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EF" w:rsidRDefault="00FC40EF" w:rsidP="00405A19">
      <w:pPr>
        <w:spacing w:after="0" w:line="240" w:lineRule="auto"/>
        <w:jc w:val="center"/>
        <w:rPr>
          <w:rFonts w:ascii="Tahoma" w:hAnsi="Tahoma" w:cs="Tahoma"/>
          <w:b/>
          <w:color w:val="17365D" w:themeColor="text2" w:themeShade="BF"/>
        </w:rPr>
      </w:pPr>
      <w:r>
        <w:rPr>
          <w:noProof/>
          <w:lang w:val="en-US"/>
        </w:rPr>
        <w:drawing>
          <wp:anchor distT="0" distB="0" distL="114300" distR="114300" simplePos="0" relativeHeight="251658240" behindDoc="1" locked="0" layoutInCell="1" allowOverlap="1" wp14:anchorId="48805B43" wp14:editId="7F39FDAA">
            <wp:simplePos x="0" y="0"/>
            <wp:positionH relativeFrom="column">
              <wp:posOffset>1619250</wp:posOffset>
            </wp:positionH>
            <wp:positionV relativeFrom="paragraph">
              <wp:posOffset>-626745</wp:posOffset>
            </wp:positionV>
            <wp:extent cx="2657475" cy="11049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1104900"/>
                    </a:xfrm>
                    <a:prstGeom prst="rect">
                      <a:avLst/>
                    </a:prstGeom>
                    <a:noFill/>
                  </pic:spPr>
                </pic:pic>
              </a:graphicData>
            </a:graphic>
            <wp14:sizeRelH relativeFrom="page">
              <wp14:pctWidth>0</wp14:pctWidth>
            </wp14:sizeRelH>
            <wp14:sizeRelV relativeFrom="page">
              <wp14:pctHeight>0</wp14:pctHeight>
            </wp14:sizeRelV>
          </wp:anchor>
        </w:drawing>
      </w:r>
    </w:p>
    <w:p w:rsidR="00FC40EF" w:rsidRDefault="00FC40EF" w:rsidP="00405A19">
      <w:pPr>
        <w:spacing w:after="0" w:line="240" w:lineRule="auto"/>
        <w:jc w:val="center"/>
        <w:rPr>
          <w:rFonts w:ascii="Tahoma" w:hAnsi="Tahoma" w:cs="Tahoma"/>
          <w:b/>
          <w:color w:val="17365D" w:themeColor="text2" w:themeShade="BF"/>
        </w:rPr>
      </w:pPr>
    </w:p>
    <w:p w:rsidR="00FC40EF" w:rsidRDefault="00FC40EF" w:rsidP="00405A19">
      <w:pPr>
        <w:spacing w:after="0" w:line="240" w:lineRule="auto"/>
        <w:jc w:val="center"/>
        <w:rPr>
          <w:rFonts w:ascii="Tahoma" w:hAnsi="Tahoma" w:cs="Tahoma"/>
          <w:b/>
          <w:color w:val="17365D" w:themeColor="text2" w:themeShade="BF"/>
        </w:rPr>
      </w:pPr>
    </w:p>
    <w:p w:rsidR="00FC40EF" w:rsidRDefault="00FC40EF" w:rsidP="00405A19">
      <w:pPr>
        <w:spacing w:after="0" w:line="240" w:lineRule="auto"/>
        <w:jc w:val="center"/>
        <w:rPr>
          <w:rFonts w:ascii="Tahoma" w:hAnsi="Tahoma" w:cs="Tahoma"/>
          <w:b/>
          <w:color w:val="17365D" w:themeColor="text2" w:themeShade="BF"/>
        </w:rPr>
      </w:pPr>
    </w:p>
    <w:p w:rsidR="00405A19" w:rsidRPr="00FC40EF" w:rsidRDefault="00405A19" w:rsidP="00405A19">
      <w:pPr>
        <w:spacing w:after="0" w:line="240" w:lineRule="auto"/>
        <w:jc w:val="center"/>
        <w:rPr>
          <w:rFonts w:ascii="Tahoma" w:hAnsi="Tahoma" w:cs="Tahoma"/>
          <w:b/>
          <w:color w:val="17365D" w:themeColor="text2" w:themeShade="BF"/>
          <w:sz w:val="24"/>
        </w:rPr>
      </w:pPr>
      <w:r w:rsidRPr="00FC40EF">
        <w:rPr>
          <w:rFonts w:ascii="Tahoma" w:hAnsi="Tahoma" w:cs="Tahoma"/>
          <w:b/>
          <w:color w:val="17365D" w:themeColor="text2" w:themeShade="BF"/>
          <w:sz w:val="24"/>
        </w:rPr>
        <w:t>FORMATION 29 février/1</w:t>
      </w:r>
      <w:r w:rsidRPr="00FC40EF">
        <w:rPr>
          <w:rFonts w:ascii="Tahoma" w:hAnsi="Tahoma" w:cs="Tahoma"/>
          <w:b/>
          <w:color w:val="17365D" w:themeColor="text2" w:themeShade="BF"/>
          <w:sz w:val="24"/>
          <w:vertAlign w:val="superscript"/>
        </w:rPr>
        <w:t>er</w:t>
      </w:r>
      <w:r w:rsidRPr="00FC40EF">
        <w:rPr>
          <w:rFonts w:ascii="Tahoma" w:hAnsi="Tahoma" w:cs="Tahoma"/>
          <w:b/>
          <w:color w:val="17365D" w:themeColor="text2" w:themeShade="BF"/>
          <w:sz w:val="24"/>
        </w:rPr>
        <w:t xml:space="preserve"> mars</w:t>
      </w:r>
    </w:p>
    <w:p w:rsidR="00405A19" w:rsidRPr="00FC40EF" w:rsidRDefault="00405A19" w:rsidP="00405A19">
      <w:pPr>
        <w:spacing w:after="0" w:line="240" w:lineRule="auto"/>
        <w:jc w:val="center"/>
        <w:rPr>
          <w:rFonts w:ascii="Tahoma" w:hAnsi="Tahoma" w:cs="Tahoma"/>
          <w:b/>
          <w:color w:val="17365D" w:themeColor="text2" w:themeShade="BF"/>
          <w:sz w:val="24"/>
        </w:rPr>
      </w:pPr>
      <w:r w:rsidRPr="00FC40EF">
        <w:rPr>
          <w:rFonts w:ascii="Tahoma" w:hAnsi="Tahoma" w:cs="Tahoma"/>
          <w:b/>
          <w:color w:val="17365D" w:themeColor="text2" w:themeShade="BF"/>
          <w:sz w:val="24"/>
        </w:rPr>
        <w:t>Laborde/Cayes</w:t>
      </w:r>
    </w:p>
    <w:p w:rsidR="00405A19" w:rsidRPr="00405A19" w:rsidRDefault="00405A19" w:rsidP="00405A19">
      <w:pPr>
        <w:spacing w:after="0" w:line="240" w:lineRule="auto"/>
        <w:rPr>
          <w:rFonts w:ascii="Tahoma" w:hAnsi="Tahoma" w:cs="Tahoma"/>
          <w:b/>
        </w:rPr>
      </w:pPr>
    </w:p>
    <w:p w:rsidR="00752B6C" w:rsidRDefault="006B5A40" w:rsidP="00B9146F">
      <w:pPr>
        <w:spacing w:after="0"/>
        <w:jc w:val="both"/>
      </w:pPr>
      <w:r>
        <w:t xml:space="preserve">Le processus de mise en cadastre des communes de </w:t>
      </w:r>
      <w:r w:rsidR="0047063C">
        <w:t xml:space="preserve">Camp Perrin, de </w:t>
      </w:r>
      <w:r>
        <w:t>C</w:t>
      </w:r>
      <w:r w:rsidR="0047063C">
        <w:t xml:space="preserve">hantal et de Maniche et de délivrance de titres fonciers aux propriétaires dans le cadre de la réalisation du Projet de Sécurité Foncière en Milieu Rural </w:t>
      </w:r>
      <w:r w:rsidR="00730239">
        <w:t xml:space="preserve">(PSFMR) </w:t>
      </w:r>
      <w:r w:rsidR="0047063C">
        <w:t xml:space="preserve">financé la BID a amené à la réalisation </w:t>
      </w:r>
      <w:r w:rsidR="00730239">
        <w:t xml:space="preserve">au local de DCCH </w:t>
      </w:r>
      <w:r w:rsidR="000D1C64">
        <w:t xml:space="preserve">à </w:t>
      </w:r>
      <w:r w:rsidR="0047063C">
        <w:t xml:space="preserve">Laborde d’un atelier de travail de deux jours du 29 février au 1 mars dernier. </w:t>
      </w:r>
      <w:r w:rsidR="000D1C64">
        <w:t>La fin des interventions de terrain dans les trois sections communales de Camp Perrin</w:t>
      </w:r>
      <w:r w:rsidR="008328C6">
        <w:t xml:space="preserve">, l’harmonisation et la validation </w:t>
      </w:r>
      <w:r w:rsidR="008B03B4">
        <w:t xml:space="preserve">par la population </w:t>
      </w:r>
      <w:r w:rsidR="008328C6">
        <w:t>d</w:t>
      </w:r>
      <w:r w:rsidR="008B03B4">
        <w:t xml:space="preserve">es données collectées, </w:t>
      </w:r>
      <w:r w:rsidR="008328C6">
        <w:t>initiées depuis déjà quelques mois</w:t>
      </w:r>
      <w:r w:rsidR="008B03B4">
        <w:t>,</w:t>
      </w:r>
      <w:r w:rsidR="008328C6">
        <w:t xml:space="preserve"> invitent à aller de l’avant </w:t>
      </w:r>
      <w:r w:rsidR="008B03B4">
        <w:t xml:space="preserve">en s’appuyant </w:t>
      </w:r>
      <w:r w:rsidR="00942D47">
        <w:t xml:space="preserve">évidemment </w:t>
      </w:r>
      <w:r w:rsidR="008B03B4">
        <w:t>sur l’expérience acquise</w:t>
      </w:r>
      <w:r w:rsidR="00730239">
        <w:t xml:space="preserve">, </w:t>
      </w:r>
      <w:r w:rsidR="008B03B4">
        <w:t>la valorisation des leçons apprises</w:t>
      </w:r>
      <w:r w:rsidR="00730239">
        <w:t xml:space="preserve"> et les nouveaux outils élaborés dont le manuel de </w:t>
      </w:r>
      <w:r w:rsidR="0070376B">
        <w:t>réalisation du Plan F</w:t>
      </w:r>
      <w:r w:rsidR="00730239">
        <w:t xml:space="preserve">oncier de </w:t>
      </w:r>
      <w:r w:rsidR="0070376B">
        <w:t>B</w:t>
      </w:r>
      <w:r w:rsidR="00730239">
        <w:t xml:space="preserve">ase </w:t>
      </w:r>
      <w:r w:rsidR="0070376B">
        <w:t>(cadastre simplifié)</w:t>
      </w:r>
      <w:r w:rsidR="008B03B4">
        <w:t xml:space="preserve">. </w:t>
      </w:r>
      <w:r w:rsidR="00416070">
        <w:t>A cet effet, il a été décid</w:t>
      </w:r>
      <w:r w:rsidR="00241340">
        <w:t xml:space="preserve">é </w:t>
      </w:r>
      <w:r w:rsidR="002C57F7">
        <w:t xml:space="preserve">d’étendre </w:t>
      </w:r>
      <w:r w:rsidR="0070376B">
        <w:t xml:space="preserve">dès le </w:t>
      </w:r>
      <w:r w:rsidR="002C57F7">
        <w:t>début du mois de mars les opérations sur une autre commune</w:t>
      </w:r>
      <w:r w:rsidR="0070376B">
        <w:t xml:space="preserve"> et </w:t>
      </w:r>
      <w:r w:rsidR="00060B6D">
        <w:t xml:space="preserve">de mieux structurer celles en cours à Camp Perrin </w:t>
      </w:r>
      <w:r w:rsidR="006F529B">
        <w:t xml:space="preserve">aux fins </w:t>
      </w:r>
      <w:r w:rsidR="00060B6D">
        <w:t>d’améliorer l’efficacité et l’efficience</w:t>
      </w:r>
      <w:r w:rsidR="002C57F7">
        <w:t>. L’atelier de deux jours</w:t>
      </w:r>
      <w:r w:rsidR="00730239">
        <w:t>, organisé par la Direction Nationale du PSFMR</w:t>
      </w:r>
      <w:r w:rsidR="0070376B">
        <w:t xml:space="preserve">  </w:t>
      </w:r>
      <w:r w:rsidR="00226F71">
        <w:t xml:space="preserve">s’adressait aux différents responsables, aux topographes, enquêteurs, agents de numérisation, archivistes et analystes socio-fonciers. Il </w:t>
      </w:r>
      <w:r w:rsidR="0070376B">
        <w:t>visait deux objectifs majeurs qui sont 1</w:t>
      </w:r>
      <w:r w:rsidR="006F529B">
        <w:t>)</w:t>
      </w:r>
      <w:r w:rsidR="0070376B">
        <w:t xml:space="preserve"> </w:t>
      </w:r>
      <w:r w:rsidR="00730239">
        <w:t xml:space="preserve">s’assurer que le personnel </w:t>
      </w:r>
      <w:r w:rsidR="0070376B">
        <w:t xml:space="preserve">à </w:t>
      </w:r>
      <w:r w:rsidR="00730239">
        <w:t>déploy</w:t>
      </w:r>
      <w:r w:rsidR="0070376B">
        <w:t>er</w:t>
      </w:r>
      <w:r w:rsidR="00730239">
        <w:t xml:space="preserve"> </w:t>
      </w:r>
      <w:r w:rsidR="0070376B">
        <w:t xml:space="preserve">sur la nouvelle commune </w:t>
      </w:r>
      <w:r w:rsidR="00730239">
        <w:t>maitrise la méthodologie</w:t>
      </w:r>
      <w:r w:rsidR="006F529B">
        <w:t xml:space="preserve"> </w:t>
      </w:r>
      <w:r w:rsidR="0070376B">
        <w:t>2</w:t>
      </w:r>
      <w:r w:rsidR="006F529B">
        <w:t>)</w:t>
      </w:r>
      <w:r w:rsidR="0070376B">
        <w:t xml:space="preserve"> </w:t>
      </w:r>
      <w:r w:rsidR="006F529B">
        <w:t xml:space="preserve">avoir la garantie </w:t>
      </w:r>
      <w:r w:rsidR="00730239">
        <w:t xml:space="preserve">que le personnel </w:t>
      </w:r>
      <w:r w:rsidR="0070376B">
        <w:t>en poste à Camp-Perrin fasse</w:t>
      </w:r>
      <w:r w:rsidR="00730239">
        <w:t xml:space="preserve"> les ajustements nécessaires pour se conformer à la méthodologie et aux résultats attendus</w:t>
      </w:r>
      <w:r w:rsidR="0070376B">
        <w:t>.</w:t>
      </w:r>
      <w:r w:rsidR="00226F71">
        <w:t xml:space="preserve"> </w:t>
      </w:r>
    </w:p>
    <w:p w:rsidR="00752B6C" w:rsidRDefault="00752B6C" w:rsidP="00B9146F">
      <w:pPr>
        <w:spacing w:after="0"/>
        <w:jc w:val="both"/>
      </w:pPr>
    </w:p>
    <w:p w:rsidR="00B9146F" w:rsidRDefault="00963522" w:rsidP="00B9146F">
      <w:pPr>
        <w:spacing w:after="0"/>
        <w:jc w:val="both"/>
      </w:pPr>
      <w:r>
        <w:t>La première journée a été consacrée essentiellement à d</w:t>
      </w:r>
      <w:r w:rsidR="00226F71">
        <w:t xml:space="preserve">es interventions magistrales illustrées </w:t>
      </w:r>
      <w:r>
        <w:t>portant sur l</w:t>
      </w:r>
      <w:r w:rsidR="00B9146F">
        <w:t>’itinéraire technique</w:t>
      </w:r>
      <w:r>
        <w:t xml:space="preserve"> du plan foncier de base</w:t>
      </w:r>
      <w:r w:rsidR="00B9146F">
        <w:t xml:space="preserve">, </w:t>
      </w:r>
      <w:r>
        <w:t xml:space="preserve">l’organigramme, </w:t>
      </w:r>
      <w:r w:rsidR="00B9146F">
        <w:t xml:space="preserve">le déploiement </w:t>
      </w:r>
      <w:r w:rsidR="0068339D">
        <w:t xml:space="preserve">sur </w:t>
      </w:r>
      <w:r w:rsidR="00B9146F">
        <w:t>terrain, le vocabulaire du foncier, les instruments de suivi et de contrôle</w:t>
      </w:r>
      <w:r>
        <w:t xml:space="preserve">, la relecture des documents méthodologiques et </w:t>
      </w:r>
      <w:r w:rsidR="00732BAB">
        <w:t xml:space="preserve">sur le </w:t>
      </w:r>
      <w:r>
        <w:t xml:space="preserve">code d’éthique.  La seconde journée  a </w:t>
      </w:r>
      <w:r w:rsidR="000041CE">
        <w:t>été réservée à des ateliers de travail sur les techniques et procédures des différents champs thématiques mis à contribution pour la réalisation du PFB et la délivrance des titres fonciers. Nous voulons parler de l’administration des enquêtes, des relevés parcellaires, de l’analyse juridique, de la numérisation et de l’archivage des données, etc.</w:t>
      </w:r>
      <w:r w:rsidR="0068339D">
        <w:t xml:space="preserve"> </w:t>
      </w:r>
      <w:r w:rsidR="000041CE">
        <w:t xml:space="preserve">  </w:t>
      </w:r>
      <w:r w:rsidR="00732BAB">
        <w:t xml:space="preserve"> </w:t>
      </w:r>
      <w:r>
        <w:t xml:space="preserve"> </w:t>
      </w:r>
    </w:p>
    <w:p w:rsidR="0068339D" w:rsidRDefault="0068339D" w:rsidP="00B9146F">
      <w:pPr>
        <w:spacing w:after="0"/>
        <w:jc w:val="both"/>
      </w:pPr>
    </w:p>
    <w:p w:rsidR="0068339D" w:rsidRDefault="0068339D" w:rsidP="00B9146F">
      <w:pPr>
        <w:spacing w:after="0"/>
        <w:jc w:val="both"/>
      </w:pPr>
      <w:r>
        <w:t>Au terme de ses deux journées auxquelles plus d’une centaine d’intervenants au PSFMR ont pris part,</w:t>
      </w:r>
      <w:r w:rsidR="000F73C2">
        <w:t xml:space="preserve"> </w:t>
      </w:r>
      <w:r w:rsidR="00BB3704">
        <w:t xml:space="preserve">tout un chacun est sorti </w:t>
      </w:r>
      <w:r w:rsidR="000F73C2">
        <w:t xml:space="preserve">avec une bien meilleure appréciation de son champ </w:t>
      </w:r>
      <w:r w:rsidR="00BB3704">
        <w:t xml:space="preserve">spécifique </w:t>
      </w:r>
      <w:r w:rsidR="000F73C2">
        <w:t xml:space="preserve">d’action, </w:t>
      </w:r>
      <w:r w:rsidR="00BB3704">
        <w:t xml:space="preserve">une bonne maîtrise des techniques et des méthodes </w:t>
      </w:r>
      <w:r w:rsidR="00405A19">
        <w:t>à appliquer pour mener à bien ses actions</w:t>
      </w:r>
      <w:r w:rsidR="000F73C2">
        <w:t xml:space="preserve"> et une compréhension partagée des </w:t>
      </w:r>
      <w:r w:rsidR="00BB3704">
        <w:t xml:space="preserve">différentes </w:t>
      </w:r>
      <w:r w:rsidR="000F73C2">
        <w:t xml:space="preserve">articulations </w:t>
      </w:r>
      <w:r w:rsidR="00BB3704">
        <w:t xml:space="preserve">nécessaires aux synergies à développer pour avoir l’effet d’ensemble recherché. Chacun en ce qui le concerne est désormais beaucoup plus outillé pour apporter sa pierre à la construction de cet édifice en construction depuis septembre 2014 et qui devra apporter une amélioration significative dans la sécurité des biens fonciers dans les communes mentionnées. </w:t>
      </w:r>
      <w:r>
        <w:t xml:space="preserve"> </w:t>
      </w:r>
    </w:p>
    <w:p w:rsidR="00FC40EF" w:rsidRDefault="00FC40EF" w:rsidP="00B9146F">
      <w:pPr>
        <w:spacing w:after="0"/>
        <w:jc w:val="both"/>
      </w:pPr>
    </w:p>
    <w:p w:rsidR="00FC40EF" w:rsidRDefault="00FC40EF">
      <w:r>
        <w:br w:type="page"/>
      </w:r>
    </w:p>
    <w:p w:rsidR="00FC40EF" w:rsidRDefault="00FC40EF" w:rsidP="00B9146F">
      <w:pPr>
        <w:spacing w:after="0"/>
        <w:jc w:val="both"/>
      </w:pPr>
      <w:r>
        <w:rPr>
          <w:noProof/>
          <w:lang w:val="en-US"/>
        </w:rPr>
        <w:lastRenderedPageBreak/>
        <w:drawing>
          <wp:anchor distT="0" distB="0" distL="114300" distR="114300" simplePos="0" relativeHeight="251666432" behindDoc="0" locked="0" layoutInCell="1" allowOverlap="1">
            <wp:simplePos x="0" y="0"/>
            <wp:positionH relativeFrom="column">
              <wp:posOffset>3013710</wp:posOffset>
            </wp:positionH>
            <wp:positionV relativeFrom="paragraph">
              <wp:posOffset>6242685</wp:posOffset>
            </wp:positionV>
            <wp:extent cx="3724910" cy="2460625"/>
            <wp:effectExtent l="0" t="0" r="8890" b="0"/>
            <wp:wrapSquare wrapText="bothSides"/>
            <wp:docPr id="9" name="Picture 9" descr="C:\Users\Administrator\Desktop\FORMATION LABORDE\20160301_11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FORMATION LABORDE\20160301_115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24910" cy="24606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noProof/>
          <w:lang w:val="en-US"/>
        </w:rPr>
        <w:drawing>
          <wp:anchor distT="0" distB="0" distL="114300" distR="114300" simplePos="0" relativeHeight="251665408" behindDoc="0" locked="0" layoutInCell="1" allowOverlap="1">
            <wp:simplePos x="0" y="0"/>
            <wp:positionH relativeFrom="column">
              <wp:posOffset>-790575</wp:posOffset>
            </wp:positionH>
            <wp:positionV relativeFrom="paragraph">
              <wp:posOffset>6242685</wp:posOffset>
            </wp:positionV>
            <wp:extent cx="3657600" cy="2456815"/>
            <wp:effectExtent l="0" t="0" r="0" b="635"/>
            <wp:wrapSquare wrapText="bothSides"/>
            <wp:docPr id="8" name="Picture 8" descr="C:\Users\Administrator\Desktop\FORMATION LABORDE\20160301_11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FORMATION LABORDE\20160301_1149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7600" cy="24568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val="en-US"/>
        </w:rPr>
        <w:drawing>
          <wp:anchor distT="0" distB="0" distL="114300" distR="114300" simplePos="0" relativeHeight="251664384" behindDoc="0" locked="0" layoutInCell="1" allowOverlap="1">
            <wp:simplePos x="0" y="0"/>
            <wp:positionH relativeFrom="column">
              <wp:posOffset>2946400</wp:posOffset>
            </wp:positionH>
            <wp:positionV relativeFrom="paragraph">
              <wp:posOffset>3939540</wp:posOffset>
            </wp:positionV>
            <wp:extent cx="3792855" cy="2189480"/>
            <wp:effectExtent l="0" t="0" r="0" b="1270"/>
            <wp:wrapSquare wrapText="bothSides"/>
            <wp:docPr id="7" name="Picture 7" descr="C:\Users\Administrator\Desktop\FORMATION LABORDE\20160301_114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FORMATION LABORDE\20160301_1148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2855" cy="2189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360" behindDoc="0" locked="0" layoutInCell="1" allowOverlap="1">
            <wp:simplePos x="0" y="0"/>
            <wp:positionH relativeFrom="column">
              <wp:posOffset>-790575</wp:posOffset>
            </wp:positionH>
            <wp:positionV relativeFrom="paragraph">
              <wp:posOffset>3871595</wp:posOffset>
            </wp:positionV>
            <wp:extent cx="3657600" cy="2257425"/>
            <wp:effectExtent l="0" t="0" r="0" b="9525"/>
            <wp:wrapSquare wrapText="bothSides"/>
            <wp:docPr id="6" name="Picture 6" descr="C:\Users\Administrator\Desktop\FORMATION LABORDE\20160301_10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FORMATION LABORDE\20160301_1056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665394C8" wp14:editId="2F7FAC87">
            <wp:simplePos x="0" y="0"/>
            <wp:positionH relativeFrom="column">
              <wp:posOffset>-790575</wp:posOffset>
            </wp:positionH>
            <wp:positionV relativeFrom="paragraph">
              <wp:posOffset>1659255</wp:posOffset>
            </wp:positionV>
            <wp:extent cx="3657600" cy="2087880"/>
            <wp:effectExtent l="0" t="0" r="0" b="7620"/>
            <wp:wrapSquare wrapText="bothSides"/>
            <wp:docPr id="5" name="Picture 5" descr="C:\Users\Administrator\Desktop\FORMATION LABORDE\20160229_174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FORMATION LABORDE\20160229_17484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537FB908" wp14:editId="65EA3DD9">
            <wp:simplePos x="0" y="0"/>
            <wp:positionH relativeFrom="column">
              <wp:posOffset>2945765</wp:posOffset>
            </wp:positionH>
            <wp:positionV relativeFrom="paragraph">
              <wp:posOffset>1659255</wp:posOffset>
            </wp:positionV>
            <wp:extent cx="3792855" cy="2085975"/>
            <wp:effectExtent l="0" t="0" r="0" b="9525"/>
            <wp:wrapSquare wrapText="bothSides"/>
            <wp:docPr id="3" name="Picture 3" descr="C:\Users\Administrator\Desktop\FORMATION LABORDE\20160229_17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FORMATION LABORDE\20160229_1748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285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6E5ADCCA" wp14:editId="2ED511E4">
            <wp:simplePos x="0" y="0"/>
            <wp:positionH relativeFrom="column">
              <wp:posOffset>2948940</wp:posOffset>
            </wp:positionH>
            <wp:positionV relativeFrom="paragraph">
              <wp:posOffset>-666115</wp:posOffset>
            </wp:positionV>
            <wp:extent cx="3789680" cy="2212340"/>
            <wp:effectExtent l="0" t="0" r="1270" b="0"/>
            <wp:wrapSquare wrapText="bothSides"/>
            <wp:docPr id="4" name="Picture 4" descr="C:\Users\Administrator\Desktop\FORMATION LABORDE\20160229_17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FORMATION LABORDE\20160229_1749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9680" cy="221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3F1C2FDF" wp14:editId="376541E6">
            <wp:simplePos x="0" y="0"/>
            <wp:positionH relativeFrom="column">
              <wp:posOffset>-793750</wp:posOffset>
            </wp:positionH>
            <wp:positionV relativeFrom="paragraph">
              <wp:posOffset>-666115</wp:posOffset>
            </wp:positionV>
            <wp:extent cx="3657600" cy="2209800"/>
            <wp:effectExtent l="0" t="0" r="0" b="0"/>
            <wp:wrapSquare wrapText="bothSides"/>
            <wp:docPr id="2" name="Picture 2" descr="C:\Users\Administrator\Desktop\FORMATION LABORDE\20160301_10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ORMATION LABORDE\20160301_1052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760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C4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A40"/>
    <w:rsid w:val="000041CE"/>
    <w:rsid w:val="00060B6D"/>
    <w:rsid w:val="000A6E58"/>
    <w:rsid w:val="000D1C64"/>
    <w:rsid w:val="000F73C2"/>
    <w:rsid w:val="001E205A"/>
    <w:rsid w:val="001E2C9E"/>
    <w:rsid w:val="001F42F4"/>
    <w:rsid w:val="00226F71"/>
    <w:rsid w:val="00231236"/>
    <w:rsid w:val="00241340"/>
    <w:rsid w:val="002C57F7"/>
    <w:rsid w:val="003B7C84"/>
    <w:rsid w:val="00405A19"/>
    <w:rsid w:val="00416070"/>
    <w:rsid w:val="00421964"/>
    <w:rsid w:val="00425E7D"/>
    <w:rsid w:val="004279AD"/>
    <w:rsid w:val="0043032D"/>
    <w:rsid w:val="004451F6"/>
    <w:rsid w:val="0047063C"/>
    <w:rsid w:val="004A1BC9"/>
    <w:rsid w:val="004B33CA"/>
    <w:rsid w:val="00541AFC"/>
    <w:rsid w:val="005575AC"/>
    <w:rsid w:val="005D6381"/>
    <w:rsid w:val="0067715B"/>
    <w:rsid w:val="0068339D"/>
    <w:rsid w:val="006B5A40"/>
    <w:rsid w:val="006F529B"/>
    <w:rsid w:val="006F60DD"/>
    <w:rsid w:val="0070376B"/>
    <w:rsid w:val="00730239"/>
    <w:rsid w:val="00732BAB"/>
    <w:rsid w:val="00733F7E"/>
    <w:rsid w:val="00752B6C"/>
    <w:rsid w:val="00752FDF"/>
    <w:rsid w:val="00765A26"/>
    <w:rsid w:val="00765EE4"/>
    <w:rsid w:val="007C468F"/>
    <w:rsid w:val="0083180C"/>
    <w:rsid w:val="008328C6"/>
    <w:rsid w:val="008B03B4"/>
    <w:rsid w:val="009347F6"/>
    <w:rsid w:val="00942D47"/>
    <w:rsid w:val="00963522"/>
    <w:rsid w:val="00972746"/>
    <w:rsid w:val="009A70CD"/>
    <w:rsid w:val="00AA2EEB"/>
    <w:rsid w:val="00AB7C28"/>
    <w:rsid w:val="00B12038"/>
    <w:rsid w:val="00B45858"/>
    <w:rsid w:val="00B8720E"/>
    <w:rsid w:val="00B9146F"/>
    <w:rsid w:val="00BB3704"/>
    <w:rsid w:val="00BC16CE"/>
    <w:rsid w:val="00C52EC4"/>
    <w:rsid w:val="00D27DA9"/>
    <w:rsid w:val="00D84956"/>
    <w:rsid w:val="00E56106"/>
    <w:rsid w:val="00E74D2F"/>
    <w:rsid w:val="00F102B3"/>
    <w:rsid w:val="00F401B1"/>
    <w:rsid w:val="00F72225"/>
    <w:rsid w:val="00F72D4D"/>
    <w:rsid w:val="00F80D8F"/>
    <w:rsid w:val="00FC40EF"/>
    <w:rsid w:val="00FD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0EF"/>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0EF"/>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sergem</dc:creator>
  <cp:lastModifiedBy>Administrator</cp:lastModifiedBy>
  <cp:revision>2</cp:revision>
  <dcterms:created xsi:type="dcterms:W3CDTF">2016-03-21T14:14:00Z</dcterms:created>
  <dcterms:modified xsi:type="dcterms:W3CDTF">2016-03-21T14:14:00Z</dcterms:modified>
</cp:coreProperties>
</file>