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3581511"/>
        <w:docPartObj>
          <w:docPartGallery w:val="Cover Pages"/>
          <w:docPartUnique/>
        </w:docPartObj>
      </w:sdtPr>
      <w:sdtContent>
        <w:p w14:paraId="281699E2" w14:textId="77777777" w:rsidR="00B0335D" w:rsidRDefault="008E6C1A" w:rsidP="008E6C1A">
          <w:pPr>
            <w:jc w:val="center"/>
          </w:pPr>
          <w:r>
            <w:rPr>
              <w:noProof/>
              <w:lang w:eastAsia="fr-FR"/>
            </w:rPr>
            <w:drawing>
              <wp:inline distT="0" distB="0" distL="0" distR="0" wp14:anchorId="1B41F647" wp14:editId="4C91D231">
                <wp:extent cx="658495" cy="780415"/>
                <wp:effectExtent l="0" t="0" r="825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658495" cy="780415"/>
                        </a:xfrm>
                        <a:prstGeom prst="rect">
                          <a:avLst/>
                        </a:prstGeom>
                        <a:noFill/>
                      </pic:spPr>
                    </pic:pic>
                  </a:graphicData>
                </a:graphic>
              </wp:inline>
            </w:drawing>
          </w:r>
        </w:p>
        <w:p w14:paraId="061A4D2B" w14:textId="5D17F9BE" w:rsidR="00B0335D" w:rsidRDefault="00B967FA">
          <w:r>
            <w:rPr>
              <w:noProof/>
              <w:lang w:eastAsia="fr-FR"/>
            </w:rPr>
            <mc:AlternateContent>
              <mc:Choice Requires="wps">
                <w:drawing>
                  <wp:anchor distT="0" distB="0" distL="114300" distR="114300" simplePos="0" relativeHeight="251780096" behindDoc="0" locked="0" layoutInCell="0" allowOverlap="1" wp14:anchorId="113977D2" wp14:editId="647E51E0">
                    <wp:simplePos x="0" y="0"/>
                    <wp:positionH relativeFrom="page">
                      <wp:posOffset>381000</wp:posOffset>
                    </wp:positionH>
                    <mc:AlternateContent>
                      <mc:Choice Requires="wp14">
                        <wp:positionV relativeFrom="page">
                          <wp14:pctPosVOffset>25000</wp14:pctPosVOffset>
                        </wp:positionV>
                      </mc:Choice>
                      <mc:Fallback>
                        <wp:positionV relativeFrom="page">
                          <wp:posOffset>2672715</wp:posOffset>
                        </wp:positionV>
                      </mc:Fallback>
                    </mc:AlternateContent>
                    <wp:extent cx="6838950" cy="809625"/>
                    <wp:effectExtent l="0" t="0" r="19050" b="15875"/>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0" cy="809625"/>
                            </a:xfrm>
                            <a:prstGeom prst="rect">
                              <a:avLst/>
                            </a:prstGeom>
                            <a:solidFill>
                              <a:schemeClr val="accent3">
                                <a:lumMod val="100000"/>
                                <a:lumOff val="0"/>
                              </a:schemeClr>
                            </a:solidFill>
                            <a:ln w="12700">
                              <a:solidFill>
                                <a:schemeClr val="bg1">
                                  <a:lumMod val="100000"/>
                                  <a:lumOff val="0"/>
                                </a:schemeClr>
                              </a:solidFill>
                              <a:miter lim="800000"/>
                              <a:headEnd/>
                              <a:tailEnd/>
                            </a:ln>
                          </wps:spPr>
                          <wps:txbx>
                            <w:txbxContent>
                              <w:sdt>
                                <w:sdtPr>
                                  <w:rPr>
                                    <w:rFonts w:ascii="Calibri" w:hAnsi="Calibri"/>
                                    <w:b/>
                                    <w:color w:val="FFFFFF" w:themeColor="background1"/>
                                    <w:sz w:val="36"/>
                                    <w:szCs w:val="36"/>
                                    <w:lang w:val="fr-FR"/>
                                  </w:rPr>
                                  <w:alias w:val="Title"/>
                                  <w:id w:val="1379051357"/>
                                  <w:dataBinding w:prefixMappings="xmlns:ns0='http://schemas.openxmlformats.org/package/2006/metadata/core-properties' xmlns:ns1='http://purl.org/dc/elements/1.1/'" w:xpath="/ns0:coreProperties[1]/ns1:title[1]" w:storeItemID="{6C3C8BC8-F283-45AE-878A-BAB7291924A1}"/>
                                  <w:text/>
                                </w:sdtPr>
                                <w:sdtContent>
                                  <w:p w14:paraId="6D2CA2CF" w14:textId="77777777" w:rsidR="0043443E" w:rsidRPr="00CB218E" w:rsidRDefault="0043443E" w:rsidP="00CB218E">
                                    <w:pPr>
                                      <w:pStyle w:val="NoSpacing"/>
                                      <w:jc w:val="center"/>
                                      <w:rPr>
                                        <w:rFonts w:ascii="Calibri" w:hAnsi="Calibri"/>
                                        <w:b/>
                                        <w:color w:val="FFFFFF" w:themeColor="background1"/>
                                        <w:sz w:val="36"/>
                                        <w:szCs w:val="36"/>
                                        <w:lang w:val="fr-FR"/>
                                      </w:rPr>
                                    </w:pPr>
                                    <w:r>
                                      <w:rPr>
                                        <w:rFonts w:ascii="Calibri" w:hAnsi="Calibri"/>
                                        <w:b/>
                                        <w:color w:val="FFFFFF" w:themeColor="background1"/>
                                        <w:sz w:val="36"/>
                                        <w:szCs w:val="36"/>
                                        <w:lang w:val="fr-FR"/>
                                      </w:rPr>
                                      <w:t xml:space="preserve">Etude  des filières mangue, noix de cajou, </w:t>
                                    </w:r>
                                    <w:r w:rsidRPr="00484BAC">
                                      <w:rPr>
                                        <w:rFonts w:ascii="Calibri" w:hAnsi="Calibri"/>
                                        <w:b/>
                                        <w:color w:val="FFFFFF" w:themeColor="background1"/>
                                        <w:sz w:val="36"/>
                                        <w:szCs w:val="36"/>
                                        <w:lang w:val="fr-FR"/>
                                      </w:rPr>
                                      <w:t xml:space="preserve">miel, ricin et </w:t>
                                    </w:r>
                                    <w:r>
                                      <w:rPr>
                                        <w:rFonts w:ascii="Calibri" w:hAnsi="Calibri"/>
                                        <w:b/>
                                        <w:color w:val="FFFFFF" w:themeColor="background1"/>
                                        <w:sz w:val="36"/>
                                        <w:szCs w:val="36"/>
                                        <w:lang w:val="fr-FR"/>
                                      </w:rPr>
                                      <w:t xml:space="preserve"> cacao                  </w:t>
                                    </w:r>
                                    <w:r w:rsidRPr="00484BAC">
                                      <w:rPr>
                                        <w:rFonts w:ascii="Calibri" w:hAnsi="Calibri"/>
                                        <w:b/>
                                        <w:color w:val="FFFFFF" w:themeColor="background1"/>
                                        <w:sz w:val="36"/>
                                        <w:szCs w:val="36"/>
                                        <w:lang w:val="fr-FR"/>
                                      </w:rPr>
                                      <w:t xml:space="preserve"> pour une intervention ciblée dans le Sud</w:t>
                                    </w:r>
                                  </w:p>
                                </w:sdtContent>
                              </w:sdt>
                              <w:p w14:paraId="646ECE51" w14:textId="77777777" w:rsidR="0043443E" w:rsidRDefault="0043443E"/>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3977D2" id="Rectangle 16" o:spid="_x0000_s1026" style="position:absolute;left:0;text-align:left;margin-left:30pt;margin-top:0;width:538.5pt;height:63.75pt;z-index:251780096;visibility:visible;mso-wrap-style:square;mso-width-percent:0;mso-height-percent:0;mso-top-percent:250;mso-wrap-distance-left:9pt;mso-wrap-distance-top:0;mso-wrap-distance-right:9pt;mso-wrap-distance-bottom:0;mso-position-horizontal:absolute;mso-position-horizontal-relative:page;mso-position-vertical-relative:page;mso-width-percent:0;mso-height-percent:0;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" o:allowincell="f" fillcolor="#9bbb59 [3206]" strokecolor="white [3212]" strokeweight="1pt">
                    <v:textbox inset="14.4pt,,14.4pt">
                      <w:txbxContent>
                        <w:sdt>
                          <w:sdtPr>
                            <w:rPr>
                              <w:rFonts w:ascii="Calibri" w:hAnsi="Calibri"/>
                              <w:b/>
                              <w:color w:val="FFFFFF" w:themeColor="background1"/>
                              <w:sz w:val="36"/>
                              <w:szCs w:val="36"/>
                              <w:lang w:val="fr-FR"/>
                            </w:rPr>
                            <w:alias w:val="Title"/>
                            <w:id w:val="1379051357"/>
                            <w:dataBinding w:prefixMappings="xmlns:ns0='http://schemas.openxmlformats.org/package/2006/metadata/core-properties' xmlns:ns1='http://purl.org/dc/elements/1.1/'" w:xpath="/ns0:coreProperties[1]/ns1:title[1]" w:storeItemID="{6C3C8BC8-F283-45AE-878A-BAB7291924A1}"/>
                            <w:text/>
                          </w:sdtPr>
                          <w:sdtContent>
                            <w:p w14:paraId="6D2CA2CF" w14:textId="77777777" w:rsidR="0043443E" w:rsidRPr="00CB218E" w:rsidRDefault="0043443E" w:rsidP="00CB218E">
                              <w:pPr>
                                <w:pStyle w:val="NoSpacing"/>
                                <w:jc w:val="center"/>
                                <w:rPr>
                                  <w:rFonts w:ascii="Calibri" w:hAnsi="Calibri"/>
                                  <w:b/>
                                  <w:color w:val="FFFFFF" w:themeColor="background1"/>
                                  <w:sz w:val="36"/>
                                  <w:szCs w:val="36"/>
                                  <w:lang w:val="fr-FR"/>
                                </w:rPr>
                              </w:pPr>
                              <w:r>
                                <w:rPr>
                                  <w:rFonts w:ascii="Calibri" w:hAnsi="Calibri"/>
                                  <w:b/>
                                  <w:color w:val="FFFFFF" w:themeColor="background1"/>
                                  <w:sz w:val="36"/>
                                  <w:szCs w:val="36"/>
                                  <w:lang w:val="fr-FR"/>
                                </w:rPr>
                                <w:t xml:space="preserve">Etude  des filières mangue, noix de cajou, </w:t>
                              </w:r>
                              <w:r w:rsidRPr="00484BAC">
                                <w:rPr>
                                  <w:rFonts w:ascii="Calibri" w:hAnsi="Calibri"/>
                                  <w:b/>
                                  <w:color w:val="FFFFFF" w:themeColor="background1"/>
                                  <w:sz w:val="36"/>
                                  <w:szCs w:val="36"/>
                                  <w:lang w:val="fr-FR"/>
                                </w:rPr>
                                <w:t xml:space="preserve">miel, ricin et </w:t>
                              </w:r>
                              <w:r>
                                <w:rPr>
                                  <w:rFonts w:ascii="Calibri" w:hAnsi="Calibri"/>
                                  <w:b/>
                                  <w:color w:val="FFFFFF" w:themeColor="background1"/>
                                  <w:sz w:val="36"/>
                                  <w:szCs w:val="36"/>
                                  <w:lang w:val="fr-FR"/>
                                </w:rPr>
                                <w:t xml:space="preserve"> cacao                  </w:t>
                              </w:r>
                              <w:r w:rsidRPr="00484BAC">
                                <w:rPr>
                                  <w:rFonts w:ascii="Calibri" w:hAnsi="Calibri"/>
                                  <w:b/>
                                  <w:color w:val="FFFFFF" w:themeColor="background1"/>
                                  <w:sz w:val="36"/>
                                  <w:szCs w:val="36"/>
                                  <w:lang w:val="fr-FR"/>
                                </w:rPr>
                                <w:t xml:space="preserve"> pour une intervention ciblée dans le Sud</w:t>
                              </w:r>
                            </w:p>
                          </w:sdtContent>
                        </w:sdt>
                        <w:p w14:paraId="646ECE51" w14:textId="77777777" w:rsidR="0043443E" w:rsidRDefault="0043443E"/>
                      </w:txbxContent>
                    </v:textbox>
                    <w10:wrap anchorx="page" anchory="page"/>
                  </v:rect>
                </w:pict>
              </mc:Fallback>
            </mc:AlternateContent>
          </w:r>
        </w:p>
        <w:p w14:paraId="3A0F2AD6" w14:textId="77777777" w:rsidR="00D64F84" w:rsidRPr="009236D2" w:rsidRDefault="004E4601" w:rsidP="004E4601">
          <w:pPr>
            <w:jc w:val="center"/>
            <w:rPr>
              <w:b/>
              <w:color w:val="FF0000"/>
              <w:sz w:val="32"/>
              <w:szCs w:val="32"/>
            </w:rPr>
          </w:pPr>
          <w:r w:rsidRPr="009236D2">
            <w:rPr>
              <w:b/>
              <w:color w:val="FF0000"/>
              <w:sz w:val="32"/>
              <w:szCs w:val="32"/>
            </w:rPr>
            <w:t xml:space="preserve">RAPPORT </w:t>
          </w:r>
          <w:r w:rsidR="00F06103">
            <w:rPr>
              <w:b/>
              <w:color w:val="FF0000"/>
              <w:sz w:val="32"/>
              <w:szCs w:val="32"/>
            </w:rPr>
            <w:t>FINAL</w:t>
          </w:r>
        </w:p>
        <w:p w14:paraId="72EB20C4" w14:textId="77777777" w:rsidR="004E4601" w:rsidRDefault="004E4601" w:rsidP="004E4601">
          <w:pPr>
            <w:jc w:val="center"/>
            <w:rPr>
              <w:b/>
              <w:color w:val="FF0000"/>
              <w:sz w:val="28"/>
              <w:szCs w:val="28"/>
            </w:rPr>
          </w:pPr>
        </w:p>
        <w:p w14:paraId="4154F4EA" w14:textId="77777777" w:rsidR="004E4601" w:rsidRPr="004E4601" w:rsidRDefault="004E4601" w:rsidP="004E4601">
          <w:pPr>
            <w:jc w:val="center"/>
            <w:rPr>
              <w:b/>
              <w:color w:val="FF0000"/>
              <w:sz w:val="28"/>
              <w:szCs w:val="28"/>
            </w:rPr>
          </w:pPr>
        </w:p>
        <w:p w14:paraId="73449CA1" w14:textId="77777777" w:rsidR="00D64F84" w:rsidRDefault="00D64F8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BBB59" w:themeFill="accent3"/>
            <w:tblLayout w:type="fixed"/>
            <w:tblLook w:val="04A0" w:firstRow="1" w:lastRow="0" w:firstColumn="1" w:lastColumn="0" w:noHBand="0" w:noVBand="1"/>
          </w:tblPr>
          <w:tblGrid>
            <w:gridCol w:w="4219"/>
            <w:gridCol w:w="4536"/>
          </w:tblGrid>
          <w:tr w:rsidR="00D64F84" w14:paraId="6DD7F2E3" w14:textId="77777777" w:rsidTr="00484BAC">
            <w:trPr>
              <w:trHeight w:val="3645"/>
              <w:jc w:val="center"/>
            </w:trPr>
            <w:tc>
              <w:tcPr>
                <w:tcW w:w="4219" w:type="dxa"/>
                <w:shd w:val="clear" w:color="auto" w:fill="9BBB59" w:themeFill="accent3"/>
              </w:tcPr>
              <w:p w14:paraId="2A39D4B6" w14:textId="77777777" w:rsidR="00D64F84" w:rsidRDefault="00D64F84">
                <w:r>
                  <w:rPr>
                    <w:noProof/>
                    <w:lang w:eastAsia="fr-FR"/>
                  </w:rPr>
                  <w:drawing>
                    <wp:inline distT="0" distB="0" distL="0" distR="0" wp14:anchorId="64B67AD8" wp14:editId="47939C37">
                      <wp:extent cx="2777014" cy="208597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781299" cy="2089194"/>
                              </a:xfrm>
                              <a:prstGeom prst="rect">
                                <a:avLst/>
                              </a:prstGeom>
                              <a:noFill/>
                            </pic:spPr>
                          </pic:pic>
                        </a:graphicData>
                      </a:graphic>
                    </wp:inline>
                  </w:drawing>
                </w:r>
              </w:p>
            </w:tc>
            <w:tc>
              <w:tcPr>
                <w:tcW w:w="4536" w:type="dxa"/>
                <w:shd w:val="clear" w:color="auto" w:fill="9BBB59" w:themeFill="accent3"/>
              </w:tcPr>
              <w:p w14:paraId="07A2064A" w14:textId="77777777" w:rsidR="00D64F84" w:rsidRDefault="00D64F84">
                <w:r>
                  <w:rPr>
                    <w:noProof/>
                    <w:lang w:eastAsia="fr-FR"/>
                  </w:rPr>
                  <w:drawing>
                    <wp:inline distT="0" distB="0" distL="0" distR="0" wp14:anchorId="04DCCB77" wp14:editId="257653C6">
                      <wp:extent cx="2667000" cy="215866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681619" cy="2170502"/>
                              </a:xfrm>
                              <a:prstGeom prst="rect">
                                <a:avLst/>
                              </a:prstGeom>
                              <a:noFill/>
                            </pic:spPr>
                          </pic:pic>
                        </a:graphicData>
                      </a:graphic>
                    </wp:inline>
                  </w:drawing>
                </w:r>
              </w:p>
            </w:tc>
          </w:tr>
          <w:tr w:rsidR="00D64F84" w14:paraId="4880F677" w14:textId="77777777" w:rsidTr="00484BAC">
            <w:trPr>
              <w:jc w:val="center"/>
            </w:trPr>
            <w:tc>
              <w:tcPr>
                <w:tcW w:w="4219" w:type="dxa"/>
                <w:shd w:val="clear" w:color="auto" w:fill="9BBB59" w:themeFill="accent3"/>
              </w:tcPr>
              <w:p w14:paraId="108DDC8A" w14:textId="77777777" w:rsidR="00D64F84" w:rsidRDefault="00484BAC">
                <w:r>
                  <w:rPr>
                    <w:noProof/>
                    <w:lang w:eastAsia="fr-FR"/>
                  </w:rPr>
                  <w:drawing>
                    <wp:inline distT="0" distB="0" distL="0" distR="0" wp14:anchorId="4778879B" wp14:editId="75F71362">
                      <wp:extent cx="2953066" cy="21907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954575" cy="2191869"/>
                              </a:xfrm>
                              <a:prstGeom prst="rect">
                                <a:avLst/>
                              </a:prstGeom>
                              <a:noFill/>
                            </pic:spPr>
                          </pic:pic>
                        </a:graphicData>
                      </a:graphic>
                    </wp:inline>
                  </w:drawing>
                </w:r>
              </w:p>
            </w:tc>
            <w:tc>
              <w:tcPr>
                <w:tcW w:w="4536" w:type="dxa"/>
                <w:shd w:val="clear" w:color="auto" w:fill="9BBB59" w:themeFill="accent3"/>
              </w:tcPr>
              <w:p w14:paraId="2D52472B" w14:textId="77777777" w:rsidR="00D64F84" w:rsidRDefault="00484BAC">
                <w:r>
                  <w:rPr>
                    <w:noProof/>
                    <w:lang w:eastAsia="fr-FR"/>
                  </w:rPr>
                  <w:drawing>
                    <wp:inline distT="0" distB="0" distL="0" distR="0" wp14:anchorId="22AF7AC8" wp14:editId="41061EF3">
                      <wp:extent cx="2943225" cy="2206033"/>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2955454" cy="2215199"/>
                              </a:xfrm>
                              <a:prstGeom prst="rect">
                                <a:avLst/>
                              </a:prstGeom>
                              <a:noFill/>
                            </pic:spPr>
                          </pic:pic>
                        </a:graphicData>
                      </a:graphic>
                    </wp:inline>
                  </w:drawing>
                </w:r>
              </w:p>
            </w:tc>
          </w:tr>
        </w:tbl>
        <w:p w14:paraId="167C15C4" w14:textId="77777777" w:rsidR="009236D2" w:rsidRDefault="009236D2" w:rsidP="00484BAC">
          <w:pPr>
            <w:spacing w:before="0" w:after="0" w:line="240" w:lineRule="auto"/>
            <w:jc w:val="right"/>
            <w:rPr>
              <w:b/>
            </w:rPr>
          </w:pPr>
        </w:p>
        <w:p w14:paraId="315BAE36" w14:textId="77777777" w:rsidR="00483AFA" w:rsidRDefault="00484BAC" w:rsidP="00484BAC">
          <w:pPr>
            <w:spacing w:before="0" w:after="0" w:line="240" w:lineRule="auto"/>
            <w:jc w:val="right"/>
            <w:rPr>
              <w:b/>
            </w:rPr>
          </w:pPr>
          <w:r w:rsidRPr="00484BAC">
            <w:rPr>
              <w:b/>
            </w:rPr>
            <w:t xml:space="preserve">Jean </w:t>
          </w:r>
          <w:proofErr w:type="spellStart"/>
          <w:r w:rsidRPr="00484BAC">
            <w:rPr>
              <w:b/>
            </w:rPr>
            <w:t>Chesnel</w:t>
          </w:r>
          <w:proofErr w:type="spellEnd"/>
          <w:r w:rsidRPr="00484BAC">
            <w:rPr>
              <w:b/>
            </w:rPr>
            <w:t xml:space="preserve"> JEAN</w:t>
          </w:r>
          <w:r w:rsidR="00483AFA">
            <w:rPr>
              <w:b/>
            </w:rPr>
            <w:t xml:space="preserve">, </w:t>
          </w:r>
        </w:p>
        <w:p w14:paraId="25371553" w14:textId="77777777" w:rsidR="00484BAC" w:rsidRDefault="00F50F1E" w:rsidP="00484BAC">
          <w:pPr>
            <w:spacing w:before="0" w:after="0" w:line="240" w:lineRule="auto"/>
            <w:jc w:val="right"/>
            <w:rPr>
              <w:b/>
            </w:rPr>
          </w:pPr>
          <w:r>
            <w:rPr>
              <w:b/>
            </w:rPr>
            <w:t>Et A</w:t>
          </w:r>
          <w:r w:rsidR="00D46738">
            <w:rPr>
              <w:b/>
            </w:rPr>
            <w:t>ssociés</w:t>
          </w:r>
        </w:p>
        <w:p w14:paraId="4D39E479" w14:textId="77777777" w:rsidR="00F50F1E" w:rsidRDefault="00F50F1E" w:rsidP="00484BAC">
          <w:pPr>
            <w:spacing w:before="0" w:after="0" w:line="240" w:lineRule="auto"/>
            <w:jc w:val="right"/>
            <w:rPr>
              <w:b/>
            </w:rPr>
          </w:pPr>
        </w:p>
        <w:p w14:paraId="40FECF32" w14:textId="77777777" w:rsidR="00C8218F" w:rsidRDefault="00D46738" w:rsidP="00484BAC">
          <w:pPr>
            <w:spacing w:before="0" w:after="0" w:line="240" w:lineRule="auto"/>
            <w:jc w:val="center"/>
          </w:pPr>
          <w:r>
            <w:t xml:space="preserve">Mars </w:t>
          </w:r>
          <w:r w:rsidR="00A023CE">
            <w:t>2015</w:t>
          </w:r>
        </w:p>
        <w:p w14:paraId="0A5F97D2" w14:textId="77777777" w:rsidR="00C8218F" w:rsidRDefault="00C8218F" w:rsidP="00484BAC">
          <w:pPr>
            <w:spacing w:before="0" w:after="0" w:line="240" w:lineRule="auto"/>
            <w:jc w:val="center"/>
            <w:sectPr w:rsidR="00C8218F" w:rsidSect="00F77DE5">
              <w:footerReference w:type="default" r:id="rId14"/>
              <w:pgSz w:w="11906" w:h="16838"/>
              <w:pgMar w:top="720" w:right="720" w:bottom="720" w:left="1138" w:header="706" w:footer="706" w:gutter="0"/>
              <w:cols w:space="708"/>
              <w:docGrid w:linePitch="360"/>
            </w:sectPr>
          </w:pPr>
        </w:p>
        <w:p w14:paraId="105000EC" w14:textId="77777777" w:rsidR="00484BAC" w:rsidRPr="00484BAC" w:rsidRDefault="0043443E" w:rsidP="00484BAC">
          <w:pPr>
            <w:spacing w:before="0" w:after="0" w:line="240" w:lineRule="auto"/>
            <w:jc w:val="center"/>
          </w:pPr>
        </w:p>
      </w:sdtContent>
    </w:sdt>
    <w:p w14:paraId="684028F6" w14:textId="0161DF45" w:rsidR="00F757F4" w:rsidRDefault="00B967FA" w:rsidP="006F0B40">
      <w:pPr>
        <w:rPr>
          <w:rFonts w:ascii="Corbel" w:hAnsi="Corbel"/>
          <w:color w:val="0F243E" w:themeColor="text2" w:themeShade="80"/>
          <w:sz w:val="56"/>
        </w:rPr>
      </w:pPr>
      <w:r>
        <w:rPr>
          <w:noProof/>
          <w:lang w:eastAsia="fr-FR"/>
        </w:rPr>
        <mc:AlternateContent>
          <mc:Choice Requires="wps">
            <w:drawing>
              <wp:anchor distT="4294967294" distB="4294967294" distL="114300" distR="114300" simplePos="0" relativeHeight="251692032" behindDoc="0" locked="0" layoutInCell="1" allowOverlap="1" wp14:anchorId="22DE3761" wp14:editId="04490C19">
                <wp:simplePos x="0" y="0"/>
                <wp:positionH relativeFrom="column">
                  <wp:posOffset>-500380</wp:posOffset>
                </wp:positionH>
                <wp:positionV relativeFrom="paragraph">
                  <wp:posOffset>9034779</wp:posOffset>
                </wp:positionV>
                <wp:extent cx="6764020" cy="0"/>
                <wp:effectExtent l="0" t="0" r="0" b="0"/>
                <wp:wrapNone/>
                <wp:docPr id="1510"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4020" cy="0"/>
                        </a:xfrm>
                        <a:prstGeom prst="straightConnector1">
                          <a:avLst/>
                        </a:prstGeom>
                        <a:noFill/>
                        <a:ln w="19050">
                          <a:solidFill>
                            <a:schemeClr val="bg1">
                              <a:lumMod val="100000"/>
                              <a:lumOff val="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B11449" id="_x0000_t32" coordsize="21600,21600" o:spt="32" o:oned="t" path="m,l21600,21600e" filled="f">
                <v:path arrowok="t" fillok="f" o:connecttype="none"/>
                <o:lock v:ext="edit" shapetype="t"/>
              </v:shapetype>
              <v:shape id="AutoShape 31" o:spid="_x0000_s1026" type="#_x0000_t32" style="position:absolute;margin-left:-39.4pt;margin-top:711.4pt;width:532.6pt;height:0;z-index:251692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" strokecolor="white [3212]" strokeweight="1.5pt"/>
            </w:pict>
          </mc:Fallback>
        </mc:AlternateContent>
      </w:r>
      <w:r>
        <w:rPr>
          <w:noProof/>
          <w:lang w:eastAsia="fr-FR"/>
        </w:rPr>
        <mc:AlternateContent>
          <mc:Choice Requires="wps">
            <w:drawing>
              <wp:anchor distT="4294967295" distB="4294967295" distL="114300" distR="114300" simplePos="0" relativeHeight="251678720" behindDoc="1" locked="0" layoutInCell="1" allowOverlap="1" wp14:anchorId="41FF5BAE" wp14:editId="0DF484D7">
                <wp:simplePos x="0" y="0"/>
                <wp:positionH relativeFrom="page">
                  <wp:posOffset>341630</wp:posOffset>
                </wp:positionH>
                <wp:positionV relativeFrom="page">
                  <wp:posOffset>5330190</wp:posOffset>
                </wp:positionV>
                <wp:extent cx="6894195" cy="0"/>
                <wp:effectExtent l="36830" t="34290" r="53975" b="54610"/>
                <wp:wrapTight wrapText="bothSides">
                  <wp:wrapPolygon edited="0">
                    <wp:start x="2" y="-2147483648"/>
                    <wp:lineTo x="2" y="-2147483648"/>
                    <wp:lineTo x="728" y="-2147483648"/>
                    <wp:lineTo x="728" y="-2147483648"/>
                    <wp:lineTo x="2" y="-2147483648"/>
                  </wp:wrapPolygon>
                </wp:wrapTight>
                <wp:docPr id="1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195" cy="0"/>
                        </a:xfrm>
                        <a:prstGeom prst="line">
                          <a:avLst/>
                        </a:prstGeom>
                        <a:noFill/>
                        <a:ln w="57150">
                          <a:solidFill>
                            <a:srgbClr val="FFFFFF"/>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39"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F4B016" id="Line 16" o:spid="_x0000_s1026" style="position:absolute;z-index:-25163776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26.9pt,419.7pt" to="569.75pt,4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" strokecolor="white" strokeweight="4.5pt">
                <w10:wrap type="tight" anchorx="page" anchory="page"/>
              </v:line>
            </w:pict>
          </mc:Fallback>
        </mc:AlternateContent>
      </w:r>
      <w:r w:rsidR="00A762D3">
        <w:rPr>
          <w:noProof/>
          <w:lang w:eastAsia="fr-FR"/>
        </w:rPr>
        <w:drawing>
          <wp:anchor distT="0" distB="0" distL="114300" distR="114300" simplePos="0" relativeHeight="251660288" behindDoc="1" locked="0" layoutInCell="1" allowOverlap="0" wp14:anchorId="7C6CFB13" wp14:editId="7BE8F213">
            <wp:simplePos x="0" y="0"/>
            <wp:positionH relativeFrom="page">
              <wp:posOffset>5284470</wp:posOffset>
            </wp:positionH>
            <wp:positionV relativeFrom="page">
              <wp:posOffset>7082155</wp:posOffset>
            </wp:positionV>
            <wp:extent cx="1704340" cy="464820"/>
            <wp:effectExtent l="0" t="0" r="0" b="0"/>
            <wp:wrapTight wrapText="bothSides">
              <wp:wrapPolygon edited="0">
                <wp:start x="483" y="2656"/>
                <wp:lineTo x="483" y="17705"/>
                <wp:lineTo x="4587" y="17705"/>
                <wp:lineTo x="6760" y="17705"/>
                <wp:lineTo x="21246" y="17705"/>
                <wp:lineTo x="21004" y="16820"/>
                <wp:lineTo x="21004" y="2656"/>
                <wp:lineTo x="483" y="2656"/>
              </wp:wrapPolygon>
            </wp:wrapTight>
            <wp:docPr id="682" name="Image 690" descr="adresse-cat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descr="adresse-catram.png"/>
                    <pic:cNvPicPr>
                      <a:picLocks noChangeAspect="1" noChangeArrowheads="1"/>
                    </pic:cNvPicPr>
                  </pic:nvPicPr>
                  <pic:blipFill>
                    <a:blip r:embed="rId15" cstate="email">
                      <a:duotone>
                        <a:schemeClr val="bg2">
                          <a:shade val="45000"/>
                          <a:satMod val="135000"/>
                        </a:schemeClr>
                        <a:prstClr val="white"/>
                      </a:duotone>
                      <a:lum bright="30000" contrast="40000"/>
                      <a:extLst>
                        <a:ext uri="{28A0092B-C50C-407E-A947-70E740481C1C}">
                          <a14:useLocalDpi xmlns:a14="http://schemas.microsoft.com/office/drawing/2010/main"/>
                        </a:ext>
                      </a:extLst>
                    </a:blip>
                    <a:srcRect/>
                    <a:stretch>
                      <a:fillRect/>
                    </a:stretch>
                  </pic:blipFill>
                  <pic:spPr bwMode="auto">
                    <a:xfrm>
                      <a:off x="0" y="0"/>
                      <a:ext cx="1704340" cy="464820"/>
                    </a:xfrm>
                    <a:prstGeom prst="rect">
                      <a:avLst/>
                    </a:prstGeom>
                    <a:noFill/>
                    <a:ln w="9525">
                      <a:noFill/>
                      <a:miter lim="800000"/>
                      <a:headEnd/>
                      <a:tailEnd/>
                    </a:ln>
                  </pic:spPr>
                </pic:pic>
              </a:graphicData>
            </a:graphic>
          </wp:anchor>
        </w:drawing>
      </w:r>
      <w:bookmarkStart w:id="0" w:name="_MacBuGuideStaticData_640V"/>
      <w:bookmarkStart w:id="1" w:name="_MacBuGuideStaticData_622H"/>
      <w:bookmarkStart w:id="2" w:name="_MacBuGuideStaticData_1371H"/>
      <w:bookmarkStart w:id="3" w:name="_MacBuGuideStaticData_4710V"/>
      <w:bookmarkStart w:id="4" w:name="_MacBuGuideStaticData_11213V"/>
      <w:r>
        <w:rPr>
          <w:noProof/>
          <w:lang w:eastAsia="fr-FR"/>
        </w:rPr>
        <mc:AlternateContent>
          <mc:Choice Requires="wps">
            <w:drawing>
              <wp:anchor distT="0" distB="0" distL="72000" distR="72000" simplePos="0" relativeHeight="251687936" behindDoc="0" locked="0" layoutInCell="1" allowOverlap="0" wp14:anchorId="329BAB94" wp14:editId="08012419">
                <wp:simplePos x="0" y="0"/>
                <wp:positionH relativeFrom="page">
                  <wp:posOffset>5609590</wp:posOffset>
                </wp:positionH>
                <wp:positionV relativeFrom="page">
                  <wp:posOffset>1800225</wp:posOffset>
                </wp:positionV>
                <wp:extent cx="1116965" cy="458470"/>
                <wp:effectExtent l="0" t="0" r="0" b="0"/>
                <wp:wrapNone/>
                <wp:docPr id="150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4584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5F6908C" w14:textId="77777777" w:rsidR="0043443E" w:rsidRPr="00E464A7" w:rsidRDefault="0043443E" w:rsidP="00F757F4">
                            <w:pPr>
                              <w:pStyle w:val="COUVE-date"/>
                            </w:pP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BAB94" id="_x0000_t202" coordsize="21600,21600" o:spt="202" path="m,l,21600r21600,l21600,xe">
                <v:stroke joinstyle="miter"/>
                <v:path gradientshapeok="t" o:connecttype="rect"/>
              </v:shapetype>
              <v:shape id="Text Box 25" o:spid="_x0000_s1027" type="#_x0000_t202" style="position:absolute;left:0;text-align:left;margin-left:441.7pt;margin-top:141.75pt;width:87.95pt;height:36.1pt;z-index:251687936;visibility:visible;mso-wrap-style:square;mso-width-percent:0;mso-height-percent:0;mso-wrap-distance-left:2mm;mso-wrap-distance-top:0;mso-wrap-distance-right:2mm;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" o:allowoverlap="f" filled="f" stroked="f">
                <v:textbox inset="2mm,2mm,2mm,2mm">
                  <w:txbxContent>
                    <w:p w14:paraId="05F6908C" w14:textId="77777777" w:rsidR="0043443E" w:rsidRPr="00E464A7" w:rsidRDefault="0043443E" w:rsidP="00F757F4">
                      <w:pPr>
                        <w:pStyle w:val="COUVE-date"/>
                      </w:pPr>
                    </w:p>
                  </w:txbxContent>
                </v:textbox>
                <w10:wrap anchorx="page" anchory="page"/>
              </v:shape>
            </w:pict>
          </mc:Fallback>
        </mc:AlternateContent>
      </w:r>
      <w:r>
        <w:rPr>
          <w:noProof/>
          <w:lang w:eastAsia="fr-FR"/>
        </w:rPr>
        <mc:AlternateContent>
          <mc:Choice Requires="wps">
            <w:drawing>
              <wp:anchor distT="0" distB="0" distL="114300" distR="114300" simplePos="0" relativeHeight="251685888" behindDoc="1" locked="0" layoutInCell="1" allowOverlap="1" wp14:anchorId="19121D2B" wp14:editId="3BE9D581">
                <wp:simplePos x="0" y="0"/>
                <wp:positionH relativeFrom="page">
                  <wp:posOffset>2981325</wp:posOffset>
                </wp:positionH>
                <wp:positionV relativeFrom="page">
                  <wp:posOffset>2107565</wp:posOffset>
                </wp:positionV>
                <wp:extent cx="2628265" cy="36195"/>
                <wp:effectExtent l="0" t="0" r="3810" b="2540"/>
                <wp:wrapTight wrapText="bothSides">
                  <wp:wrapPolygon edited="0">
                    <wp:start x="-78" y="0"/>
                    <wp:lineTo x="-78" y="16295"/>
                    <wp:lineTo x="21600" y="16295"/>
                    <wp:lineTo x="21600" y="0"/>
                    <wp:lineTo x="-78" y="0"/>
                  </wp:wrapPolygon>
                </wp:wrapTight>
                <wp:docPr id="1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265" cy="36195"/>
                        </a:xfrm>
                        <a:prstGeom prst="rect">
                          <a:avLst/>
                        </a:prstGeom>
                        <a:solidFill>
                          <a:srgbClr val="FFFFFF">
                            <a:alpha val="50195"/>
                          </a:srgb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39"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073671" id="Rectangle 23" o:spid="_x0000_s1026" style="position:absolute;margin-left:234.75pt;margin-top:165.95pt;width:206.95pt;height:2.8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" stroked="f">
                <v:fill opacity="32896f"/>
                <v:textbox inset=",7.2pt,,7.2pt"/>
                <w10:wrap type="tight" anchorx="page" anchory="page"/>
              </v:rect>
            </w:pict>
          </mc:Fallback>
        </mc:AlternateContent>
      </w:r>
      <w:r>
        <w:rPr>
          <w:noProof/>
          <w:lang w:eastAsia="fr-FR"/>
        </w:rPr>
        <mc:AlternateContent>
          <mc:Choice Requires="wps">
            <w:drawing>
              <wp:anchor distT="4294967295" distB="4294967295" distL="114300" distR="114300" simplePos="0" relativeHeight="251681792" behindDoc="1" locked="0" layoutInCell="1" allowOverlap="1" wp14:anchorId="66F5AA46" wp14:editId="18506D00">
                <wp:simplePos x="0" y="0"/>
                <wp:positionH relativeFrom="page">
                  <wp:posOffset>2981325</wp:posOffset>
                </wp:positionH>
                <wp:positionV relativeFrom="page">
                  <wp:posOffset>2143760</wp:posOffset>
                </wp:positionV>
                <wp:extent cx="5904230" cy="0"/>
                <wp:effectExtent l="9525" t="10160" r="29845" b="27940"/>
                <wp:wrapTight wrapText="bothSides">
                  <wp:wrapPolygon edited="0">
                    <wp:start x="0" y="-2147483648"/>
                    <wp:lineTo x="620" y="-2147483648"/>
                    <wp:lineTo x="620" y="-2147483648"/>
                    <wp:lineTo x="0" y="-2147483648"/>
                    <wp:lineTo x="0" y="-2147483648"/>
                  </wp:wrapPolygon>
                </wp:wrapTight>
                <wp:docPr id="1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4230" cy="0"/>
                        </a:xfrm>
                        <a:prstGeom prst="line">
                          <a:avLst/>
                        </a:prstGeom>
                        <a:noFill/>
                        <a:ln w="9525">
                          <a:solidFill>
                            <a:srgbClr val="FFFFFF"/>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39"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FCAC92D" id="Line 19" o:spid="_x0000_s1026" style="position:absolute;z-index:-25163468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234.75pt,168.8pt" to="699.65pt,16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" strokecolor="white">
                <w10:wrap type="tight" anchorx="page" anchory="page"/>
              </v:line>
            </w:pict>
          </mc:Fallback>
        </mc:AlternateContent>
      </w:r>
      <w:bookmarkEnd w:id="0"/>
      <w:bookmarkEnd w:id="1"/>
      <w:bookmarkEnd w:id="2"/>
      <w:bookmarkEnd w:id="3"/>
      <w:bookmarkEnd w:id="4"/>
      <w:r w:rsidR="00F757F4" w:rsidRPr="0034413E">
        <w:rPr>
          <w:rFonts w:ascii="Corbel" w:hAnsi="Corbel"/>
          <w:color w:val="0F243E" w:themeColor="text2" w:themeShade="80"/>
          <w:sz w:val="56"/>
        </w:rPr>
        <w:t>T</w:t>
      </w:r>
      <w:r w:rsidR="00F757F4">
        <w:rPr>
          <w:rFonts w:ascii="Corbel" w:hAnsi="Corbel"/>
          <w:color w:val="0F243E" w:themeColor="text2" w:themeShade="80"/>
          <w:sz w:val="56"/>
        </w:rPr>
        <w:t>ABLE DES MATIERES</w:t>
      </w:r>
    </w:p>
    <w:p w14:paraId="00704D4C" w14:textId="77777777" w:rsidR="005A0E42" w:rsidRDefault="00C445F2">
      <w:pPr>
        <w:pStyle w:val="TOC1"/>
        <w:tabs>
          <w:tab w:val="left" w:pos="440"/>
          <w:tab w:val="right" w:leader="dot" w:pos="10038"/>
        </w:tabs>
        <w:rPr>
          <w:rFonts w:eastAsiaTheme="minorEastAsia" w:cstheme="minorBidi"/>
          <w:b w:val="0"/>
          <w:bCs w:val="0"/>
          <w:caps w:val="0"/>
          <w:noProof/>
          <w:color w:val="auto"/>
          <w:sz w:val="22"/>
          <w:szCs w:val="22"/>
          <w:lang w:val="en-US"/>
        </w:rPr>
      </w:pPr>
      <w:r>
        <w:fldChar w:fldCharType="begin"/>
      </w:r>
      <w:r w:rsidR="004E4601">
        <w:instrText xml:space="preserve"> TOC \o "1-3" \h \z \u </w:instrText>
      </w:r>
      <w:r>
        <w:fldChar w:fldCharType="separate"/>
      </w:r>
      <w:hyperlink w:anchor="_Toc414873940" w:history="1">
        <w:r w:rsidR="005A0E42" w:rsidRPr="004953D0">
          <w:rPr>
            <w:rStyle w:val="Hyperlink"/>
            <w:noProof/>
          </w:rPr>
          <w:t>1</w:t>
        </w:r>
        <w:r w:rsidR="005A0E42">
          <w:rPr>
            <w:rFonts w:eastAsiaTheme="minorEastAsia" w:cstheme="minorBidi"/>
            <w:b w:val="0"/>
            <w:bCs w:val="0"/>
            <w:caps w:val="0"/>
            <w:noProof/>
            <w:color w:val="auto"/>
            <w:sz w:val="22"/>
            <w:szCs w:val="22"/>
            <w:lang w:val="en-US"/>
          </w:rPr>
          <w:tab/>
        </w:r>
        <w:r w:rsidR="005A0E42" w:rsidRPr="004953D0">
          <w:rPr>
            <w:rStyle w:val="Hyperlink"/>
            <w:noProof/>
          </w:rPr>
          <w:t>Resumé pour les décideurs</w:t>
        </w:r>
        <w:r w:rsidR="005A0E42">
          <w:rPr>
            <w:noProof/>
            <w:webHidden/>
          </w:rPr>
          <w:tab/>
        </w:r>
        <w:r w:rsidR="005A0E42">
          <w:rPr>
            <w:noProof/>
            <w:webHidden/>
          </w:rPr>
          <w:fldChar w:fldCharType="begin"/>
        </w:r>
        <w:r w:rsidR="005A0E42">
          <w:rPr>
            <w:noProof/>
            <w:webHidden/>
          </w:rPr>
          <w:instrText xml:space="preserve"> PAGEREF _Toc414873940 \h </w:instrText>
        </w:r>
        <w:r w:rsidR="005A0E42">
          <w:rPr>
            <w:noProof/>
            <w:webHidden/>
          </w:rPr>
        </w:r>
        <w:r w:rsidR="005A0E42">
          <w:rPr>
            <w:noProof/>
            <w:webHidden/>
          </w:rPr>
          <w:fldChar w:fldCharType="separate"/>
        </w:r>
        <w:r w:rsidR="00B967FA">
          <w:rPr>
            <w:noProof/>
            <w:webHidden/>
          </w:rPr>
          <w:t>3</w:t>
        </w:r>
        <w:r w:rsidR="005A0E42">
          <w:rPr>
            <w:noProof/>
            <w:webHidden/>
          </w:rPr>
          <w:fldChar w:fldCharType="end"/>
        </w:r>
      </w:hyperlink>
    </w:p>
    <w:p w14:paraId="6F520D9C" w14:textId="77777777" w:rsidR="005A0E42" w:rsidRDefault="0043443E">
      <w:pPr>
        <w:pStyle w:val="TOC1"/>
        <w:tabs>
          <w:tab w:val="left" w:pos="440"/>
          <w:tab w:val="right" w:leader="dot" w:pos="10038"/>
        </w:tabs>
        <w:rPr>
          <w:rFonts w:eastAsiaTheme="minorEastAsia" w:cstheme="minorBidi"/>
          <w:b w:val="0"/>
          <w:bCs w:val="0"/>
          <w:caps w:val="0"/>
          <w:noProof/>
          <w:color w:val="auto"/>
          <w:sz w:val="22"/>
          <w:szCs w:val="22"/>
          <w:lang w:val="en-US"/>
        </w:rPr>
      </w:pPr>
      <w:hyperlink w:anchor="_Toc414873941" w:history="1">
        <w:r w:rsidR="005A0E42" w:rsidRPr="004953D0">
          <w:rPr>
            <w:rStyle w:val="Hyperlink"/>
            <w:iCs/>
            <w:noProof/>
          </w:rPr>
          <w:t>2</w:t>
        </w:r>
        <w:r w:rsidR="005A0E42">
          <w:rPr>
            <w:rFonts w:eastAsiaTheme="minorEastAsia" w:cstheme="minorBidi"/>
            <w:b w:val="0"/>
            <w:bCs w:val="0"/>
            <w:caps w:val="0"/>
            <w:noProof/>
            <w:color w:val="auto"/>
            <w:sz w:val="22"/>
            <w:szCs w:val="22"/>
            <w:lang w:val="en-US"/>
          </w:rPr>
          <w:tab/>
        </w:r>
        <w:r w:rsidR="005A0E42" w:rsidRPr="004953D0">
          <w:rPr>
            <w:rStyle w:val="Hyperlink"/>
            <w:noProof/>
          </w:rPr>
          <w:t>INTRODUCTION ET ORIGINES</w:t>
        </w:r>
        <w:r w:rsidR="005A0E42">
          <w:rPr>
            <w:noProof/>
            <w:webHidden/>
          </w:rPr>
          <w:tab/>
        </w:r>
        <w:r w:rsidR="005A0E42">
          <w:rPr>
            <w:noProof/>
            <w:webHidden/>
          </w:rPr>
          <w:fldChar w:fldCharType="begin"/>
        </w:r>
        <w:r w:rsidR="005A0E42">
          <w:rPr>
            <w:noProof/>
            <w:webHidden/>
          </w:rPr>
          <w:instrText xml:space="preserve"> PAGEREF _Toc414873941 \h </w:instrText>
        </w:r>
        <w:r w:rsidR="005A0E42">
          <w:rPr>
            <w:noProof/>
            <w:webHidden/>
          </w:rPr>
        </w:r>
        <w:r w:rsidR="005A0E42">
          <w:rPr>
            <w:noProof/>
            <w:webHidden/>
          </w:rPr>
          <w:fldChar w:fldCharType="separate"/>
        </w:r>
        <w:r w:rsidR="00B967FA">
          <w:rPr>
            <w:noProof/>
            <w:webHidden/>
          </w:rPr>
          <w:t>5</w:t>
        </w:r>
        <w:r w:rsidR="005A0E42">
          <w:rPr>
            <w:noProof/>
            <w:webHidden/>
          </w:rPr>
          <w:fldChar w:fldCharType="end"/>
        </w:r>
      </w:hyperlink>
    </w:p>
    <w:p w14:paraId="39E111EF" w14:textId="77777777" w:rsidR="005A0E42" w:rsidRDefault="0043443E">
      <w:pPr>
        <w:pStyle w:val="TOC2"/>
        <w:tabs>
          <w:tab w:val="left" w:pos="880"/>
          <w:tab w:val="right" w:leader="dot" w:pos="10038"/>
        </w:tabs>
        <w:rPr>
          <w:rFonts w:eastAsiaTheme="minorEastAsia" w:cstheme="minorBidi"/>
          <w:smallCaps w:val="0"/>
          <w:noProof/>
          <w:color w:val="auto"/>
          <w:sz w:val="22"/>
          <w:szCs w:val="22"/>
          <w:lang w:val="en-US"/>
        </w:rPr>
      </w:pPr>
      <w:hyperlink w:anchor="_Toc414873942" w:history="1">
        <w:r w:rsidR="005A0E42" w:rsidRPr="004953D0">
          <w:rPr>
            <w:rStyle w:val="Hyperlink"/>
            <w:noProof/>
          </w:rPr>
          <w:t>2.1</w:t>
        </w:r>
        <w:r w:rsidR="005A0E42">
          <w:rPr>
            <w:rFonts w:eastAsiaTheme="minorEastAsia" w:cstheme="minorBidi"/>
            <w:smallCaps w:val="0"/>
            <w:noProof/>
            <w:color w:val="auto"/>
            <w:sz w:val="22"/>
            <w:szCs w:val="22"/>
            <w:lang w:val="en-US"/>
          </w:rPr>
          <w:tab/>
        </w:r>
        <w:r w:rsidR="005A0E42" w:rsidRPr="004953D0">
          <w:rPr>
            <w:rStyle w:val="Hyperlink"/>
            <w:noProof/>
          </w:rPr>
          <w:t>Haïti : un environnement agricole complexe</w:t>
        </w:r>
        <w:r w:rsidR="005A0E42">
          <w:rPr>
            <w:noProof/>
            <w:webHidden/>
          </w:rPr>
          <w:tab/>
        </w:r>
        <w:r w:rsidR="005A0E42">
          <w:rPr>
            <w:noProof/>
            <w:webHidden/>
          </w:rPr>
          <w:fldChar w:fldCharType="begin"/>
        </w:r>
        <w:r w:rsidR="005A0E42">
          <w:rPr>
            <w:noProof/>
            <w:webHidden/>
          </w:rPr>
          <w:instrText xml:space="preserve"> PAGEREF _Toc414873942 \h </w:instrText>
        </w:r>
        <w:r w:rsidR="005A0E42">
          <w:rPr>
            <w:noProof/>
            <w:webHidden/>
          </w:rPr>
        </w:r>
        <w:r w:rsidR="005A0E42">
          <w:rPr>
            <w:noProof/>
            <w:webHidden/>
          </w:rPr>
          <w:fldChar w:fldCharType="separate"/>
        </w:r>
        <w:r w:rsidR="00B967FA">
          <w:rPr>
            <w:noProof/>
            <w:webHidden/>
          </w:rPr>
          <w:t>5</w:t>
        </w:r>
        <w:r w:rsidR="005A0E42">
          <w:rPr>
            <w:noProof/>
            <w:webHidden/>
          </w:rPr>
          <w:fldChar w:fldCharType="end"/>
        </w:r>
      </w:hyperlink>
    </w:p>
    <w:p w14:paraId="0A79D15F"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43" w:history="1">
        <w:r w:rsidR="005A0E42" w:rsidRPr="004953D0">
          <w:rPr>
            <w:rStyle w:val="Hyperlink"/>
            <w:noProof/>
          </w:rPr>
          <w:t>2.1.1</w:t>
        </w:r>
        <w:r w:rsidR="005A0E42">
          <w:rPr>
            <w:rFonts w:eastAsiaTheme="minorEastAsia" w:cstheme="minorBidi"/>
            <w:i w:val="0"/>
            <w:iCs w:val="0"/>
            <w:noProof/>
            <w:color w:val="auto"/>
            <w:sz w:val="22"/>
            <w:szCs w:val="22"/>
            <w:lang w:val="en-US"/>
          </w:rPr>
          <w:tab/>
        </w:r>
        <w:r w:rsidR="005A0E42" w:rsidRPr="004953D0">
          <w:rPr>
            <w:rStyle w:val="Hyperlink"/>
            <w:noProof/>
          </w:rPr>
          <w:t>Le contexte</w:t>
        </w:r>
        <w:r w:rsidR="005A0E42">
          <w:rPr>
            <w:noProof/>
            <w:webHidden/>
          </w:rPr>
          <w:tab/>
        </w:r>
        <w:r w:rsidR="005A0E42">
          <w:rPr>
            <w:noProof/>
            <w:webHidden/>
          </w:rPr>
          <w:fldChar w:fldCharType="begin"/>
        </w:r>
        <w:r w:rsidR="005A0E42">
          <w:rPr>
            <w:noProof/>
            <w:webHidden/>
          </w:rPr>
          <w:instrText xml:space="preserve"> PAGEREF _Toc414873943 \h </w:instrText>
        </w:r>
        <w:r w:rsidR="005A0E42">
          <w:rPr>
            <w:noProof/>
            <w:webHidden/>
          </w:rPr>
        </w:r>
        <w:r w:rsidR="005A0E42">
          <w:rPr>
            <w:noProof/>
            <w:webHidden/>
          </w:rPr>
          <w:fldChar w:fldCharType="separate"/>
        </w:r>
        <w:r w:rsidR="00B967FA">
          <w:rPr>
            <w:noProof/>
            <w:webHidden/>
          </w:rPr>
          <w:t>5</w:t>
        </w:r>
        <w:r w:rsidR="005A0E42">
          <w:rPr>
            <w:noProof/>
            <w:webHidden/>
          </w:rPr>
          <w:fldChar w:fldCharType="end"/>
        </w:r>
      </w:hyperlink>
    </w:p>
    <w:p w14:paraId="7E61F14A"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44" w:history="1">
        <w:r w:rsidR="005A0E42" w:rsidRPr="004953D0">
          <w:rPr>
            <w:rStyle w:val="Hyperlink"/>
            <w:noProof/>
          </w:rPr>
          <w:t>2.1.2</w:t>
        </w:r>
        <w:r w:rsidR="005A0E42">
          <w:rPr>
            <w:rFonts w:eastAsiaTheme="minorEastAsia" w:cstheme="minorBidi"/>
            <w:i w:val="0"/>
            <w:iCs w:val="0"/>
            <w:noProof/>
            <w:color w:val="auto"/>
            <w:sz w:val="22"/>
            <w:szCs w:val="22"/>
            <w:lang w:val="en-US"/>
          </w:rPr>
          <w:tab/>
        </w:r>
        <w:r w:rsidR="005A0E42" w:rsidRPr="004953D0">
          <w:rPr>
            <w:rStyle w:val="Hyperlink"/>
            <w:noProof/>
          </w:rPr>
          <w:t>Les filières agricoles et le MARNDR</w:t>
        </w:r>
        <w:r w:rsidR="005A0E42">
          <w:rPr>
            <w:noProof/>
            <w:webHidden/>
          </w:rPr>
          <w:tab/>
        </w:r>
        <w:r w:rsidR="005A0E42">
          <w:rPr>
            <w:noProof/>
            <w:webHidden/>
          </w:rPr>
          <w:fldChar w:fldCharType="begin"/>
        </w:r>
        <w:r w:rsidR="005A0E42">
          <w:rPr>
            <w:noProof/>
            <w:webHidden/>
          </w:rPr>
          <w:instrText xml:space="preserve"> PAGEREF _Toc414873944 \h </w:instrText>
        </w:r>
        <w:r w:rsidR="005A0E42">
          <w:rPr>
            <w:noProof/>
            <w:webHidden/>
          </w:rPr>
        </w:r>
        <w:r w:rsidR="005A0E42">
          <w:rPr>
            <w:noProof/>
            <w:webHidden/>
          </w:rPr>
          <w:fldChar w:fldCharType="separate"/>
        </w:r>
        <w:r w:rsidR="00B967FA">
          <w:rPr>
            <w:noProof/>
            <w:webHidden/>
          </w:rPr>
          <w:t>5</w:t>
        </w:r>
        <w:r w:rsidR="005A0E42">
          <w:rPr>
            <w:noProof/>
            <w:webHidden/>
          </w:rPr>
          <w:fldChar w:fldCharType="end"/>
        </w:r>
      </w:hyperlink>
    </w:p>
    <w:p w14:paraId="0E72A48A" w14:textId="77777777" w:rsidR="005A0E42" w:rsidRDefault="0043443E">
      <w:pPr>
        <w:pStyle w:val="TOC2"/>
        <w:tabs>
          <w:tab w:val="left" w:pos="880"/>
          <w:tab w:val="right" w:leader="dot" w:pos="10038"/>
        </w:tabs>
        <w:rPr>
          <w:rFonts w:eastAsiaTheme="minorEastAsia" w:cstheme="minorBidi"/>
          <w:smallCaps w:val="0"/>
          <w:noProof/>
          <w:color w:val="auto"/>
          <w:sz w:val="22"/>
          <w:szCs w:val="22"/>
          <w:lang w:val="en-US"/>
        </w:rPr>
      </w:pPr>
      <w:hyperlink w:anchor="_Toc414873945" w:history="1">
        <w:r w:rsidR="005A0E42" w:rsidRPr="004953D0">
          <w:rPr>
            <w:rStyle w:val="Hyperlink"/>
            <w:noProof/>
          </w:rPr>
          <w:t>2.2</w:t>
        </w:r>
        <w:r w:rsidR="005A0E42">
          <w:rPr>
            <w:rFonts w:eastAsiaTheme="minorEastAsia" w:cstheme="minorBidi"/>
            <w:smallCaps w:val="0"/>
            <w:noProof/>
            <w:color w:val="auto"/>
            <w:sz w:val="22"/>
            <w:szCs w:val="22"/>
            <w:lang w:val="en-US"/>
          </w:rPr>
          <w:tab/>
        </w:r>
        <w:r w:rsidR="005A0E42" w:rsidRPr="004953D0">
          <w:rPr>
            <w:rStyle w:val="Hyperlink"/>
            <w:noProof/>
          </w:rPr>
          <w:t>Cadrage des filières concernées par l’étude.</w:t>
        </w:r>
        <w:r w:rsidR="005A0E42">
          <w:rPr>
            <w:noProof/>
            <w:webHidden/>
          </w:rPr>
          <w:tab/>
        </w:r>
        <w:r w:rsidR="005A0E42">
          <w:rPr>
            <w:noProof/>
            <w:webHidden/>
          </w:rPr>
          <w:fldChar w:fldCharType="begin"/>
        </w:r>
        <w:r w:rsidR="005A0E42">
          <w:rPr>
            <w:noProof/>
            <w:webHidden/>
          </w:rPr>
          <w:instrText xml:space="preserve"> PAGEREF _Toc414873945 \h </w:instrText>
        </w:r>
        <w:r w:rsidR="005A0E42">
          <w:rPr>
            <w:noProof/>
            <w:webHidden/>
          </w:rPr>
        </w:r>
        <w:r w:rsidR="005A0E42">
          <w:rPr>
            <w:noProof/>
            <w:webHidden/>
          </w:rPr>
          <w:fldChar w:fldCharType="separate"/>
        </w:r>
        <w:r w:rsidR="00B967FA">
          <w:rPr>
            <w:noProof/>
            <w:webHidden/>
          </w:rPr>
          <w:t>7</w:t>
        </w:r>
        <w:r w:rsidR="005A0E42">
          <w:rPr>
            <w:noProof/>
            <w:webHidden/>
          </w:rPr>
          <w:fldChar w:fldCharType="end"/>
        </w:r>
      </w:hyperlink>
    </w:p>
    <w:p w14:paraId="5F1EF0F6"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46" w:history="1">
        <w:r w:rsidR="005A0E42" w:rsidRPr="004953D0">
          <w:rPr>
            <w:rStyle w:val="Hyperlink"/>
            <w:noProof/>
          </w:rPr>
          <w:t>2.2.1</w:t>
        </w:r>
        <w:r w:rsidR="005A0E42">
          <w:rPr>
            <w:rFonts w:eastAsiaTheme="minorEastAsia" w:cstheme="minorBidi"/>
            <w:i w:val="0"/>
            <w:iCs w:val="0"/>
            <w:noProof/>
            <w:color w:val="auto"/>
            <w:sz w:val="22"/>
            <w:szCs w:val="22"/>
            <w:lang w:val="en-US"/>
          </w:rPr>
          <w:tab/>
        </w:r>
        <w:r w:rsidR="005A0E42" w:rsidRPr="004953D0">
          <w:rPr>
            <w:rStyle w:val="Hyperlink"/>
            <w:noProof/>
          </w:rPr>
          <w:t>La mangue</w:t>
        </w:r>
        <w:r w:rsidR="005A0E42">
          <w:rPr>
            <w:noProof/>
            <w:webHidden/>
          </w:rPr>
          <w:tab/>
        </w:r>
        <w:r w:rsidR="005A0E42">
          <w:rPr>
            <w:noProof/>
            <w:webHidden/>
          </w:rPr>
          <w:fldChar w:fldCharType="begin"/>
        </w:r>
        <w:r w:rsidR="005A0E42">
          <w:rPr>
            <w:noProof/>
            <w:webHidden/>
          </w:rPr>
          <w:instrText xml:space="preserve"> PAGEREF _Toc414873946 \h </w:instrText>
        </w:r>
        <w:r w:rsidR="005A0E42">
          <w:rPr>
            <w:noProof/>
            <w:webHidden/>
          </w:rPr>
        </w:r>
        <w:r w:rsidR="005A0E42">
          <w:rPr>
            <w:noProof/>
            <w:webHidden/>
          </w:rPr>
          <w:fldChar w:fldCharType="separate"/>
        </w:r>
        <w:r w:rsidR="00B967FA">
          <w:rPr>
            <w:noProof/>
            <w:webHidden/>
          </w:rPr>
          <w:t>7</w:t>
        </w:r>
        <w:r w:rsidR="005A0E42">
          <w:rPr>
            <w:noProof/>
            <w:webHidden/>
          </w:rPr>
          <w:fldChar w:fldCharType="end"/>
        </w:r>
      </w:hyperlink>
    </w:p>
    <w:p w14:paraId="410EFB5D"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47" w:history="1">
        <w:r w:rsidR="005A0E42" w:rsidRPr="004953D0">
          <w:rPr>
            <w:rStyle w:val="Hyperlink"/>
            <w:noProof/>
          </w:rPr>
          <w:t>2.2.2</w:t>
        </w:r>
        <w:r w:rsidR="005A0E42">
          <w:rPr>
            <w:rFonts w:eastAsiaTheme="minorEastAsia" w:cstheme="minorBidi"/>
            <w:i w:val="0"/>
            <w:iCs w:val="0"/>
            <w:noProof/>
            <w:color w:val="auto"/>
            <w:sz w:val="22"/>
            <w:szCs w:val="22"/>
            <w:lang w:val="en-US"/>
          </w:rPr>
          <w:tab/>
        </w:r>
        <w:r w:rsidR="005A0E42" w:rsidRPr="004953D0">
          <w:rPr>
            <w:rStyle w:val="Hyperlink"/>
            <w:noProof/>
          </w:rPr>
          <w:t>La noix de cajou</w:t>
        </w:r>
        <w:r w:rsidR="005A0E42">
          <w:rPr>
            <w:noProof/>
            <w:webHidden/>
          </w:rPr>
          <w:tab/>
        </w:r>
        <w:r w:rsidR="005A0E42">
          <w:rPr>
            <w:noProof/>
            <w:webHidden/>
          </w:rPr>
          <w:fldChar w:fldCharType="begin"/>
        </w:r>
        <w:r w:rsidR="005A0E42">
          <w:rPr>
            <w:noProof/>
            <w:webHidden/>
          </w:rPr>
          <w:instrText xml:space="preserve"> PAGEREF _Toc414873947 \h </w:instrText>
        </w:r>
        <w:r w:rsidR="005A0E42">
          <w:rPr>
            <w:noProof/>
            <w:webHidden/>
          </w:rPr>
        </w:r>
        <w:r w:rsidR="005A0E42">
          <w:rPr>
            <w:noProof/>
            <w:webHidden/>
          </w:rPr>
          <w:fldChar w:fldCharType="separate"/>
        </w:r>
        <w:r w:rsidR="00B967FA">
          <w:rPr>
            <w:noProof/>
            <w:webHidden/>
          </w:rPr>
          <w:t>8</w:t>
        </w:r>
        <w:r w:rsidR="005A0E42">
          <w:rPr>
            <w:noProof/>
            <w:webHidden/>
          </w:rPr>
          <w:fldChar w:fldCharType="end"/>
        </w:r>
      </w:hyperlink>
    </w:p>
    <w:p w14:paraId="76CDEB22"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48" w:history="1">
        <w:r w:rsidR="005A0E42" w:rsidRPr="004953D0">
          <w:rPr>
            <w:rStyle w:val="Hyperlink"/>
            <w:noProof/>
          </w:rPr>
          <w:t>2.2.3</w:t>
        </w:r>
        <w:r w:rsidR="005A0E42">
          <w:rPr>
            <w:rFonts w:eastAsiaTheme="minorEastAsia" w:cstheme="minorBidi"/>
            <w:i w:val="0"/>
            <w:iCs w:val="0"/>
            <w:noProof/>
            <w:color w:val="auto"/>
            <w:sz w:val="22"/>
            <w:szCs w:val="22"/>
            <w:lang w:val="en-US"/>
          </w:rPr>
          <w:tab/>
        </w:r>
        <w:r w:rsidR="005A0E42" w:rsidRPr="004953D0">
          <w:rPr>
            <w:rStyle w:val="Hyperlink"/>
            <w:noProof/>
          </w:rPr>
          <w:t>Le miel</w:t>
        </w:r>
        <w:r w:rsidR="005A0E42">
          <w:rPr>
            <w:noProof/>
            <w:webHidden/>
          </w:rPr>
          <w:tab/>
        </w:r>
        <w:r w:rsidR="005A0E42">
          <w:rPr>
            <w:noProof/>
            <w:webHidden/>
          </w:rPr>
          <w:fldChar w:fldCharType="begin"/>
        </w:r>
        <w:r w:rsidR="005A0E42">
          <w:rPr>
            <w:noProof/>
            <w:webHidden/>
          </w:rPr>
          <w:instrText xml:space="preserve"> PAGEREF _Toc414873948 \h </w:instrText>
        </w:r>
        <w:r w:rsidR="005A0E42">
          <w:rPr>
            <w:noProof/>
            <w:webHidden/>
          </w:rPr>
        </w:r>
        <w:r w:rsidR="005A0E42">
          <w:rPr>
            <w:noProof/>
            <w:webHidden/>
          </w:rPr>
          <w:fldChar w:fldCharType="separate"/>
        </w:r>
        <w:r w:rsidR="00B967FA">
          <w:rPr>
            <w:noProof/>
            <w:webHidden/>
          </w:rPr>
          <w:t>10</w:t>
        </w:r>
        <w:r w:rsidR="005A0E42">
          <w:rPr>
            <w:noProof/>
            <w:webHidden/>
          </w:rPr>
          <w:fldChar w:fldCharType="end"/>
        </w:r>
      </w:hyperlink>
    </w:p>
    <w:p w14:paraId="54C27B13"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49" w:history="1">
        <w:r w:rsidR="005A0E42" w:rsidRPr="004953D0">
          <w:rPr>
            <w:rStyle w:val="Hyperlink"/>
            <w:noProof/>
          </w:rPr>
          <w:t>2.2.4</w:t>
        </w:r>
        <w:r w:rsidR="005A0E42">
          <w:rPr>
            <w:rFonts w:eastAsiaTheme="minorEastAsia" w:cstheme="minorBidi"/>
            <w:i w:val="0"/>
            <w:iCs w:val="0"/>
            <w:noProof/>
            <w:color w:val="auto"/>
            <w:sz w:val="22"/>
            <w:szCs w:val="22"/>
            <w:lang w:val="en-US"/>
          </w:rPr>
          <w:tab/>
        </w:r>
        <w:r w:rsidR="005A0E42" w:rsidRPr="004953D0">
          <w:rPr>
            <w:rStyle w:val="Hyperlink"/>
            <w:noProof/>
          </w:rPr>
          <w:t>Le ricin</w:t>
        </w:r>
        <w:r w:rsidR="005A0E42">
          <w:rPr>
            <w:noProof/>
            <w:webHidden/>
          </w:rPr>
          <w:tab/>
        </w:r>
        <w:r w:rsidR="005A0E42">
          <w:rPr>
            <w:noProof/>
            <w:webHidden/>
          </w:rPr>
          <w:fldChar w:fldCharType="begin"/>
        </w:r>
        <w:r w:rsidR="005A0E42">
          <w:rPr>
            <w:noProof/>
            <w:webHidden/>
          </w:rPr>
          <w:instrText xml:space="preserve"> PAGEREF _Toc414873949 \h </w:instrText>
        </w:r>
        <w:r w:rsidR="005A0E42">
          <w:rPr>
            <w:noProof/>
            <w:webHidden/>
          </w:rPr>
        </w:r>
        <w:r w:rsidR="005A0E42">
          <w:rPr>
            <w:noProof/>
            <w:webHidden/>
          </w:rPr>
          <w:fldChar w:fldCharType="separate"/>
        </w:r>
        <w:r w:rsidR="00B967FA">
          <w:rPr>
            <w:noProof/>
            <w:webHidden/>
          </w:rPr>
          <w:t>11</w:t>
        </w:r>
        <w:r w:rsidR="005A0E42">
          <w:rPr>
            <w:noProof/>
            <w:webHidden/>
          </w:rPr>
          <w:fldChar w:fldCharType="end"/>
        </w:r>
      </w:hyperlink>
    </w:p>
    <w:p w14:paraId="43F86E54"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50" w:history="1">
        <w:r w:rsidR="005A0E42" w:rsidRPr="004953D0">
          <w:rPr>
            <w:rStyle w:val="Hyperlink"/>
            <w:noProof/>
          </w:rPr>
          <w:t>2.2.5</w:t>
        </w:r>
        <w:r w:rsidR="005A0E42">
          <w:rPr>
            <w:rFonts w:eastAsiaTheme="minorEastAsia" w:cstheme="minorBidi"/>
            <w:i w:val="0"/>
            <w:iCs w:val="0"/>
            <w:noProof/>
            <w:color w:val="auto"/>
            <w:sz w:val="22"/>
            <w:szCs w:val="22"/>
            <w:lang w:val="en-US"/>
          </w:rPr>
          <w:tab/>
        </w:r>
        <w:r w:rsidR="005A0E42" w:rsidRPr="004953D0">
          <w:rPr>
            <w:rStyle w:val="Hyperlink"/>
            <w:noProof/>
          </w:rPr>
          <w:t>Le cacao</w:t>
        </w:r>
        <w:r w:rsidR="005A0E42">
          <w:rPr>
            <w:noProof/>
            <w:webHidden/>
          </w:rPr>
          <w:tab/>
        </w:r>
        <w:r w:rsidR="005A0E42">
          <w:rPr>
            <w:noProof/>
            <w:webHidden/>
          </w:rPr>
          <w:fldChar w:fldCharType="begin"/>
        </w:r>
        <w:r w:rsidR="005A0E42">
          <w:rPr>
            <w:noProof/>
            <w:webHidden/>
          </w:rPr>
          <w:instrText xml:space="preserve"> PAGEREF _Toc414873950 \h </w:instrText>
        </w:r>
        <w:r w:rsidR="005A0E42">
          <w:rPr>
            <w:noProof/>
            <w:webHidden/>
          </w:rPr>
        </w:r>
        <w:r w:rsidR="005A0E42">
          <w:rPr>
            <w:noProof/>
            <w:webHidden/>
          </w:rPr>
          <w:fldChar w:fldCharType="separate"/>
        </w:r>
        <w:r w:rsidR="00B967FA">
          <w:rPr>
            <w:noProof/>
            <w:webHidden/>
          </w:rPr>
          <w:t>13</w:t>
        </w:r>
        <w:r w:rsidR="005A0E42">
          <w:rPr>
            <w:noProof/>
            <w:webHidden/>
          </w:rPr>
          <w:fldChar w:fldCharType="end"/>
        </w:r>
      </w:hyperlink>
    </w:p>
    <w:p w14:paraId="2CAD71F8" w14:textId="77777777" w:rsidR="005A0E42" w:rsidRDefault="0043443E">
      <w:pPr>
        <w:pStyle w:val="TOC1"/>
        <w:tabs>
          <w:tab w:val="left" w:pos="440"/>
          <w:tab w:val="right" w:leader="dot" w:pos="10038"/>
        </w:tabs>
        <w:rPr>
          <w:rFonts w:eastAsiaTheme="minorEastAsia" w:cstheme="minorBidi"/>
          <w:b w:val="0"/>
          <w:bCs w:val="0"/>
          <w:caps w:val="0"/>
          <w:noProof/>
          <w:color w:val="auto"/>
          <w:sz w:val="22"/>
          <w:szCs w:val="22"/>
          <w:lang w:val="en-US"/>
        </w:rPr>
      </w:pPr>
      <w:hyperlink w:anchor="_Toc414873951" w:history="1">
        <w:r w:rsidR="005A0E42" w:rsidRPr="004953D0">
          <w:rPr>
            <w:rStyle w:val="Hyperlink"/>
            <w:noProof/>
          </w:rPr>
          <w:t>3</w:t>
        </w:r>
        <w:r w:rsidR="005A0E42">
          <w:rPr>
            <w:rFonts w:eastAsiaTheme="minorEastAsia" w:cstheme="minorBidi"/>
            <w:b w:val="0"/>
            <w:bCs w:val="0"/>
            <w:caps w:val="0"/>
            <w:noProof/>
            <w:color w:val="auto"/>
            <w:sz w:val="22"/>
            <w:szCs w:val="22"/>
            <w:lang w:val="en-US"/>
          </w:rPr>
          <w:tab/>
        </w:r>
        <w:r w:rsidR="005A0E42" w:rsidRPr="004953D0">
          <w:rPr>
            <w:rStyle w:val="Hyperlink"/>
            <w:noProof/>
          </w:rPr>
          <w:t>Bref profil des filières dans le sud</w:t>
        </w:r>
        <w:r w:rsidR="005A0E42">
          <w:rPr>
            <w:noProof/>
            <w:webHidden/>
          </w:rPr>
          <w:tab/>
        </w:r>
        <w:r w:rsidR="005A0E42">
          <w:rPr>
            <w:noProof/>
            <w:webHidden/>
          </w:rPr>
          <w:fldChar w:fldCharType="begin"/>
        </w:r>
        <w:r w:rsidR="005A0E42">
          <w:rPr>
            <w:noProof/>
            <w:webHidden/>
          </w:rPr>
          <w:instrText xml:space="preserve"> PAGEREF _Toc414873951 \h </w:instrText>
        </w:r>
        <w:r w:rsidR="005A0E42">
          <w:rPr>
            <w:noProof/>
            <w:webHidden/>
          </w:rPr>
        </w:r>
        <w:r w:rsidR="005A0E42">
          <w:rPr>
            <w:noProof/>
            <w:webHidden/>
          </w:rPr>
          <w:fldChar w:fldCharType="separate"/>
        </w:r>
        <w:r w:rsidR="00B967FA">
          <w:rPr>
            <w:noProof/>
            <w:webHidden/>
          </w:rPr>
          <w:t>16</w:t>
        </w:r>
        <w:r w:rsidR="005A0E42">
          <w:rPr>
            <w:noProof/>
            <w:webHidden/>
          </w:rPr>
          <w:fldChar w:fldCharType="end"/>
        </w:r>
      </w:hyperlink>
    </w:p>
    <w:p w14:paraId="14FA0EB0" w14:textId="77777777" w:rsidR="005A0E42" w:rsidRDefault="0043443E">
      <w:pPr>
        <w:pStyle w:val="TOC2"/>
        <w:tabs>
          <w:tab w:val="left" w:pos="880"/>
          <w:tab w:val="right" w:leader="dot" w:pos="10038"/>
        </w:tabs>
        <w:rPr>
          <w:rFonts w:eastAsiaTheme="minorEastAsia" w:cstheme="minorBidi"/>
          <w:smallCaps w:val="0"/>
          <w:noProof/>
          <w:color w:val="auto"/>
          <w:sz w:val="22"/>
          <w:szCs w:val="22"/>
          <w:lang w:val="en-US"/>
        </w:rPr>
      </w:pPr>
      <w:hyperlink w:anchor="_Toc414873952" w:history="1">
        <w:r w:rsidR="005A0E42" w:rsidRPr="004953D0">
          <w:rPr>
            <w:rStyle w:val="Hyperlink"/>
            <w:noProof/>
          </w:rPr>
          <w:t>3.1</w:t>
        </w:r>
        <w:r w:rsidR="005A0E42">
          <w:rPr>
            <w:rFonts w:eastAsiaTheme="minorEastAsia" w:cstheme="minorBidi"/>
            <w:smallCaps w:val="0"/>
            <w:noProof/>
            <w:color w:val="auto"/>
            <w:sz w:val="22"/>
            <w:szCs w:val="22"/>
            <w:lang w:val="en-US"/>
          </w:rPr>
          <w:tab/>
        </w:r>
        <w:r w:rsidR="005A0E42" w:rsidRPr="004953D0">
          <w:rPr>
            <w:rStyle w:val="Hyperlink"/>
            <w:noProof/>
          </w:rPr>
          <w:t>Problématique environnementale  socio économie et institutionnelle</w:t>
        </w:r>
        <w:r w:rsidR="005A0E42">
          <w:rPr>
            <w:noProof/>
            <w:webHidden/>
          </w:rPr>
          <w:tab/>
        </w:r>
        <w:r w:rsidR="005A0E42">
          <w:rPr>
            <w:noProof/>
            <w:webHidden/>
          </w:rPr>
          <w:fldChar w:fldCharType="begin"/>
        </w:r>
        <w:r w:rsidR="005A0E42">
          <w:rPr>
            <w:noProof/>
            <w:webHidden/>
          </w:rPr>
          <w:instrText xml:space="preserve"> PAGEREF _Toc414873952 \h </w:instrText>
        </w:r>
        <w:r w:rsidR="005A0E42">
          <w:rPr>
            <w:noProof/>
            <w:webHidden/>
          </w:rPr>
        </w:r>
        <w:r w:rsidR="005A0E42">
          <w:rPr>
            <w:noProof/>
            <w:webHidden/>
          </w:rPr>
          <w:fldChar w:fldCharType="separate"/>
        </w:r>
        <w:r w:rsidR="00B967FA">
          <w:rPr>
            <w:noProof/>
            <w:webHidden/>
          </w:rPr>
          <w:t>16</w:t>
        </w:r>
        <w:r w:rsidR="005A0E42">
          <w:rPr>
            <w:noProof/>
            <w:webHidden/>
          </w:rPr>
          <w:fldChar w:fldCharType="end"/>
        </w:r>
      </w:hyperlink>
    </w:p>
    <w:p w14:paraId="58123660" w14:textId="77777777" w:rsidR="005A0E42" w:rsidRDefault="0043443E">
      <w:pPr>
        <w:pStyle w:val="TOC2"/>
        <w:tabs>
          <w:tab w:val="left" w:pos="880"/>
          <w:tab w:val="right" w:leader="dot" w:pos="10038"/>
        </w:tabs>
        <w:rPr>
          <w:rFonts w:eastAsiaTheme="minorEastAsia" w:cstheme="minorBidi"/>
          <w:smallCaps w:val="0"/>
          <w:noProof/>
          <w:color w:val="auto"/>
          <w:sz w:val="22"/>
          <w:szCs w:val="22"/>
          <w:lang w:val="en-US"/>
        </w:rPr>
      </w:pPr>
      <w:hyperlink w:anchor="_Toc414873953" w:history="1">
        <w:r w:rsidR="005A0E42" w:rsidRPr="004953D0">
          <w:rPr>
            <w:rStyle w:val="Hyperlink"/>
            <w:noProof/>
          </w:rPr>
          <w:t>3.2</w:t>
        </w:r>
        <w:r w:rsidR="005A0E42">
          <w:rPr>
            <w:rFonts w:eastAsiaTheme="minorEastAsia" w:cstheme="minorBidi"/>
            <w:smallCaps w:val="0"/>
            <w:noProof/>
            <w:color w:val="auto"/>
            <w:sz w:val="22"/>
            <w:szCs w:val="22"/>
            <w:lang w:val="en-US"/>
          </w:rPr>
          <w:tab/>
        </w:r>
        <w:r w:rsidR="005A0E42" w:rsidRPr="004953D0">
          <w:rPr>
            <w:rStyle w:val="Hyperlink"/>
            <w:noProof/>
          </w:rPr>
          <w:t>Situation actuelle des filières sous-études</w:t>
        </w:r>
        <w:r w:rsidR="005A0E42">
          <w:rPr>
            <w:noProof/>
            <w:webHidden/>
          </w:rPr>
          <w:tab/>
        </w:r>
        <w:r w:rsidR="005A0E42">
          <w:rPr>
            <w:noProof/>
            <w:webHidden/>
          </w:rPr>
          <w:fldChar w:fldCharType="begin"/>
        </w:r>
        <w:r w:rsidR="005A0E42">
          <w:rPr>
            <w:noProof/>
            <w:webHidden/>
          </w:rPr>
          <w:instrText xml:space="preserve"> PAGEREF _Toc414873953 \h </w:instrText>
        </w:r>
        <w:r w:rsidR="005A0E42">
          <w:rPr>
            <w:noProof/>
            <w:webHidden/>
          </w:rPr>
        </w:r>
        <w:r w:rsidR="005A0E42">
          <w:rPr>
            <w:noProof/>
            <w:webHidden/>
          </w:rPr>
          <w:fldChar w:fldCharType="separate"/>
        </w:r>
        <w:r w:rsidR="00B967FA">
          <w:rPr>
            <w:noProof/>
            <w:webHidden/>
          </w:rPr>
          <w:t>16</w:t>
        </w:r>
        <w:r w:rsidR="005A0E42">
          <w:rPr>
            <w:noProof/>
            <w:webHidden/>
          </w:rPr>
          <w:fldChar w:fldCharType="end"/>
        </w:r>
      </w:hyperlink>
    </w:p>
    <w:p w14:paraId="4DBCE2CE"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54" w:history="1">
        <w:r w:rsidR="005A0E42" w:rsidRPr="004953D0">
          <w:rPr>
            <w:rStyle w:val="Hyperlink"/>
            <w:noProof/>
          </w:rPr>
          <w:t>3.2.1</w:t>
        </w:r>
        <w:r w:rsidR="005A0E42">
          <w:rPr>
            <w:rFonts w:eastAsiaTheme="minorEastAsia" w:cstheme="minorBidi"/>
            <w:i w:val="0"/>
            <w:iCs w:val="0"/>
            <w:noProof/>
            <w:color w:val="auto"/>
            <w:sz w:val="22"/>
            <w:szCs w:val="22"/>
            <w:lang w:val="en-US"/>
          </w:rPr>
          <w:tab/>
        </w:r>
        <w:r w:rsidR="005A0E42" w:rsidRPr="004953D0">
          <w:rPr>
            <w:rStyle w:val="Hyperlink"/>
            <w:noProof/>
          </w:rPr>
          <w:t>La mangue</w:t>
        </w:r>
        <w:r w:rsidR="005A0E42">
          <w:rPr>
            <w:noProof/>
            <w:webHidden/>
          </w:rPr>
          <w:tab/>
        </w:r>
        <w:r w:rsidR="005A0E42">
          <w:rPr>
            <w:noProof/>
            <w:webHidden/>
          </w:rPr>
          <w:fldChar w:fldCharType="begin"/>
        </w:r>
        <w:r w:rsidR="005A0E42">
          <w:rPr>
            <w:noProof/>
            <w:webHidden/>
          </w:rPr>
          <w:instrText xml:space="preserve"> PAGEREF _Toc414873954 \h </w:instrText>
        </w:r>
        <w:r w:rsidR="005A0E42">
          <w:rPr>
            <w:noProof/>
            <w:webHidden/>
          </w:rPr>
        </w:r>
        <w:r w:rsidR="005A0E42">
          <w:rPr>
            <w:noProof/>
            <w:webHidden/>
          </w:rPr>
          <w:fldChar w:fldCharType="separate"/>
        </w:r>
        <w:r w:rsidR="00B967FA">
          <w:rPr>
            <w:noProof/>
            <w:webHidden/>
          </w:rPr>
          <w:t>16</w:t>
        </w:r>
        <w:r w:rsidR="005A0E42">
          <w:rPr>
            <w:noProof/>
            <w:webHidden/>
          </w:rPr>
          <w:fldChar w:fldCharType="end"/>
        </w:r>
      </w:hyperlink>
    </w:p>
    <w:p w14:paraId="6255E22F"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55" w:history="1">
        <w:r w:rsidR="005A0E42" w:rsidRPr="004953D0">
          <w:rPr>
            <w:rStyle w:val="Hyperlink"/>
            <w:noProof/>
          </w:rPr>
          <w:t>3.2.2</w:t>
        </w:r>
        <w:r w:rsidR="005A0E42">
          <w:rPr>
            <w:rFonts w:eastAsiaTheme="minorEastAsia" w:cstheme="minorBidi"/>
            <w:i w:val="0"/>
            <w:iCs w:val="0"/>
            <w:noProof/>
            <w:color w:val="auto"/>
            <w:sz w:val="22"/>
            <w:szCs w:val="22"/>
            <w:lang w:val="en-US"/>
          </w:rPr>
          <w:tab/>
        </w:r>
        <w:r w:rsidR="005A0E42" w:rsidRPr="004953D0">
          <w:rPr>
            <w:rStyle w:val="Hyperlink"/>
            <w:noProof/>
          </w:rPr>
          <w:t>La noix de cajou</w:t>
        </w:r>
        <w:r w:rsidR="005A0E42">
          <w:rPr>
            <w:noProof/>
            <w:webHidden/>
          </w:rPr>
          <w:tab/>
        </w:r>
        <w:r w:rsidR="005A0E42">
          <w:rPr>
            <w:noProof/>
            <w:webHidden/>
          </w:rPr>
          <w:fldChar w:fldCharType="begin"/>
        </w:r>
        <w:r w:rsidR="005A0E42">
          <w:rPr>
            <w:noProof/>
            <w:webHidden/>
          </w:rPr>
          <w:instrText xml:space="preserve"> PAGEREF _Toc414873955 \h </w:instrText>
        </w:r>
        <w:r w:rsidR="005A0E42">
          <w:rPr>
            <w:noProof/>
            <w:webHidden/>
          </w:rPr>
        </w:r>
        <w:r w:rsidR="005A0E42">
          <w:rPr>
            <w:noProof/>
            <w:webHidden/>
          </w:rPr>
          <w:fldChar w:fldCharType="separate"/>
        </w:r>
        <w:r w:rsidR="00B967FA">
          <w:rPr>
            <w:noProof/>
            <w:webHidden/>
          </w:rPr>
          <w:t>18</w:t>
        </w:r>
        <w:r w:rsidR="005A0E42">
          <w:rPr>
            <w:noProof/>
            <w:webHidden/>
          </w:rPr>
          <w:fldChar w:fldCharType="end"/>
        </w:r>
      </w:hyperlink>
    </w:p>
    <w:p w14:paraId="13D30DC1"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56" w:history="1">
        <w:r w:rsidR="005A0E42" w:rsidRPr="004953D0">
          <w:rPr>
            <w:rStyle w:val="Hyperlink"/>
            <w:noProof/>
          </w:rPr>
          <w:t>3.2.3</w:t>
        </w:r>
        <w:r w:rsidR="005A0E42">
          <w:rPr>
            <w:rFonts w:eastAsiaTheme="minorEastAsia" w:cstheme="minorBidi"/>
            <w:i w:val="0"/>
            <w:iCs w:val="0"/>
            <w:noProof/>
            <w:color w:val="auto"/>
            <w:sz w:val="22"/>
            <w:szCs w:val="22"/>
            <w:lang w:val="en-US"/>
          </w:rPr>
          <w:tab/>
        </w:r>
        <w:r w:rsidR="005A0E42" w:rsidRPr="004953D0">
          <w:rPr>
            <w:rStyle w:val="Hyperlink"/>
            <w:noProof/>
          </w:rPr>
          <w:t>Le miel</w:t>
        </w:r>
        <w:r w:rsidR="005A0E42">
          <w:rPr>
            <w:noProof/>
            <w:webHidden/>
          </w:rPr>
          <w:tab/>
        </w:r>
        <w:r w:rsidR="005A0E42">
          <w:rPr>
            <w:noProof/>
            <w:webHidden/>
          </w:rPr>
          <w:fldChar w:fldCharType="begin"/>
        </w:r>
        <w:r w:rsidR="005A0E42">
          <w:rPr>
            <w:noProof/>
            <w:webHidden/>
          </w:rPr>
          <w:instrText xml:space="preserve"> PAGEREF _Toc414873956 \h </w:instrText>
        </w:r>
        <w:r w:rsidR="005A0E42">
          <w:rPr>
            <w:noProof/>
            <w:webHidden/>
          </w:rPr>
        </w:r>
        <w:r w:rsidR="005A0E42">
          <w:rPr>
            <w:noProof/>
            <w:webHidden/>
          </w:rPr>
          <w:fldChar w:fldCharType="separate"/>
        </w:r>
        <w:r w:rsidR="00B967FA">
          <w:rPr>
            <w:noProof/>
            <w:webHidden/>
          </w:rPr>
          <w:t>19</w:t>
        </w:r>
        <w:r w:rsidR="005A0E42">
          <w:rPr>
            <w:noProof/>
            <w:webHidden/>
          </w:rPr>
          <w:fldChar w:fldCharType="end"/>
        </w:r>
      </w:hyperlink>
    </w:p>
    <w:p w14:paraId="22C34F13"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57" w:history="1">
        <w:r w:rsidR="005A0E42" w:rsidRPr="004953D0">
          <w:rPr>
            <w:rStyle w:val="Hyperlink"/>
            <w:noProof/>
          </w:rPr>
          <w:t>3.2.4</w:t>
        </w:r>
        <w:r w:rsidR="005A0E42">
          <w:rPr>
            <w:rFonts w:eastAsiaTheme="minorEastAsia" w:cstheme="minorBidi"/>
            <w:i w:val="0"/>
            <w:iCs w:val="0"/>
            <w:noProof/>
            <w:color w:val="auto"/>
            <w:sz w:val="22"/>
            <w:szCs w:val="22"/>
            <w:lang w:val="en-US"/>
          </w:rPr>
          <w:tab/>
        </w:r>
        <w:r w:rsidR="005A0E42" w:rsidRPr="004953D0">
          <w:rPr>
            <w:rStyle w:val="Hyperlink"/>
            <w:noProof/>
          </w:rPr>
          <w:t>Le ricin</w:t>
        </w:r>
        <w:r w:rsidR="005A0E42">
          <w:rPr>
            <w:noProof/>
            <w:webHidden/>
          </w:rPr>
          <w:tab/>
        </w:r>
        <w:r w:rsidR="005A0E42">
          <w:rPr>
            <w:noProof/>
            <w:webHidden/>
          </w:rPr>
          <w:fldChar w:fldCharType="begin"/>
        </w:r>
        <w:r w:rsidR="005A0E42">
          <w:rPr>
            <w:noProof/>
            <w:webHidden/>
          </w:rPr>
          <w:instrText xml:space="preserve"> PAGEREF _Toc414873957 \h </w:instrText>
        </w:r>
        <w:r w:rsidR="005A0E42">
          <w:rPr>
            <w:noProof/>
            <w:webHidden/>
          </w:rPr>
        </w:r>
        <w:r w:rsidR="005A0E42">
          <w:rPr>
            <w:noProof/>
            <w:webHidden/>
          </w:rPr>
          <w:fldChar w:fldCharType="separate"/>
        </w:r>
        <w:r w:rsidR="00B967FA">
          <w:rPr>
            <w:noProof/>
            <w:webHidden/>
          </w:rPr>
          <w:t>23</w:t>
        </w:r>
        <w:r w:rsidR="005A0E42">
          <w:rPr>
            <w:noProof/>
            <w:webHidden/>
          </w:rPr>
          <w:fldChar w:fldCharType="end"/>
        </w:r>
      </w:hyperlink>
    </w:p>
    <w:p w14:paraId="39BD5AF4"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58" w:history="1">
        <w:r w:rsidR="005A0E42" w:rsidRPr="004953D0">
          <w:rPr>
            <w:rStyle w:val="Hyperlink"/>
            <w:noProof/>
          </w:rPr>
          <w:t>3.2.5</w:t>
        </w:r>
        <w:r w:rsidR="005A0E42">
          <w:rPr>
            <w:rFonts w:eastAsiaTheme="minorEastAsia" w:cstheme="minorBidi"/>
            <w:i w:val="0"/>
            <w:iCs w:val="0"/>
            <w:noProof/>
            <w:color w:val="auto"/>
            <w:sz w:val="22"/>
            <w:szCs w:val="22"/>
            <w:lang w:val="en-US"/>
          </w:rPr>
          <w:tab/>
        </w:r>
        <w:r w:rsidR="005A0E42" w:rsidRPr="004953D0">
          <w:rPr>
            <w:rStyle w:val="Hyperlink"/>
            <w:noProof/>
          </w:rPr>
          <w:t>Le cacao</w:t>
        </w:r>
        <w:r w:rsidR="005A0E42">
          <w:rPr>
            <w:noProof/>
            <w:webHidden/>
          </w:rPr>
          <w:tab/>
        </w:r>
        <w:r w:rsidR="005A0E42">
          <w:rPr>
            <w:noProof/>
            <w:webHidden/>
          </w:rPr>
          <w:fldChar w:fldCharType="begin"/>
        </w:r>
        <w:r w:rsidR="005A0E42">
          <w:rPr>
            <w:noProof/>
            <w:webHidden/>
          </w:rPr>
          <w:instrText xml:space="preserve"> PAGEREF _Toc414873958 \h </w:instrText>
        </w:r>
        <w:r w:rsidR="005A0E42">
          <w:rPr>
            <w:noProof/>
            <w:webHidden/>
          </w:rPr>
        </w:r>
        <w:r w:rsidR="005A0E42">
          <w:rPr>
            <w:noProof/>
            <w:webHidden/>
          </w:rPr>
          <w:fldChar w:fldCharType="separate"/>
        </w:r>
        <w:r w:rsidR="00B967FA">
          <w:rPr>
            <w:noProof/>
            <w:webHidden/>
          </w:rPr>
          <w:t>25</w:t>
        </w:r>
        <w:r w:rsidR="005A0E42">
          <w:rPr>
            <w:noProof/>
            <w:webHidden/>
          </w:rPr>
          <w:fldChar w:fldCharType="end"/>
        </w:r>
      </w:hyperlink>
    </w:p>
    <w:p w14:paraId="30570E52" w14:textId="77777777" w:rsidR="005A0E42" w:rsidRDefault="0043443E">
      <w:pPr>
        <w:pStyle w:val="TOC1"/>
        <w:tabs>
          <w:tab w:val="left" w:pos="440"/>
          <w:tab w:val="right" w:leader="dot" w:pos="10038"/>
        </w:tabs>
        <w:rPr>
          <w:rFonts w:eastAsiaTheme="minorEastAsia" w:cstheme="minorBidi"/>
          <w:b w:val="0"/>
          <w:bCs w:val="0"/>
          <w:caps w:val="0"/>
          <w:noProof/>
          <w:color w:val="auto"/>
          <w:sz w:val="22"/>
          <w:szCs w:val="22"/>
          <w:lang w:val="en-US"/>
        </w:rPr>
      </w:pPr>
      <w:hyperlink w:anchor="_Toc414873959" w:history="1">
        <w:r w:rsidR="005A0E42" w:rsidRPr="004953D0">
          <w:rPr>
            <w:rStyle w:val="Hyperlink"/>
            <w:noProof/>
          </w:rPr>
          <w:t>4</w:t>
        </w:r>
        <w:r w:rsidR="005A0E42">
          <w:rPr>
            <w:rFonts w:eastAsiaTheme="minorEastAsia" w:cstheme="minorBidi"/>
            <w:b w:val="0"/>
            <w:bCs w:val="0"/>
            <w:caps w:val="0"/>
            <w:noProof/>
            <w:color w:val="auto"/>
            <w:sz w:val="22"/>
            <w:szCs w:val="22"/>
            <w:lang w:val="en-US"/>
          </w:rPr>
          <w:tab/>
        </w:r>
        <w:r w:rsidR="005A0E42" w:rsidRPr="004953D0">
          <w:rPr>
            <w:rStyle w:val="Hyperlink"/>
            <w:noProof/>
          </w:rPr>
          <w:t>CRITERES  ET  SELECTION DES FILIERES</w:t>
        </w:r>
        <w:r w:rsidR="005A0E42">
          <w:rPr>
            <w:noProof/>
            <w:webHidden/>
          </w:rPr>
          <w:tab/>
        </w:r>
        <w:r w:rsidR="005A0E42">
          <w:rPr>
            <w:noProof/>
            <w:webHidden/>
          </w:rPr>
          <w:fldChar w:fldCharType="begin"/>
        </w:r>
        <w:r w:rsidR="005A0E42">
          <w:rPr>
            <w:noProof/>
            <w:webHidden/>
          </w:rPr>
          <w:instrText xml:space="preserve"> PAGEREF _Toc414873959 \h </w:instrText>
        </w:r>
        <w:r w:rsidR="005A0E42">
          <w:rPr>
            <w:noProof/>
            <w:webHidden/>
          </w:rPr>
        </w:r>
        <w:r w:rsidR="005A0E42">
          <w:rPr>
            <w:noProof/>
            <w:webHidden/>
          </w:rPr>
          <w:fldChar w:fldCharType="separate"/>
        </w:r>
        <w:r w:rsidR="00B967FA">
          <w:rPr>
            <w:noProof/>
            <w:webHidden/>
          </w:rPr>
          <w:t>27</w:t>
        </w:r>
        <w:r w:rsidR="005A0E42">
          <w:rPr>
            <w:noProof/>
            <w:webHidden/>
          </w:rPr>
          <w:fldChar w:fldCharType="end"/>
        </w:r>
      </w:hyperlink>
    </w:p>
    <w:p w14:paraId="16CD24CD" w14:textId="77777777" w:rsidR="005A0E42" w:rsidRDefault="0043443E">
      <w:pPr>
        <w:pStyle w:val="TOC2"/>
        <w:tabs>
          <w:tab w:val="left" w:pos="880"/>
          <w:tab w:val="right" w:leader="dot" w:pos="10038"/>
        </w:tabs>
        <w:rPr>
          <w:rFonts w:eastAsiaTheme="minorEastAsia" w:cstheme="minorBidi"/>
          <w:smallCaps w:val="0"/>
          <w:noProof/>
          <w:color w:val="auto"/>
          <w:sz w:val="22"/>
          <w:szCs w:val="22"/>
          <w:lang w:val="en-US"/>
        </w:rPr>
      </w:pPr>
      <w:hyperlink w:anchor="_Toc414873960" w:history="1">
        <w:r w:rsidR="005A0E42" w:rsidRPr="004953D0">
          <w:rPr>
            <w:rStyle w:val="Hyperlink"/>
            <w:noProof/>
          </w:rPr>
          <w:t>4.1</w:t>
        </w:r>
        <w:r w:rsidR="005A0E42">
          <w:rPr>
            <w:rFonts w:eastAsiaTheme="minorEastAsia" w:cstheme="minorBidi"/>
            <w:smallCaps w:val="0"/>
            <w:noProof/>
            <w:color w:val="auto"/>
            <w:sz w:val="22"/>
            <w:szCs w:val="22"/>
            <w:lang w:val="en-US"/>
          </w:rPr>
          <w:tab/>
        </w:r>
        <w:r w:rsidR="005A0E42" w:rsidRPr="004953D0">
          <w:rPr>
            <w:rStyle w:val="Hyperlink"/>
            <w:noProof/>
          </w:rPr>
          <w:t>Zoom sur les critères</w:t>
        </w:r>
        <w:r w:rsidR="005A0E42">
          <w:rPr>
            <w:noProof/>
            <w:webHidden/>
          </w:rPr>
          <w:tab/>
        </w:r>
        <w:r w:rsidR="005A0E42">
          <w:rPr>
            <w:noProof/>
            <w:webHidden/>
          </w:rPr>
          <w:fldChar w:fldCharType="begin"/>
        </w:r>
        <w:r w:rsidR="005A0E42">
          <w:rPr>
            <w:noProof/>
            <w:webHidden/>
          </w:rPr>
          <w:instrText xml:space="preserve"> PAGEREF _Toc414873960 \h </w:instrText>
        </w:r>
        <w:r w:rsidR="005A0E42">
          <w:rPr>
            <w:noProof/>
            <w:webHidden/>
          </w:rPr>
        </w:r>
        <w:r w:rsidR="005A0E42">
          <w:rPr>
            <w:noProof/>
            <w:webHidden/>
          </w:rPr>
          <w:fldChar w:fldCharType="separate"/>
        </w:r>
        <w:r w:rsidR="00B967FA">
          <w:rPr>
            <w:noProof/>
            <w:webHidden/>
          </w:rPr>
          <w:t>27</w:t>
        </w:r>
        <w:r w:rsidR="005A0E42">
          <w:rPr>
            <w:noProof/>
            <w:webHidden/>
          </w:rPr>
          <w:fldChar w:fldCharType="end"/>
        </w:r>
      </w:hyperlink>
    </w:p>
    <w:p w14:paraId="57098B1D"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61" w:history="1">
        <w:r w:rsidR="005A0E42" w:rsidRPr="004953D0">
          <w:rPr>
            <w:rStyle w:val="Hyperlink"/>
            <w:noProof/>
          </w:rPr>
          <w:t>4.1.1</w:t>
        </w:r>
        <w:r w:rsidR="005A0E42">
          <w:rPr>
            <w:rFonts w:eastAsiaTheme="minorEastAsia" w:cstheme="minorBidi"/>
            <w:i w:val="0"/>
            <w:iCs w:val="0"/>
            <w:noProof/>
            <w:color w:val="auto"/>
            <w:sz w:val="22"/>
            <w:szCs w:val="22"/>
            <w:lang w:val="en-US"/>
          </w:rPr>
          <w:tab/>
        </w:r>
        <w:r w:rsidR="005A0E42" w:rsidRPr="004953D0">
          <w:rPr>
            <w:rStyle w:val="Hyperlink"/>
            <w:noProof/>
          </w:rPr>
          <w:t>Demande suffisamment forte dans le marché local, national et/ou international</w:t>
        </w:r>
        <w:r w:rsidR="005A0E42">
          <w:rPr>
            <w:noProof/>
            <w:webHidden/>
          </w:rPr>
          <w:tab/>
        </w:r>
        <w:r w:rsidR="005A0E42">
          <w:rPr>
            <w:noProof/>
            <w:webHidden/>
          </w:rPr>
          <w:fldChar w:fldCharType="begin"/>
        </w:r>
        <w:r w:rsidR="005A0E42">
          <w:rPr>
            <w:noProof/>
            <w:webHidden/>
          </w:rPr>
          <w:instrText xml:space="preserve"> PAGEREF _Toc414873961 \h </w:instrText>
        </w:r>
        <w:r w:rsidR="005A0E42">
          <w:rPr>
            <w:noProof/>
            <w:webHidden/>
          </w:rPr>
        </w:r>
        <w:r w:rsidR="005A0E42">
          <w:rPr>
            <w:noProof/>
            <w:webHidden/>
          </w:rPr>
          <w:fldChar w:fldCharType="separate"/>
        </w:r>
        <w:r w:rsidR="00B967FA">
          <w:rPr>
            <w:noProof/>
            <w:webHidden/>
          </w:rPr>
          <w:t>27</w:t>
        </w:r>
        <w:r w:rsidR="005A0E42">
          <w:rPr>
            <w:noProof/>
            <w:webHidden/>
          </w:rPr>
          <w:fldChar w:fldCharType="end"/>
        </w:r>
      </w:hyperlink>
    </w:p>
    <w:p w14:paraId="242AABAF"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62" w:history="1">
        <w:r w:rsidR="005A0E42" w:rsidRPr="004953D0">
          <w:rPr>
            <w:rStyle w:val="Hyperlink"/>
            <w:noProof/>
          </w:rPr>
          <w:t>4.1.2</w:t>
        </w:r>
        <w:r w:rsidR="005A0E42">
          <w:rPr>
            <w:rFonts w:eastAsiaTheme="minorEastAsia" w:cstheme="minorBidi"/>
            <w:i w:val="0"/>
            <w:iCs w:val="0"/>
            <w:noProof/>
            <w:color w:val="auto"/>
            <w:sz w:val="22"/>
            <w:szCs w:val="22"/>
            <w:lang w:val="en-US"/>
          </w:rPr>
          <w:tab/>
        </w:r>
        <w:r w:rsidR="005A0E42" w:rsidRPr="004953D0">
          <w:rPr>
            <w:rStyle w:val="Hyperlink"/>
            <w:noProof/>
          </w:rPr>
          <w:t>Potentiel de la croissance dans le marché national et/ou international</w:t>
        </w:r>
        <w:r w:rsidR="005A0E42">
          <w:rPr>
            <w:noProof/>
            <w:webHidden/>
          </w:rPr>
          <w:tab/>
        </w:r>
        <w:r w:rsidR="005A0E42">
          <w:rPr>
            <w:noProof/>
            <w:webHidden/>
          </w:rPr>
          <w:fldChar w:fldCharType="begin"/>
        </w:r>
        <w:r w:rsidR="005A0E42">
          <w:rPr>
            <w:noProof/>
            <w:webHidden/>
          </w:rPr>
          <w:instrText xml:space="preserve"> PAGEREF _Toc414873962 \h </w:instrText>
        </w:r>
        <w:r w:rsidR="005A0E42">
          <w:rPr>
            <w:noProof/>
            <w:webHidden/>
          </w:rPr>
        </w:r>
        <w:r w:rsidR="005A0E42">
          <w:rPr>
            <w:noProof/>
            <w:webHidden/>
          </w:rPr>
          <w:fldChar w:fldCharType="separate"/>
        </w:r>
        <w:r w:rsidR="00B967FA">
          <w:rPr>
            <w:noProof/>
            <w:webHidden/>
          </w:rPr>
          <w:t>27</w:t>
        </w:r>
        <w:r w:rsidR="005A0E42">
          <w:rPr>
            <w:noProof/>
            <w:webHidden/>
          </w:rPr>
          <w:fldChar w:fldCharType="end"/>
        </w:r>
      </w:hyperlink>
    </w:p>
    <w:p w14:paraId="14090B61"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63" w:history="1">
        <w:r w:rsidR="005A0E42" w:rsidRPr="004953D0">
          <w:rPr>
            <w:rStyle w:val="Hyperlink"/>
            <w:noProof/>
          </w:rPr>
          <w:t>4.1.3</w:t>
        </w:r>
        <w:r w:rsidR="005A0E42">
          <w:rPr>
            <w:rFonts w:eastAsiaTheme="minorEastAsia" w:cstheme="minorBidi"/>
            <w:i w:val="0"/>
            <w:iCs w:val="0"/>
            <w:noProof/>
            <w:color w:val="auto"/>
            <w:sz w:val="22"/>
            <w:szCs w:val="22"/>
            <w:lang w:val="en-US"/>
          </w:rPr>
          <w:tab/>
        </w:r>
        <w:r w:rsidR="005A0E42" w:rsidRPr="004953D0">
          <w:rPr>
            <w:rStyle w:val="Hyperlink"/>
            <w:noProof/>
          </w:rPr>
          <w:t>Potentiel d’atteindre un impact positif sur les moyens de vie des acteurs</w:t>
        </w:r>
        <w:r w:rsidR="005A0E42">
          <w:rPr>
            <w:noProof/>
            <w:webHidden/>
          </w:rPr>
          <w:tab/>
        </w:r>
        <w:r w:rsidR="005A0E42">
          <w:rPr>
            <w:noProof/>
            <w:webHidden/>
          </w:rPr>
          <w:fldChar w:fldCharType="begin"/>
        </w:r>
        <w:r w:rsidR="005A0E42">
          <w:rPr>
            <w:noProof/>
            <w:webHidden/>
          </w:rPr>
          <w:instrText xml:space="preserve"> PAGEREF _Toc414873963 \h </w:instrText>
        </w:r>
        <w:r w:rsidR="005A0E42">
          <w:rPr>
            <w:noProof/>
            <w:webHidden/>
          </w:rPr>
        </w:r>
        <w:r w:rsidR="005A0E42">
          <w:rPr>
            <w:noProof/>
            <w:webHidden/>
          </w:rPr>
          <w:fldChar w:fldCharType="separate"/>
        </w:r>
        <w:r w:rsidR="00B967FA">
          <w:rPr>
            <w:noProof/>
            <w:webHidden/>
          </w:rPr>
          <w:t>27</w:t>
        </w:r>
        <w:r w:rsidR="005A0E42">
          <w:rPr>
            <w:noProof/>
            <w:webHidden/>
          </w:rPr>
          <w:fldChar w:fldCharType="end"/>
        </w:r>
      </w:hyperlink>
    </w:p>
    <w:p w14:paraId="3A06418F"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64" w:history="1">
        <w:r w:rsidR="005A0E42" w:rsidRPr="004953D0">
          <w:rPr>
            <w:rStyle w:val="Hyperlink"/>
            <w:noProof/>
          </w:rPr>
          <w:t>4.1.4</w:t>
        </w:r>
        <w:r w:rsidR="005A0E42">
          <w:rPr>
            <w:rFonts w:eastAsiaTheme="minorEastAsia" w:cstheme="minorBidi"/>
            <w:i w:val="0"/>
            <w:iCs w:val="0"/>
            <w:noProof/>
            <w:color w:val="auto"/>
            <w:sz w:val="22"/>
            <w:szCs w:val="22"/>
            <w:lang w:val="en-US"/>
          </w:rPr>
          <w:tab/>
        </w:r>
        <w:r w:rsidR="005A0E42" w:rsidRPr="004953D0">
          <w:rPr>
            <w:rStyle w:val="Hyperlink"/>
            <w:noProof/>
          </w:rPr>
          <w:t>Proximité aux aires protégés ou régions avec un haut niveau de biodiversité</w:t>
        </w:r>
        <w:r w:rsidR="005A0E42">
          <w:rPr>
            <w:noProof/>
            <w:webHidden/>
          </w:rPr>
          <w:tab/>
        </w:r>
        <w:r w:rsidR="005A0E42">
          <w:rPr>
            <w:noProof/>
            <w:webHidden/>
          </w:rPr>
          <w:fldChar w:fldCharType="begin"/>
        </w:r>
        <w:r w:rsidR="005A0E42">
          <w:rPr>
            <w:noProof/>
            <w:webHidden/>
          </w:rPr>
          <w:instrText xml:space="preserve"> PAGEREF _Toc414873964 \h </w:instrText>
        </w:r>
        <w:r w:rsidR="005A0E42">
          <w:rPr>
            <w:noProof/>
            <w:webHidden/>
          </w:rPr>
        </w:r>
        <w:r w:rsidR="005A0E42">
          <w:rPr>
            <w:noProof/>
            <w:webHidden/>
          </w:rPr>
          <w:fldChar w:fldCharType="separate"/>
        </w:r>
        <w:r w:rsidR="00B967FA">
          <w:rPr>
            <w:noProof/>
            <w:webHidden/>
          </w:rPr>
          <w:t>27</w:t>
        </w:r>
        <w:r w:rsidR="005A0E42">
          <w:rPr>
            <w:noProof/>
            <w:webHidden/>
          </w:rPr>
          <w:fldChar w:fldCharType="end"/>
        </w:r>
      </w:hyperlink>
    </w:p>
    <w:p w14:paraId="1D0DE311"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65" w:history="1">
        <w:r w:rsidR="005A0E42" w:rsidRPr="004953D0">
          <w:rPr>
            <w:rStyle w:val="Hyperlink"/>
            <w:noProof/>
          </w:rPr>
          <w:t>4.1.5</w:t>
        </w:r>
        <w:r w:rsidR="005A0E42">
          <w:rPr>
            <w:rFonts w:eastAsiaTheme="minorEastAsia" w:cstheme="minorBidi"/>
            <w:i w:val="0"/>
            <w:iCs w:val="0"/>
            <w:noProof/>
            <w:color w:val="auto"/>
            <w:sz w:val="22"/>
            <w:szCs w:val="22"/>
            <w:lang w:val="en-US"/>
          </w:rPr>
          <w:tab/>
        </w:r>
        <w:r w:rsidR="005A0E42" w:rsidRPr="004953D0">
          <w:rPr>
            <w:rStyle w:val="Hyperlink"/>
            <w:noProof/>
          </w:rPr>
          <w:t>Niveau de base de production</w:t>
        </w:r>
        <w:r w:rsidR="005A0E42">
          <w:rPr>
            <w:noProof/>
            <w:webHidden/>
          </w:rPr>
          <w:tab/>
        </w:r>
        <w:r w:rsidR="005A0E42">
          <w:rPr>
            <w:noProof/>
            <w:webHidden/>
          </w:rPr>
          <w:fldChar w:fldCharType="begin"/>
        </w:r>
        <w:r w:rsidR="005A0E42">
          <w:rPr>
            <w:noProof/>
            <w:webHidden/>
          </w:rPr>
          <w:instrText xml:space="preserve"> PAGEREF _Toc414873965 \h </w:instrText>
        </w:r>
        <w:r w:rsidR="005A0E42">
          <w:rPr>
            <w:noProof/>
            <w:webHidden/>
          </w:rPr>
        </w:r>
        <w:r w:rsidR="005A0E42">
          <w:rPr>
            <w:noProof/>
            <w:webHidden/>
          </w:rPr>
          <w:fldChar w:fldCharType="separate"/>
        </w:r>
        <w:r w:rsidR="00B967FA">
          <w:rPr>
            <w:noProof/>
            <w:webHidden/>
          </w:rPr>
          <w:t>28</w:t>
        </w:r>
        <w:r w:rsidR="005A0E42">
          <w:rPr>
            <w:noProof/>
            <w:webHidden/>
          </w:rPr>
          <w:fldChar w:fldCharType="end"/>
        </w:r>
      </w:hyperlink>
    </w:p>
    <w:p w14:paraId="38CCCE08"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66" w:history="1">
        <w:r w:rsidR="005A0E42" w:rsidRPr="004953D0">
          <w:rPr>
            <w:rStyle w:val="Hyperlink"/>
            <w:noProof/>
          </w:rPr>
          <w:t>4.1.6</w:t>
        </w:r>
        <w:r w:rsidR="005A0E42">
          <w:rPr>
            <w:rFonts w:eastAsiaTheme="minorEastAsia" w:cstheme="minorBidi"/>
            <w:i w:val="0"/>
            <w:iCs w:val="0"/>
            <w:noProof/>
            <w:color w:val="auto"/>
            <w:sz w:val="22"/>
            <w:szCs w:val="22"/>
            <w:lang w:val="en-US"/>
          </w:rPr>
          <w:tab/>
        </w:r>
        <w:r w:rsidR="005A0E42" w:rsidRPr="004953D0">
          <w:rPr>
            <w:rStyle w:val="Hyperlink"/>
            <w:noProof/>
          </w:rPr>
          <w:t>Potentiel pour transformer et accroître la valeur des produits agricoles selon la demande du marché</w:t>
        </w:r>
        <w:r w:rsidR="005A0E42">
          <w:rPr>
            <w:noProof/>
            <w:webHidden/>
          </w:rPr>
          <w:tab/>
        </w:r>
        <w:r w:rsidR="005A0E42">
          <w:rPr>
            <w:noProof/>
            <w:webHidden/>
          </w:rPr>
          <w:fldChar w:fldCharType="begin"/>
        </w:r>
        <w:r w:rsidR="005A0E42">
          <w:rPr>
            <w:noProof/>
            <w:webHidden/>
          </w:rPr>
          <w:instrText xml:space="preserve"> PAGEREF _Toc414873966 \h </w:instrText>
        </w:r>
        <w:r w:rsidR="005A0E42">
          <w:rPr>
            <w:noProof/>
            <w:webHidden/>
          </w:rPr>
        </w:r>
        <w:r w:rsidR="005A0E42">
          <w:rPr>
            <w:noProof/>
            <w:webHidden/>
          </w:rPr>
          <w:fldChar w:fldCharType="separate"/>
        </w:r>
        <w:r w:rsidR="00B967FA">
          <w:rPr>
            <w:noProof/>
            <w:webHidden/>
          </w:rPr>
          <w:t>28</w:t>
        </w:r>
        <w:r w:rsidR="005A0E42">
          <w:rPr>
            <w:noProof/>
            <w:webHidden/>
          </w:rPr>
          <w:fldChar w:fldCharType="end"/>
        </w:r>
      </w:hyperlink>
    </w:p>
    <w:p w14:paraId="2408CDFE" w14:textId="77777777" w:rsidR="005A0E42" w:rsidRDefault="0043443E">
      <w:pPr>
        <w:pStyle w:val="TOC3"/>
        <w:tabs>
          <w:tab w:val="left" w:pos="1100"/>
          <w:tab w:val="right" w:leader="dot" w:pos="10038"/>
        </w:tabs>
        <w:rPr>
          <w:rFonts w:eastAsiaTheme="minorEastAsia" w:cstheme="minorBidi"/>
          <w:i w:val="0"/>
          <w:iCs w:val="0"/>
          <w:noProof/>
          <w:color w:val="auto"/>
          <w:sz w:val="22"/>
          <w:szCs w:val="22"/>
          <w:lang w:val="en-US"/>
        </w:rPr>
      </w:pPr>
      <w:hyperlink w:anchor="_Toc414873967" w:history="1">
        <w:r w:rsidR="005A0E42" w:rsidRPr="004953D0">
          <w:rPr>
            <w:rStyle w:val="Hyperlink"/>
            <w:noProof/>
          </w:rPr>
          <w:t>4.1.7</w:t>
        </w:r>
        <w:r w:rsidR="005A0E42">
          <w:rPr>
            <w:rFonts w:eastAsiaTheme="minorEastAsia" w:cstheme="minorBidi"/>
            <w:i w:val="0"/>
            <w:iCs w:val="0"/>
            <w:noProof/>
            <w:color w:val="auto"/>
            <w:sz w:val="22"/>
            <w:szCs w:val="22"/>
            <w:lang w:val="en-US"/>
          </w:rPr>
          <w:tab/>
        </w:r>
        <w:r w:rsidR="005A0E42" w:rsidRPr="004953D0">
          <w:rPr>
            <w:rStyle w:val="Hyperlink"/>
            <w:noProof/>
          </w:rPr>
          <w:t>Potentiel impact sur biodiversité, infrastructure naturelle, érosion,  changement climatique, désastres naturels,</w:t>
        </w:r>
        <w:r w:rsidR="005A0E42">
          <w:rPr>
            <w:noProof/>
            <w:webHidden/>
          </w:rPr>
          <w:tab/>
        </w:r>
        <w:r w:rsidR="005A0E42">
          <w:rPr>
            <w:noProof/>
            <w:webHidden/>
          </w:rPr>
          <w:fldChar w:fldCharType="begin"/>
        </w:r>
        <w:r w:rsidR="005A0E42">
          <w:rPr>
            <w:noProof/>
            <w:webHidden/>
          </w:rPr>
          <w:instrText xml:space="preserve"> PAGEREF _Toc414873967 \h </w:instrText>
        </w:r>
        <w:r w:rsidR="005A0E42">
          <w:rPr>
            <w:noProof/>
            <w:webHidden/>
          </w:rPr>
        </w:r>
        <w:r w:rsidR="005A0E42">
          <w:rPr>
            <w:noProof/>
            <w:webHidden/>
          </w:rPr>
          <w:fldChar w:fldCharType="separate"/>
        </w:r>
        <w:r w:rsidR="00B967FA">
          <w:rPr>
            <w:noProof/>
            <w:webHidden/>
          </w:rPr>
          <w:t>28</w:t>
        </w:r>
        <w:r w:rsidR="005A0E42">
          <w:rPr>
            <w:noProof/>
            <w:webHidden/>
          </w:rPr>
          <w:fldChar w:fldCharType="end"/>
        </w:r>
      </w:hyperlink>
    </w:p>
    <w:p w14:paraId="00D34EE3" w14:textId="77777777" w:rsidR="005A0E42" w:rsidRDefault="0043443E">
      <w:pPr>
        <w:pStyle w:val="TOC2"/>
        <w:tabs>
          <w:tab w:val="left" w:pos="880"/>
          <w:tab w:val="right" w:leader="dot" w:pos="10038"/>
        </w:tabs>
        <w:rPr>
          <w:rFonts w:eastAsiaTheme="minorEastAsia" w:cstheme="minorBidi"/>
          <w:smallCaps w:val="0"/>
          <w:noProof/>
          <w:color w:val="auto"/>
          <w:sz w:val="22"/>
          <w:szCs w:val="22"/>
          <w:lang w:val="en-US"/>
        </w:rPr>
      </w:pPr>
      <w:hyperlink w:anchor="_Toc414873968" w:history="1">
        <w:r w:rsidR="005A0E42" w:rsidRPr="004953D0">
          <w:rPr>
            <w:rStyle w:val="Hyperlink"/>
            <w:noProof/>
          </w:rPr>
          <w:t>4.2</w:t>
        </w:r>
        <w:r w:rsidR="005A0E42">
          <w:rPr>
            <w:rFonts w:eastAsiaTheme="minorEastAsia" w:cstheme="minorBidi"/>
            <w:smallCaps w:val="0"/>
            <w:noProof/>
            <w:color w:val="auto"/>
            <w:sz w:val="22"/>
            <w:szCs w:val="22"/>
            <w:lang w:val="en-US"/>
          </w:rPr>
          <w:tab/>
        </w:r>
        <w:r w:rsidR="005A0E42" w:rsidRPr="004953D0">
          <w:rPr>
            <w:rStyle w:val="Hyperlink"/>
            <w:noProof/>
          </w:rPr>
          <w:t>Les filières à promouvoir</w:t>
        </w:r>
        <w:r w:rsidR="005A0E42">
          <w:rPr>
            <w:noProof/>
            <w:webHidden/>
          </w:rPr>
          <w:tab/>
        </w:r>
        <w:r w:rsidR="005A0E42">
          <w:rPr>
            <w:noProof/>
            <w:webHidden/>
          </w:rPr>
          <w:fldChar w:fldCharType="begin"/>
        </w:r>
        <w:r w:rsidR="005A0E42">
          <w:rPr>
            <w:noProof/>
            <w:webHidden/>
          </w:rPr>
          <w:instrText xml:space="preserve"> PAGEREF _Toc414873968 \h </w:instrText>
        </w:r>
        <w:r w:rsidR="005A0E42">
          <w:rPr>
            <w:noProof/>
            <w:webHidden/>
          </w:rPr>
        </w:r>
        <w:r w:rsidR="005A0E42">
          <w:rPr>
            <w:noProof/>
            <w:webHidden/>
          </w:rPr>
          <w:fldChar w:fldCharType="separate"/>
        </w:r>
        <w:r w:rsidR="00B967FA">
          <w:rPr>
            <w:noProof/>
            <w:webHidden/>
          </w:rPr>
          <w:t>31</w:t>
        </w:r>
        <w:r w:rsidR="005A0E42">
          <w:rPr>
            <w:noProof/>
            <w:webHidden/>
          </w:rPr>
          <w:fldChar w:fldCharType="end"/>
        </w:r>
      </w:hyperlink>
    </w:p>
    <w:p w14:paraId="45860420" w14:textId="77777777" w:rsidR="005A0E42" w:rsidRDefault="0043443E">
      <w:pPr>
        <w:pStyle w:val="TOC1"/>
        <w:tabs>
          <w:tab w:val="left" w:pos="440"/>
          <w:tab w:val="right" w:leader="dot" w:pos="10038"/>
        </w:tabs>
        <w:rPr>
          <w:rFonts w:eastAsiaTheme="minorEastAsia" w:cstheme="minorBidi"/>
          <w:b w:val="0"/>
          <w:bCs w:val="0"/>
          <w:caps w:val="0"/>
          <w:noProof/>
          <w:color w:val="auto"/>
          <w:sz w:val="22"/>
          <w:szCs w:val="22"/>
          <w:lang w:val="en-US"/>
        </w:rPr>
      </w:pPr>
      <w:hyperlink w:anchor="_Toc414873969" w:history="1">
        <w:r w:rsidR="005A0E42" w:rsidRPr="004953D0">
          <w:rPr>
            <w:rStyle w:val="Hyperlink"/>
            <w:noProof/>
          </w:rPr>
          <w:t>5</w:t>
        </w:r>
        <w:r w:rsidR="005A0E42">
          <w:rPr>
            <w:rFonts w:eastAsiaTheme="minorEastAsia" w:cstheme="minorBidi"/>
            <w:b w:val="0"/>
            <w:bCs w:val="0"/>
            <w:caps w:val="0"/>
            <w:noProof/>
            <w:color w:val="auto"/>
            <w:sz w:val="22"/>
            <w:szCs w:val="22"/>
            <w:lang w:val="en-US"/>
          </w:rPr>
          <w:tab/>
        </w:r>
        <w:r w:rsidR="005A0E42" w:rsidRPr="004953D0">
          <w:rPr>
            <w:rStyle w:val="Hyperlink"/>
            <w:noProof/>
          </w:rPr>
          <w:t>RECOMMANDATIONS</w:t>
        </w:r>
        <w:r w:rsidR="005A0E42">
          <w:rPr>
            <w:noProof/>
            <w:webHidden/>
          </w:rPr>
          <w:tab/>
        </w:r>
        <w:r w:rsidR="005A0E42">
          <w:rPr>
            <w:noProof/>
            <w:webHidden/>
          </w:rPr>
          <w:fldChar w:fldCharType="begin"/>
        </w:r>
        <w:r w:rsidR="005A0E42">
          <w:rPr>
            <w:noProof/>
            <w:webHidden/>
          </w:rPr>
          <w:instrText xml:space="preserve"> PAGEREF _Toc414873969 \h </w:instrText>
        </w:r>
        <w:r w:rsidR="005A0E42">
          <w:rPr>
            <w:noProof/>
            <w:webHidden/>
          </w:rPr>
        </w:r>
        <w:r w:rsidR="005A0E42">
          <w:rPr>
            <w:noProof/>
            <w:webHidden/>
          </w:rPr>
          <w:fldChar w:fldCharType="separate"/>
        </w:r>
        <w:r w:rsidR="00B967FA">
          <w:rPr>
            <w:noProof/>
            <w:webHidden/>
          </w:rPr>
          <w:t>33</w:t>
        </w:r>
        <w:r w:rsidR="005A0E42">
          <w:rPr>
            <w:noProof/>
            <w:webHidden/>
          </w:rPr>
          <w:fldChar w:fldCharType="end"/>
        </w:r>
      </w:hyperlink>
    </w:p>
    <w:p w14:paraId="4159192A" w14:textId="77777777" w:rsidR="005A0E42" w:rsidRDefault="0043443E">
      <w:pPr>
        <w:pStyle w:val="TOC2"/>
        <w:tabs>
          <w:tab w:val="left" w:pos="880"/>
          <w:tab w:val="right" w:leader="dot" w:pos="10038"/>
        </w:tabs>
        <w:rPr>
          <w:rFonts w:eastAsiaTheme="minorEastAsia" w:cstheme="minorBidi"/>
          <w:smallCaps w:val="0"/>
          <w:noProof/>
          <w:color w:val="auto"/>
          <w:sz w:val="22"/>
          <w:szCs w:val="22"/>
          <w:lang w:val="en-US"/>
        </w:rPr>
      </w:pPr>
      <w:hyperlink w:anchor="_Toc414873970" w:history="1">
        <w:r w:rsidR="005A0E42" w:rsidRPr="004953D0">
          <w:rPr>
            <w:rStyle w:val="Hyperlink"/>
            <w:noProof/>
          </w:rPr>
          <w:t>5.1</w:t>
        </w:r>
        <w:r w:rsidR="005A0E42">
          <w:rPr>
            <w:rFonts w:eastAsiaTheme="minorEastAsia" w:cstheme="minorBidi"/>
            <w:smallCaps w:val="0"/>
            <w:noProof/>
            <w:color w:val="auto"/>
            <w:sz w:val="22"/>
            <w:szCs w:val="22"/>
            <w:lang w:val="en-US"/>
          </w:rPr>
          <w:tab/>
        </w:r>
        <w:r w:rsidR="005A0E42" w:rsidRPr="004953D0">
          <w:rPr>
            <w:rStyle w:val="Hyperlink"/>
            <w:noProof/>
          </w:rPr>
          <w:t>Une approche d’intervention globale  et stratégique</w:t>
        </w:r>
        <w:r w:rsidR="005A0E42">
          <w:rPr>
            <w:noProof/>
            <w:webHidden/>
          </w:rPr>
          <w:tab/>
        </w:r>
        <w:r w:rsidR="005A0E42">
          <w:rPr>
            <w:noProof/>
            <w:webHidden/>
          </w:rPr>
          <w:fldChar w:fldCharType="begin"/>
        </w:r>
        <w:r w:rsidR="005A0E42">
          <w:rPr>
            <w:noProof/>
            <w:webHidden/>
          </w:rPr>
          <w:instrText xml:space="preserve"> PAGEREF _Toc414873970 \h </w:instrText>
        </w:r>
        <w:r w:rsidR="005A0E42">
          <w:rPr>
            <w:noProof/>
            <w:webHidden/>
          </w:rPr>
        </w:r>
        <w:r w:rsidR="005A0E42">
          <w:rPr>
            <w:noProof/>
            <w:webHidden/>
          </w:rPr>
          <w:fldChar w:fldCharType="separate"/>
        </w:r>
        <w:r w:rsidR="00B967FA">
          <w:rPr>
            <w:noProof/>
            <w:webHidden/>
          </w:rPr>
          <w:t>33</w:t>
        </w:r>
        <w:r w:rsidR="005A0E42">
          <w:rPr>
            <w:noProof/>
            <w:webHidden/>
          </w:rPr>
          <w:fldChar w:fldCharType="end"/>
        </w:r>
      </w:hyperlink>
    </w:p>
    <w:p w14:paraId="122747E3" w14:textId="77777777" w:rsidR="005A0E42" w:rsidRDefault="0043443E">
      <w:pPr>
        <w:pStyle w:val="TOC2"/>
        <w:tabs>
          <w:tab w:val="left" w:pos="880"/>
          <w:tab w:val="right" w:leader="dot" w:pos="10038"/>
        </w:tabs>
        <w:rPr>
          <w:rFonts w:eastAsiaTheme="minorEastAsia" w:cstheme="minorBidi"/>
          <w:smallCaps w:val="0"/>
          <w:noProof/>
          <w:color w:val="auto"/>
          <w:sz w:val="22"/>
          <w:szCs w:val="22"/>
          <w:lang w:val="en-US"/>
        </w:rPr>
      </w:pPr>
      <w:hyperlink w:anchor="_Toc414873971" w:history="1">
        <w:r w:rsidR="005A0E42" w:rsidRPr="004953D0">
          <w:rPr>
            <w:rStyle w:val="Hyperlink"/>
            <w:noProof/>
          </w:rPr>
          <w:t>5.2</w:t>
        </w:r>
        <w:r w:rsidR="005A0E42">
          <w:rPr>
            <w:rFonts w:eastAsiaTheme="minorEastAsia" w:cstheme="minorBidi"/>
            <w:smallCaps w:val="0"/>
            <w:noProof/>
            <w:color w:val="auto"/>
            <w:sz w:val="22"/>
            <w:szCs w:val="22"/>
            <w:lang w:val="en-US"/>
          </w:rPr>
          <w:tab/>
        </w:r>
        <w:r w:rsidR="005A0E42" w:rsidRPr="004953D0">
          <w:rPr>
            <w:rStyle w:val="Hyperlink"/>
            <w:noProof/>
          </w:rPr>
          <w:t>En relation aux filières</w:t>
        </w:r>
        <w:r w:rsidR="005A0E42">
          <w:rPr>
            <w:noProof/>
            <w:webHidden/>
          </w:rPr>
          <w:tab/>
        </w:r>
        <w:r w:rsidR="005A0E42">
          <w:rPr>
            <w:noProof/>
            <w:webHidden/>
          </w:rPr>
          <w:fldChar w:fldCharType="begin"/>
        </w:r>
        <w:r w:rsidR="005A0E42">
          <w:rPr>
            <w:noProof/>
            <w:webHidden/>
          </w:rPr>
          <w:instrText xml:space="preserve"> PAGEREF _Toc414873971 \h </w:instrText>
        </w:r>
        <w:r w:rsidR="005A0E42">
          <w:rPr>
            <w:noProof/>
            <w:webHidden/>
          </w:rPr>
        </w:r>
        <w:r w:rsidR="005A0E42">
          <w:rPr>
            <w:noProof/>
            <w:webHidden/>
          </w:rPr>
          <w:fldChar w:fldCharType="separate"/>
        </w:r>
        <w:r w:rsidR="00B967FA">
          <w:rPr>
            <w:noProof/>
            <w:webHidden/>
          </w:rPr>
          <w:t>33</w:t>
        </w:r>
        <w:r w:rsidR="005A0E42">
          <w:rPr>
            <w:noProof/>
            <w:webHidden/>
          </w:rPr>
          <w:fldChar w:fldCharType="end"/>
        </w:r>
      </w:hyperlink>
    </w:p>
    <w:p w14:paraId="07FD8AF6" w14:textId="77777777" w:rsidR="005A0E42" w:rsidRDefault="0043443E">
      <w:pPr>
        <w:pStyle w:val="TOC1"/>
        <w:tabs>
          <w:tab w:val="left" w:pos="440"/>
          <w:tab w:val="right" w:leader="dot" w:pos="10038"/>
        </w:tabs>
        <w:rPr>
          <w:rFonts w:eastAsiaTheme="minorEastAsia" w:cstheme="minorBidi"/>
          <w:b w:val="0"/>
          <w:bCs w:val="0"/>
          <w:caps w:val="0"/>
          <w:noProof/>
          <w:color w:val="auto"/>
          <w:sz w:val="22"/>
          <w:szCs w:val="22"/>
          <w:lang w:val="en-US"/>
        </w:rPr>
      </w:pPr>
      <w:hyperlink w:anchor="_Toc414873972" w:history="1">
        <w:r w:rsidR="005A0E42" w:rsidRPr="004953D0">
          <w:rPr>
            <w:rStyle w:val="Hyperlink"/>
            <w:noProof/>
          </w:rPr>
          <w:t>6</w:t>
        </w:r>
        <w:r w:rsidR="005A0E42">
          <w:rPr>
            <w:rFonts w:eastAsiaTheme="minorEastAsia" w:cstheme="minorBidi"/>
            <w:b w:val="0"/>
            <w:bCs w:val="0"/>
            <w:caps w:val="0"/>
            <w:noProof/>
            <w:color w:val="auto"/>
            <w:sz w:val="22"/>
            <w:szCs w:val="22"/>
            <w:lang w:val="en-US"/>
          </w:rPr>
          <w:tab/>
        </w:r>
        <w:r w:rsidR="005A0E42" w:rsidRPr="004953D0">
          <w:rPr>
            <w:rStyle w:val="Hyperlink"/>
            <w:noProof/>
          </w:rPr>
          <w:t>BIBLIOGRAPHIE</w:t>
        </w:r>
        <w:r w:rsidR="005A0E42">
          <w:rPr>
            <w:noProof/>
            <w:webHidden/>
          </w:rPr>
          <w:tab/>
        </w:r>
        <w:r w:rsidR="005A0E42">
          <w:rPr>
            <w:noProof/>
            <w:webHidden/>
          </w:rPr>
          <w:fldChar w:fldCharType="begin"/>
        </w:r>
        <w:r w:rsidR="005A0E42">
          <w:rPr>
            <w:noProof/>
            <w:webHidden/>
          </w:rPr>
          <w:instrText xml:space="preserve"> PAGEREF _Toc414873972 \h </w:instrText>
        </w:r>
        <w:r w:rsidR="005A0E42">
          <w:rPr>
            <w:noProof/>
            <w:webHidden/>
          </w:rPr>
        </w:r>
        <w:r w:rsidR="005A0E42">
          <w:rPr>
            <w:noProof/>
            <w:webHidden/>
          </w:rPr>
          <w:fldChar w:fldCharType="separate"/>
        </w:r>
        <w:r w:rsidR="00B967FA">
          <w:rPr>
            <w:noProof/>
            <w:webHidden/>
          </w:rPr>
          <w:t>36</w:t>
        </w:r>
        <w:r w:rsidR="005A0E42">
          <w:rPr>
            <w:noProof/>
            <w:webHidden/>
          </w:rPr>
          <w:fldChar w:fldCharType="end"/>
        </w:r>
      </w:hyperlink>
    </w:p>
    <w:p w14:paraId="24C8BB63" w14:textId="77777777" w:rsidR="005A0E42" w:rsidRDefault="0043443E">
      <w:pPr>
        <w:pStyle w:val="TOC2"/>
        <w:tabs>
          <w:tab w:val="right" w:leader="dot" w:pos="10038"/>
        </w:tabs>
        <w:rPr>
          <w:rFonts w:eastAsiaTheme="minorEastAsia" w:cstheme="minorBidi"/>
          <w:smallCaps w:val="0"/>
          <w:noProof/>
          <w:color w:val="auto"/>
          <w:sz w:val="22"/>
          <w:szCs w:val="22"/>
          <w:lang w:val="en-US"/>
        </w:rPr>
      </w:pPr>
      <w:hyperlink w:anchor="_Toc414873973" w:history="1">
        <w:r w:rsidR="005A0E42" w:rsidRPr="004953D0">
          <w:rPr>
            <w:rStyle w:val="Hyperlink"/>
            <w:noProof/>
          </w:rPr>
          <w:t>Annexe 1 :  Méthode de sélection des filières</w:t>
        </w:r>
        <w:r w:rsidR="005A0E42">
          <w:rPr>
            <w:noProof/>
            <w:webHidden/>
          </w:rPr>
          <w:tab/>
        </w:r>
        <w:r w:rsidR="005A0E42">
          <w:rPr>
            <w:noProof/>
            <w:webHidden/>
          </w:rPr>
          <w:fldChar w:fldCharType="begin"/>
        </w:r>
        <w:r w:rsidR="005A0E42">
          <w:rPr>
            <w:noProof/>
            <w:webHidden/>
          </w:rPr>
          <w:instrText xml:space="preserve"> PAGEREF _Toc414873973 \h </w:instrText>
        </w:r>
        <w:r w:rsidR="005A0E42">
          <w:rPr>
            <w:noProof/>
            <w:webHidden/>
          </w:rPr>
        </w:r>
        <w:r w:rsidR="005A0E42">
          <w:rPr>
            <w:noProof/>
            <w:webHidden/>
          </w:rPr>
          <w:fldChar w:fldCharType="separate"/>
        </w:r>
        <w:r w:rsidR="00B967FA">
          <w:rPr>
            <w:noProof/>
            <w:webHidden/>
          </w:rPr>
          <w:t>38</w:t>
        </w:r>
        <w:r w:rsidR="005A0E42">
          <w:rPr>
            <w:noProof/>
            <w:webHidden/>
          </w:rPr>
          <w:fldChar w:fldCharType="end"/>
        </w:r>
      </w:hyperlink>
    </w:p>
    <w:p w14:paraId="43C98B66" w14:textId="77777777" w:rsidR="00F757F4" w:rsidRDefault="00C445F2" w:rsidP="006F0B40">
      <w:r>
        <w:fldChar w:fldCharType="end"/>
      </w:r>
    </w:p>
    <w:p w14:paraId="25F59801" w14:textId="77777777" w:rsidR="001822E2" w:rsidRDefault="001822E2" w:rsidP="006F0B40">
      <w:pPr>
        <w:sectPr w:rsidR="001822E2" w:rsidSect="00F77DE5">
          <w:pgSz w:w="11906" w:h="16838"/>
          <w:pgMar w:top="720" w:right="720" w:bottom="720" w:left="1138" w:header="706" w:footer="706" w:gutter="0"/>
          <w:pgNumType w:start="1"/>
          <w:cols w:space="708"/>
          <w:docGrid w:linePitch="360"/>
        </w:sectPr>
      </w:pPr>
    </w:p>
    <w:p w14:paraId="59D530EF" w14:textId="77777777" w:rsidR="0014331C" w:rsidRPr="0014331C" w:rsidRDefault="0014331C" w:rsidP="0014331C">
      <w:pPr>
        <w:spacing w:before="0" w:after="0" w:line="240" w:lineRule="auto"/>
        <w:jc w:val="left"/>
        <w:rPr>
          <w:rFonts w:eastAsia="Times New Roman"/>
          <w:b/>
          <w:bCs/>
          <w:smallCaps/>
          <w:color w:val="2D2F55"/>
          <w:szCs w:val="22"/>
        </w:rPr>
      </w:pPr>
      <w:r w:rsidRPr="0014331C">
        <w:rPr>
          <w:b/>
          <w:szCs w:val="22"/>
        </w:rPr>
        <w:lastRenderedPageBreak/>
        <w:t>Liste des SIGLES</w:t>
      </w:r>
    </w:p>
    <w:p w14:paraId="62C3211B" w14:textId="77777777" w:rsidR="0014331C" w:rsidRPr="0014331C" w:rsidRDefault="0014331C" w:rsidP="0014331C">
      <w:pPr>
        <w:spacing w:before="0" w:after="0" w:line="240" w:lineRule="auto"/>
        <w:rPr>
          <w:rFonts w:cs="Arial"/>
          <w:szCs w:val="22"/>
        </w:rPr>
      </w:pPr>
    </w:p>
    <w:p w14:paraId="72D9F24E" w14:textId="77777777" w:rsidR="00CD06A5" w:rsidRPr="00CD06A5" w:rsidDel="00CD06A5" w:rsidRDefault="00CD06A5" w:rsidP="0014331C">
      <w:pPr>
        <w:spacing w:before="0" w:after="0" w:line="240" w:lineRule="auto"/>
        <w:rPr>
          <w:szCs w:val="22"/>
        </w:rPr>
      </w:pPr>
    </w:p>
    <w:p w14:paraId="2E3190F3" w14:textId="77777777" w:rsidR="00CD06A5" w:rsidRPr="0054586D" w:rsidRDefault="00CD06A5" w:rsidP="0014331C">
      <w:pPr>
        <w:spacing w:before="0" w:after="0" w:line="240" w:lineRule="auto"/>
        <w:rPr>
          <w:szCs w:val="22"/>
        </w:rPr>
      </w:pPr>
      <w:r w:rsidRPr="0054586D">
        <w:rPr>
          <w:szCs w:val="22"/>
        </w:rPr>
        <w:t>ANEM</w:t>
      </w:r>
      <w:r w:rsidRPr="0054586D">
        <w:rPr>
          <w:szCs w:val="22"/>
        </w:rPr>
        <w:tab/>
        <w:t xml:space="preserve">               : Association Nationale des Exportateurs de Mangue</w:t>
      </w:r>
    </w:p>
    <w:p w14:paraId="3E92826F" w14:textId="77777777" w:rsidR="00CD06A5" w:rsidRPr="0054586D" w:rsidRDefault="00CD06A5" w:rsidP="0014331C">
      <w:pPr>
        <w:spacing w:before="0" w:after="0" w:line="240" w:lineRule="auto"/>
        <w:rPr>
          <w:rFonts w:cs="Arial"/>
          <w:szCs w:val="22"/>
        </w:rPr>
      </w:pPr>
      <w:r w:rsidRPr="0054586D">
        <w:rPr>
          <w:rFonts w:cs="Arial"/>
          <w:szCs w:val="22"/>
        </w:rPr>
        <w:t>ASVEFS </w:t>
      </w:r>
      <w:r w:rsidRPr="0054586D">
        <w:rPr>
          <w:rFonts w:cs="Arial"/>
          <w:szCs w:val="22"/>
        </w:rPr>
        <w:tab/>
        <w:t xml:space="preserve">: Association de Producteurs et Vendeurs de Fruits du Sud </w:t>
      </w:r>
    </w:p>
    <w:p w14:paraId="15A2B318" w14:textId="77777777" w:rsidR="00146D0D" w:rsidRPr="0054586D" w:rsidRDefault="00146D0D" w:rsidP="0014331C">
      <w:pPr>
        <w:spacing w:before="0" w:after="0" w:line="240" w:lineRule="auto"/>
        <w:rPr>
          <w:rFonts w:cs="Arial"/>
          <w:szCs w:val="22"/>
        </w:rPr>
      </w:pPr>
      <w:r w:rsidRPr="0054586D">
        <w:rPr>
          <w:rFonts w:cs="Arial"/>
          <w:szCs w:val="22"/>
        </w:rPr>
        <w:t xml:space="preserve">AVSF </w:t>
      </w:r>
      <w:r w:rsidRPr="0054586D">
        <w:rPr>
          <w:rFonts w:cs="Arial"/>
          <w:szCs w:val="22"/>
        </w:rPr>
        <w:tab/>
      </w:r>
      <w:r w:rsidRPr="0054586D">
        <w:rPr>
          <w:rFonts w:cs="Arial"/>
          <w:szCs w:val="22"/>
        </w:rPr>
        <w:tab/>
        <w:t xml:space="preserve">: Agronomes et Vétérinaires ns frontières </w:t>
      </w:r>
    </w:p>
    <w:p w14:paraId="1DBD603C" w14:textId="77777777" w:rsidR="00CD06A5" w:rsidRPr="0054586D" w:rsidRDefault="00CD06A5" w:rsidP="0014331C">
      <w:pPr>
        <w:spacing w:before="0" w:after="0" w:line="240" w:lineRule="auto"/>
        <w:rPr>
          <w:rFonts w:cs="Arial"/>
          <w:szCs w:val="22"/>
        </w:rPr>
      </w:pPr>
      <w:r w:rsidRPr="0054586D">
        <w:rPr>
          <w:rFonts w:cs="Arial"/>
          <w:szCs w:val="22"/>
        </w:rPr>
        <w:t>BAC </w:t>
      </w:r>
      <w:r w:rsidRPr="0054586D">
        <w:rPr>
          <w:rFonts w:cs="Arial"/>
          <w:szCs w:val="22"/>
        </w:rPr>
        <w:tab/>
      </w:r>
      <w:r w:rsidRPr="0054586D">
        <w:rPr>
          <w:rFonts w:cs="Arial"/>
          <w:szCs w:val="22"/>
        </w:rPr>
        <w:tab/>
        <w:t xml:space="preserve">: Bureau Agricole Communal </w:t>
      </w:r>
    </w:p>
    <w:p w14:paraId="0521A056" w14:textId="77777777" w:rsidR="00CD06A5" w:rsidRPr="0054586D" w:rsidRDefault="00CD06A5" w:rsidP="0014331C">
      <w:pPr>
        <w:spacing w:before="0" w:after="0" w:line="240" w:lineRule="auto"/>
        <w:rPr>
          <w:szCs w:val="22"/>
        </w:rPr>
      </w:pPr>
      <w:r w:rsidRPr="0054586D">
        <w:rPr>
          <w:szCs w:val="22"/>
        </w:rPr>
        <w:t>BHN</w:t>
      </w:r>
      <w:r w:rsidRPr="0054586D">
        <w:rPr>
          <w:szCs w:val="22"/>
        </w:rPr>
        <w:tab/>
      </w:r>
      <w:r w:rsidRPr="0054586D">
        <w:rPr>
          <w:szCs w:val="22"/>
        </w:rPr>
        <w:tab/>
        <w:t xml:space="preserve">: Bureau Haïtien de Normalisation </w:t>
      </w:r>
    </w:p>
    <w:p w14:paraId="7610C21B" w14:textId="77777777" w:rsidR="00CD06A5" w:rsidRPr="0054586D" w:rsidRDefault="00CD06A5" w:rsidP="0014331C">
      <w:pPr>
        <w:spacing w:before="0" w:after="0" w:line="240" w:lineRule="auto"/>
        <w:rPr>
          <w:rFonts w:eastAsiaTheme="minorHAnsi" w:cs="Arial"/>
          <w:bCs/>
          <w:color w:val="313131"/>
          <w:szCs w:val="22"/>
        </w:rPr>
      </w:pPr>
      <w:r w:rsidRPr="0054586D">
        <w:rPr>
          <w:rFonts w:eastAsiaTheme="minorHAnsi" w:cs="Arial"/>
          <w:bCs/>
          <w:color w:val="313131"/>
          <w:szCs w:val="22"/>
        </w:rPr>
        <w:t>BID</w:t>
      </w:r>
      <w:r w:rsidRPr="0054586D">
        <w:rPr>
          <w:rFonts w:eastAsiaTheme="minorHAnsi" w:cs="Arial"/>
          <w:bCs/>
          <w:color w:val="313131"/>
          <w:szCs w:val="22"/>
        </w:rPr>
        <w:tab/>
      </w:r>
      <w:r w:rsidRPr="0054586D">
        <w:rPr>
          <w:rFonts w:eastAsiaTheme="minorHAnsi" w:cs="Arial"/>
          <w:bCs/>
          <w:color w:val="313131"/>
          <w:szCs w:val="22"/>
        </w:rPr>
        <w:tab/>
        <w:t>:</w:t>
      </w:r>
      <w:r w:rsidR="00A17579" w:rsidRPr="0054586D">
        <w:rPr>
          <w:rFonts w:eastAsiaTheme="minorHAnsi" w:cs="Arial"/>
          <w:bCs/>
          <w:color w:val="313131"/>
          <w:szCs w:val="22"/>
        </w:rPr>
        <w:t xml:space="preserve"> Banque Inter Américaine de Développement</w:t>
      </w:r>
    </w:p>
    <w:p w14:paraId="7BF36EDB" w14:textId="77777777" w:rsidR="00745DE1" w:rsidRPr="0054586D" w:rsidRDefault="00745DE1" w:rsidP="0014331C">
      <w:pPr>
        <w:spacing w:before="0" w:after="0" w:line="240" w:lineRule="auto"/>
        <w:rPr>
          <w:szCs w:val="22"/>
        </w:rPr>
      </w:pPr>
      <w:r w:rsidRPr="0054586D">
        <w:rPr>
          <w:szCs w:val="22"/>
        </w:rPr>
        <w:t>CO- AACA</w:t>
      </w:r>
      <w:r w:rsidRPr="0054586D">
        <w:rPr>
          <w:szCs w:val="22"/>
        </w:rPr>
        <w:tab/>
        <w:t>:</w:t>
      </w:r>
      <w:r w:rsidR="00A17579" w:rsidRPr="0054586D">
        <w:rPr>
          <w:szCs w:val="22"/>
        </w:rPr>
        <w:t> </w:t>
      </w:r>
      <w:r w:rsidR="0054586D" w:rsidRPr="0054586D">
        <w:rPr>
          <w:szCs w:val="22"/>
        </w:rPr>
        <w:t>Coopératives des apicul</w:t>
      </w:r>
      <w:r w:rsidR="0054586D">
        <w:rPr>
          <w:szCs w:val="22"/>
        </w:rPr>
        <w:t>t</w:t>
      </w:r>
      <w:r w:rsidR="0054586D" w:rsidRPr="0054586D">
        <w:rPr>
          <w:szCs w:val="22"/>
        </w:rPr>
        <w:t xml:space="preserve">eurs de la Commune d’Aquin </w:t>
      </w:r>
    </w:p>
    <w:p w14:paraId="44F0BAE0" w14:textId="77777777" w:rsidR="00CD06A5" w:rsidRDefault="00CD06A5" w:rsidP="0014331C">
      <w:pPr>
        <w:spacing w:before="0" w:after="0" w:line="240" w:lineRule="auto"/>
        <w:rPr>
          <w:rFonts w:cs="Arial"/>
          <w:szCs w:val="22"/>
        </w:rPr>
      </w:pPr>
      <w:r w:rsidRPr="0054586D">
        <w:rPr>
          <w:rFonts w:cs="Arial"/>
          <w:szCs w:val="22"/>
        </w:rPr>
        <w:t>BRH</w:t>
      </w:r>
      <w:r w:rsidRPr="0054586D">
        <w:rPr>
          <w:rFonts w:cs="Arial"/>
          <w:szCs w:val="22"/>
        </w:rPr>
        <w:tab/>
      </w:r>
      <w:r w:rsidRPr="0054586D">
        <w:rPr>
          <w:rFonts w:cs="Arial"/>
          <w:szCs w:val="22"/>
        </w:rPr>
        <w:tab/>
        <w:t>: Banque de la République d’Haïti</w:t>
      </w:r>
    </w:p>
    <w:p w14:paraId="623DEBD4" w14:textId="77777777" w:rsidR="00233C5C" w:rsidRDefault="00233C5C" w:rsidP="0014331C">
      <w:pPr>
        <w:spacing w:before="0" w:after="0" w:line="240" w:lineRule="auto"/>
        <w:rPr>
          <w:rFonts w:cs="Arial"/>
          <w:szCs w:val="22"/>
        </w:rPr>
      </w:pPr>
      <w:r>
        <w:rPr>
          <w:rFonts w:cs="Arial"/>
          <w:szCs w:val="22"/>
        </w:rPr>
        <w:t>CATIE</w:t>
      </w:r>
      <w:r w:rsidR="0010552D">
        <w:rPr>
          <w:rFonts w:cs="Arial"/>
          <w:szCs w:val="22"/>
        </w:rPr>
        <w:tab/>
      </w:r>
      <w:r w:rsidR="0010552D">
        <w:rPr>
          <w:rFonts w:cs="Arial"/>
          <w:szCs w:val="22"/>
        </w:rPr>
        <w:tab/>
      </w:r>
      <w:r w:rsidR="00E15BEA">
        <w:rPr>
          <w:rFonts w:cs="Arial"/>
          <w:szCs w:val="22"/>
        </w:rPr>
        <w:t xml:space="preserve">: </w:t>
      </w:r>
      <w:r w:rsidR="00E15BEA" w:rsidRPr="00074101">
        <w:rPr>
          <w:rFonts w:cs="Arial"/>
          <w:color w:val="auto"/>
          <w:szCs w:val="22"/>
        </w:rPr>
        <w:t>Centre d’Agronomie Tropicale d’investigation et d’Enseignement (CATIE)</w:t>
      </w:r>
    </w:p>
    <w:p w14:paraId="7C8D16A7" w14:textId="77777777" w:rsidR="00CD06A5" w:rsidRDefault="00CD06A5" w:rsidP="0014331C">
      <w:pPr>
        <w:spacing w:before="0" w:after="0" w:line="240" w:lineRule="auto"/>
        <w:rPr>
          <w:rFonts w:cs="Arial"/>
          <w:szCs w:val="22"/>
        </w:rPr>
      </w:pPr>
      <w:r w:rsidRPr="0054586D">
        <w:rPr>
          <w:rFonts w:cs="Arial"/>
          <w:szCs w:val="22"/>
        </w:rPr>
        <w:t>CIAT</w:t>
      </w:r>
      <w:r w:rsidRPr="0054586D">
        <w:rPr>
          <w:rFonts w:cs="Arial"/>
          <w:szCs w:val="22"/>
        </w:rPr>
        <w:tab/>
      </w:r>
      <w:r w:rsidRPr="0054586D">
        <w:rPr>
          <w:rFonts w:cs="Arial"/>
          <w:szCs w:val="22"/>
        </w:rPr>
        <w:tab/>
        <w:t>: Comité Interministériel Aménagement du Territoire</w:t>
      </w:r>
    </w:p>
    <w:p w14:paraId="4BAB016C" w14:textId="77777777" w:rsidR="00E15BEA" w:rsidRPr="0054586D" w:rsidRDefault="00E15BEA" w:rsidP="0014331C">
      <w:pPr>
        <w:spacing w:before="0" w:after="0" w:line="240" w:lineRule="auto"/>
        <w:rPr>
          <w:rFonts w:cs="Arial"/>
          <w:szCs w:val="22"/>
        </w:rPr>
      </w:pPr>
      <w:r>
        <w:rPr>
          <w:rFonts w:cs="Arial"/>
          <w:szCs w:val="22"/>
        </w:rPr>
        <w:t>CIRAD</w:t>
      </w:r>
      <w:r>
        <w:rPr>
          <w:rFonts w:cs="Arial"/>
          <w:szCs w:val="22"/>
        </w:rPr>
        <w:tab/>
      </w:r>
      <w:r>
        <w:rPr>
          <w:rFonts w:cs="Arial"/>
          <w:szCs w:val="22"/>
        </w:rPr>
        <w:tab/>
        <w:t xml:space="preserve">: </w:t>
      </w:r>
      <w:r w:rsidRPr="00074101">
        <w:rPr>
          <w:rFonts w:cs="Arial"/>
          <w:color w:val="auto"/>
          <w:szCs w:val="22"/>
        </w:rPr>
        <w:t>Centre de Coopération Internationale en Recherche Agronomique pour le Développemen</w:t>
      </w:r>
      <w:r>
        <w:rPr>
          <w:rFonts w:cs="Arial"/>
          <w:color w:val="auto"/>
          <w:szCs w:val="22"/>
        </w:rPr>
        <w:t>t</w:t>
      </w:r>
    </w:p>
    <w:p w14:paraId="7A6276B4" w14:textId="77777777" w:rsidR="00CD06A5" w:rsidRPr="0054586D" w:rsidRDefault="00CD06A5" w:rsidP="0014331C">
      <w:pPr>
        <w:spacing w:before="0" w:after="0" w:line="240" w:lineRule="auto"/>
        <w:rPr>
          <w:rFonts w:cs="Arial"/>
          <w:szCs w:val="22"/>
        </w:rPr>
      </w:pPr>
      <w:r w:rsidRPr="0054586D">
        <w:rPr>
          <w:rFonts w:cs="Arial"/>
          <w:szCs w:val="22"/>
        </w:rPr>
        <w:t>CRS</w:t>
      </w:r>
      <w:r w:rsidRPr="0054586D">
        <w:rPr>
          <w:rFonts w:cs="Arial"/>
          <w:szCs w:val="22"/>
        </w:rPr>
        <w:tab/>
      </w:r>
      <w:r w:rsidRPr="0054586D">
        <w:rPr>
          <w:rFonts w:cs="Arial"/>
          <w:szCs w:val="22"/>
        </w:rPr>
        <w:tab/>
        <w:t xml:space="preserve">: </w:t>
      </w:r>
      <w:proofErr w:type="spellStart"/>
      <w:r w:rsidRPr="0054586D">
        <w:rPr>
          <w:rFonts w:cs="Arial"/>
          <w:szCs w:val="22"/>
        </w:rPr>
        <w:t>Catholic</w:t>
      </w:r>
      <w:proofErr w:type="spellEnd"/>
      <w:r w:rsidRPr="0054586D">
        <w:rPr>
          <w:rFonts w:cs="Arial"/>
          <w:szCs w:val="22"/>
        </w:rPr>
        <w:t xml:space="preserve"> Relief Services</w:t>
      </w:r>
    </w:p>
    <w:p w14:paraId="2E70DBDE" w14:textId="77777777" w:rsidR="00CD06A5" w:rsidRPr="0054586D" w:rsidRDefault="00CD06A5" w:rsidP="0014331C">
      <w:pPr>
        <w:spacing w:before="0" w:after="0" w:line="240" w:lineRule="auto"/>
        <w:rPr>
          <w:rFonts w:cs="Arial"/>
          <w:szCs w:val="22"/>
        </w:rPr>
      </w:pPr>
      <w:r w:rsidRPr="0054586D">
        <w:rPr>
          <w:rFonts w:cs="Arial"/>
          <w:szCs w:val="22"/>
        </w:rPr>
        <w:t>DDAS </w:t>
      </w:r>
      <w:r w:rsidRPr="0054586D">
        <w:rPr>
          <w:rFonts w:cs="Arial"/>
          <w:szCs w:val="22"/>
        </w:rPr>
        <w:tab/>
      </w:r>
      <w:r w:rsidRPr="0054586D">
        <w:rPr>
          <w:rFonts w:cs="Arial"/>
          <w:szCs w:val="22"/>
        </w:rPr>
        <w:tab/>
        <w:t>: Direction Départemental Agricole Sud</w:t>
      </w:r>
    </w:p>
    <w:p w14:paraId="3AAF8C85" w14:textId="77777777" w:rsidR="00CD06A5" w:rsidRPr="0054586D" w:rsidRDefault="00CD06A5" w:rsidP="0014331C">
      <w:pPr>
        <w:spacing w:before="0" w:after="0" w:line="240" w:lineRule="auto"/>
        <w:rPr>
          <w:rFonts w:cs="Arial"/>
          <w:szCs w:val="22"/>
        </w:rPr>
      </w:pPr>
      <w:r w:rsidRPr="0054586D">
        <w:rPr>
          <w:rFonts w:cs="Arial"/>
          <w:szCs w:val="22"/>
        </w:rPr>
        <w:t>DDES</w:t>
      </w:r>
      <w:r w:rsidRPr="0054586D">
        <w:rPr>
          <w:rFonts w:cs="Arial"/>
          <w:szCs w:val="22"/>
        </w:rPr>
        <w:tab/>
      </w:r>
      <w:r w:rsidRPr="0054586D">
        <w:rPr>
          <w:rFonts w:cs="Arial"/>
          <w:szCs w:val="22"/>
        </w:rPr>
        <w:tab/>
        <w:t>: Direction Départementale Environnementale Sud</w:t>
      </w:r>
    </w:p>
    <w:p w14:paraId="7BAE9EFB" w14:textId="77777777" w:rsidR="00CD06A5" w:rsidRPr="0054586D" w:rsidRDefault="00CD06A5" w:rsidP="0014331C">
      <w:pPr>
        <w:spacing w:before="0" w:after="0" w:line="240" w:lineRule="auto"/>
        <w:rPr>
          <w:szCs w:val="22"/>
        </w:rPr>
      </w:pPr>
      <w:r w:rsidRPr="0054586D">
        <w:rPr>
          <w:rFonts w:cs="Arial"/>
          <w:szCs w:val="22"/>
        </w:rPr>
        <w:t>FAMV </w:t>
      </w:r>
      <w:r w:rsidRPr="0054586D">
        <w:rPr>
          <w:rFonts w:cs="Arial"/>
          <w:szCs w:val="22"/>
        </w:rPr>
        <w:tab/>
      </w:r>
      <w:r w:rsidRPr="0054586D">
        <w:rPr>
          <w:rFonts w:cs="Arial"/>
          <w:szCs w:val="22"/>
        </w:rPr>
        <w:tab/>
        <w:t xml:space="preserve">: </w:t>
      </w:r>
      <w:r w:rsidRPr="0054586D">
        <w:rPr>
          <w:szCs w:val="22"/>
        </w:rPr>
        <w:t xml:space="preserve">Faculté d’Agronomie et de Médecine Vétérinaire </w:t>
      </w:r>
    </w:p>
    <w:p w14:paraId="75160D20" w14:textId="77777777" w:rsidR="00CD06A5" w:rsidRPr="0054586D" w:rsidRDefault="00CD06A5" w:rsidP="0014331C">
      <w:pPr>
        <w:spacing w:before="0" w:after="0" w:line="240" w:lineRule="auto"/>
        <w:rPr>
          <w:rFonts w:eastAsiaTheme="minorHAnsi" w:cs="Arial"/>
          <w:bCs/>
          <w:color w:val="313131"/>
          <w:szCs w:val="22"/>
        </w:rPr>
      </w:pPr>
      <w:r w:rsidRPr="0054586D">
        <w:rPr>
          <w:rFonts w:eastAsiaTheme="minorHAnsi" w:cs="Arial"/>
          <w:bCs/>
          <w:color w:val="313131"/>
          <w:szCs w:val="22"/>
        </w:rPr>
        <w:t>FOMIN</w:t>
      </w:r>
      <w:r w:rsidRPr="0054586D">
        <w:rPr>
          <w:rFonts w:eastAsiaTheme="minorHAnsi" w:cs="Arial"/>
          <w:bCs/>
          <w:color w:val="313131"/>
          <w:szCs w:val="22"/>
        </w:rPr>
        <w:tab/>
      </w:r>
      <w:r w:rsidRPr="0054586D">
        <w:rPr>
          <w:rFonts w:eastAsiaTheme="minorHAnsi" w:cs="Arial"/>
          <w:bCs/>
          <w:color w:val="313131"/>
          <w:szCs w:val="22"/>
        </w:rPr>
        <w:tab/>
        <w:t>:</w:t>
      </w:r>
      <w:r w:rsidR="00A17579" w:rsidRPr="0054586D">
        <w:rPr>
          <w:rFonts w:eastAsiaTheme="minorHAnsi" w:cs="Arial"/>
          <w:bCs/>
          <w:color w:val="313131"/>
          <w:szCs w:val="22"/>
        </w:rPr>
        <w:t xml:space="preserve"> Fonds Multi  Investissement (BID</w:t>
      </w:r>
    </w:p>
    <w:p w14:paraId="6A026DE6" w14:textId="77777777" w:rsidR="00CD06A5" w:rsidRPr="0054586D" w:rsidRDefault="00CD06A5" w:rsidP="0014331C">
      <w:pPr>
        <w:spacing w:before="0" w:after="0" w:line="240" w:lineRule="auto"/>
        <w:rPr>
          <w:szCs w:val="22"/>
        </w:rPr>
      </w:pPr>
      <w:r w:rsidRPr="0054586D">
        <w:rPr>
          <w:szCs w:val="22"/>
        </w:rPr>
        <w:t>Kg</w:t>
      </w:r>
      <w:r w:rsidRPr="0054586D">
        <w:rPr>
          <w:szCs w:val="22"/>
        </w:rPr>
        <w:tab/>
      </w:r>
      <w:r w:rsidRPr="0054586D">
        <w:rPr>
          <w:szCs w:val="22"/>
        </w:rPr>
        <w:tab/>
        <w:t xml:space="preserve">: Kilogramme </w:t>
      </w:r>
    </w:p>
    <w:p w14:paraId="7A3EF255" w14:textId="77777777" w:rsidR="00CD06A5" w:rsidRPr="0054586D" w:rsidRDefault="00CD06A5" w:rsidP="0014331C">
      <w:pPr>
        <w:spacing w:before="0" w:after="0" w:line="240" w:lineRule="auto"/>
        <w:rPr>
          <w:rFonts w:cs="Arial"/>
          <w:szCs w:val="22"/>
        </w:rPr>
      </w:pPr>
      <w:r w:rsidRPr="0054586D">
        <w:rPr>
          <w:rFonts w:cs="Arial"/>
          <w:szCs w:val="22"/>
        </w:rPr>
        <w:t>MARNDR </w:t>
      </w:r>
      <w:r w:rsidRPr="0054586D">
        <w:rPr>
          <w:rFonts w:cs="Arial"/>
          <w:szCs w:val="22"/>
        </w:rPr>
        <w:tab/>
        <w:t>: Ministère de l’Agriculture des Ressources Naturelles et du Développement Rural</w:t>
      </w:r>
    </w:p>
    <w:p w14:paraId="5BE3A8A7" w14:textId="77777777" w:rsidR="00CD06A5" w:rsidRPr="0054586D" w:rsidRDefault="00CD06A5" w:rsidP="0014331C">
      <w:pPr>
        <w:spacing w:before="0" w:after="0" w:line="240" w:lineRule="auto"/>
        <w:rPr>
          <w:rFonts w:cs="Arial"/>
          <w:szCs w:val="22"/>
        </w:rPr>
      </w:pPr>
      <w:r w:rsidRPr="0054586D">
        <w:rPr>
          <w:rFonts w:cs="Arial"/>
          <w:szCs w:val="22"/>
        </w:rPr>
        <w:t>MCI</w:t>
      </w:r>
      <w:r w:rsidRPr="0054586D">
        <w:rPr>
          <w:rFonts w:cs="Arial"/>
          <w:szCs w:val="22"/>
        </w:rPr>
        <w:tab/>
      </w:r>
      <w:r w:rsidRPr="0054586D">
        <w:rPr>
          <w:rFonts w:cs="Arial"/>
          <w:szCs w:val="22"/>
        </w:rPr>
        <w:tab/>
        <w:t>: Ministère du Commerce et de l’Industrie</w:t>
      </w:r>
    </w:p>
    <w:p w14:paraId="47C9FF96" w14:textId="77777777" w:rsidR="00CD06A5" w:rsidRPr="0054586D" w:rsidRDefault="00CD06A5" w:rsidP="0014331C">
      <w:pPr>
        <w:spacing w:before="0" w:after="0" w:line="240" w:lineRule="auto"/>
        <w:rPr>
          <w:rFonts w:cs="Arial"/>
          <w:szCs w:val="22"/>
        </w:rPr>
      </w:pPr>
      <w:r w:rsidRPr="0054586D">
        <w:rPr>
          <w:rFonts w:cs="Arial"/>
          <w:szCs w:val="22"/>
        </w:rPr>
        <w:t>ME</w:t>
      </w:r>
      <w:r w:rsidRPr="0054586D">
        <w:rPr>
          <w:rFonts w:cs="Arial"/>
          <w:szCs w:val="22"/>
        </w:rPr>
        <w:tab/>
      </w:r>
      <w:r w:rsidRPr="0054586D">
        <w:rPr>
          <w:rFonts w:cs="Arial"/>
          <w:szCs w:val="22"/>
        </w:rPr>
        <w:tab/>
        <w:t>: Ministères de l’Environnement</w:t>
      </w:r>
    </w:p>
    <w:p w14:paraId="2B5EED11" w14:textId="77777777" w:rsidR="00CD06A5" w:rsidRPr="0054586D" w:rsidRDefault="00CD06A5" w:rsidP="0014331C">
      <w:pPr>
        <w:spacing w:before="0" w:after="0" w:line="240" w:lineRule="auto"/>
        <w:rPr>
          <w:rFonts w:cs="Arial"/>
          <w:szCs w:val="22"/>
        </w:rPr>
      </w:pPr>
      <w:r w:rsidRPr="0054586D">
        <w:rPr>
          <w:rFonts w:cs="Arial"/>
          <w:szCs w:val="22"/>
        </w:rPr>
        <w:t>MEF</w:t>
      </w:r>
      <w:r w:rsidRPr="0054586D">
        <w:rPr>
          <w:rFonts w:cs="Arial"/>
          <w:szCs w:val="22"/>
        </w:rPr>
        <w:tab/>
      </w:r>
      <w:r w:rsidRPr="0054586D">
        <w:rPr>
          <w:rFonts w:cs="Arial"/>
          <w:szCs w:val="22"/>
        </w:rPr>
        <w:tab/>
        <w:t>: Ministère de l’Economie et des Finances</w:t>
      </w:r>
    </w:p>
    <w:p w14:paraId="73B97B44" w14:textId="77777777" w:rsidR="00CD06A5" w:rsidRPr="0054586D" w:rsidRDefault="00CD06A5" w:rsidP="0014331C">
      <w:pPr>
        <w:spacing w:before="0" w:after="0" w:line="240" w:lineRule="auto"/>
        <w:rPr>
          <w:szCs w:val="22"/>
        </w:rPr>
      </w:pPr>
      <w:r w:rsidRPr="0054586D">
        <w:rPr>
          <w:szCs w:val="22"/>
        </w:rPr>
        <w:t>ND</w:t>
      </w:r>
      <w:r w:rsidRPr="0054586D">
        <w:rPr>
          <w:szCs w:val="22"/>
        </w:rPr>
        <w:tab/>
      </w:r>
      <w:r w:rsidRPr="0054586D">
        <w:rPr>
          <w:szCs w:val="22"/>
        </w:rPr>
        <w:tab/>
        <w:t xml:space="preserve">: Non Disponible </w:t>
      </w:r>
    </w:p>
    <w:p w14:paraId="2DBAD498" w14:textId="77777777" w:rsidR="00CD06A5" w:rsidRPr="0054586D" w:rsidRDefault="00CD06A5" w:rsidP="0014331C">
      <w:pPr>
        <w:spacing w:before="0" w:after="0" w:line="240" w:lineRule="auto"/>
        <w:rPr>
          <w:rFonts w:cs="Arial"/>
          <w:szCs w:val="22"/>
        </w:rPr>
      </w:pPr>
      <w:r w:rsidRPr="0054586D">
        <w:rPr>
          <w:rFonts w:cs="Arial"/>
          <w:szCs w:val="22"/>
        </w:rPr>
        <w:t>ONG </w:t>
      </w:r>
      <w:r w:rsidRPr="0054586D">
        <w:rPr>
          <w:rFonts w:cs="Arial"/>
          <w:szCs w:val="22"/>
        </w:rPr>
        <w:tab/>
      </w:r>
      <w:r w:rsidRPr="0054586D">
        <w:rPr>
          <w:rFonts w:cs="Arial"/>
          <w:szCs w:val="22"/>
        </w:rPr>
        <w:tab/>
        <w:t xml:space="preserve">: Organisation Non Gouvernementale  </w:t>
      </w:r>
    </w:p>
    <w:p w14:paraId="737A8C7A" w14:textId="77777777" w:rsidR="00CD06A5" w:rsidRPr="0054586D" w:rsidRDefault="00CD06A5" w:rsidP="0014331C">
      <w:pPr>
        <w:spacing w:before="0" w:after="0" w:line="240" w:lineRule="auto"/>
        <w:rPr>
          <w:rFonts w:cs="Arial"/>
          <w:szCs w:val="22"/>
        </w:rPr>
      </w:pPr>
      <w:r w:rsidRPr="0054586D">
        <w:rPr>
          <w:rFonts w:cs="Arial"/>
          <w:szCs w:val="22"/>
        </w:rPr>
        <w:t>ORE </w:t>
      </w:r>
      <w:r w:rsidRPr="0054586D">
        <w:rPr>
          <w:rFonts w:cs="Arial"/>
          <w:szCs w:val="22"/>
        </w:rPr>
        <w:tab/>
      </w:r>
      <w:r w:rsidRPr="0054586D">
        <w:rPr>
          <w:rFonts w:cs="Arial"/>
          <w:szCs w:val="22"/>
        </w:rPr>
        <w:tab/>
        <w:t xml:space="preserve">: Organisation pour la Réhabilitation de l’Environnement </w:t>
      </w:r>
    </w:p>
    <w:p w14:paraId="3F6C2C8A" w14:textId="77777777" w:rsidR="00CD06A5" w:rsidRPr="0054586D" w:rsidRDefault="00CD06A5" w:rsidP="0014331C">
      <w:pPr>
        <w:spacing w:before="0" w:after="0" w:line="240" w:lineRule="auto"/>
        <w:rPr>
          <w:rFonts w:cs="Arial"/>
          <w:szCs w:val="22"/>
        </w:rPr>
      </w:pPr>
      <w:r w:rsidRPr="0054586D">
        <w:rPr>
          <w:rFonts w:cs="Arial"/>
          <w:szCs w:val="22"/>
        </w:rPr>
        <w:t>PNUE</w:t>
      </w:r>
      <w:r w:rsidRPr="0054586D">
        <w:rPr>
          <w:rFonts w:cs="Arial"/>
          <w:szCs w:val="22"/>
        </w:rPr>
        <w:tab/>
      </w:r>
      <w:r w:rsidRPr="0054586D">
        <w:rPr>
          <w:rFonts w:cs="Arial"/>
          <w:szCs w:val="22"/>
        </w:rPr>
        <w:tab/>
        <w:t>: Programme des Nations Unies pour l’Environnement</w:t>
      </w:r>
    </w:p>
    <w:p w14:paraId="33F58CAA" w14:textId="77777777" w:rsidR="00CD06A5" w:rsidRPr="0054586D" w:rsidRDefault="00CD06A5" w:rsidP="0014331C">
      <w:pPr>
        <w:spacing w:before="0" w:after="0" w:line="240" w:lineRule="auto"/>
        <w:rPr>
          <w:rFonts w:eastAsiaTheme="minorHAnsi" w:cs="Arial"/>
          <w:bCs/>
          <w:color w:val="313131"/>
          <w:szCs w:val="22"/>
        </w:rPr>
      </w:pPr>
      <w:r w:rsidRPr="0054586D">
        <w:rPr>
          <w:rFonts w:eastAsiaTheme="minorHAnsi" w:cs="Arial"/>
          <w:bCs/>
          <w:color w:val="313131"/>
          <w:szCs w:val="22"/>
        </w:rPr>
        <w:t>PTTA</w:t>
      </w:r>
      <w:r w:rsidRPr="0054586D">
        <w:rPr>
          <w:rFonts w:eastAsiaTheme="minorHAnsi" w:cs="Arial"/>
          <w:bCs/>
          <w:color w:val="313131"/>
          <w:szCs w:val="22"/>
        </w:rPr>
        <w:tab/>
      </w:r>
      <w:r w:rsidRPr="0054586D">
        <w:rPr>
          <w:rFonts w:eastAsiaTheme="minorHAnsi" w:cs="Arial"/>
          <w:bCs/>
          <w:color w:val="313131"/>
          <w:szCs w:val="22"/>
        </w:rPr>
        <w:tab/>
        <w:t>:</w:t>
      </w:r>
      <w:r w:rsidR="00A17579" w:rsidRPr="0054586D">
        <w:rPr>
          <w:rFonts w:eastAsiaTheme="minorHAnsi" w:cs="Arial"/>
          <w:bCs/>
          <w:color w:val="313131"/>
          <w:szCs w:val="22"/>
        </w:rPr>
        <w:t xml:space="preserve"> </w:t>
      </w:r>
      <w:r w:rsidR="00A17579" w:rsidRPr="0054586D">
        <w:rPr>
          <w:rFonts w:eastAsiaTheme="minorHAnsi" w:cs="Arial"/>
          <w:color w:val="313131"/>
          <w:szCs w:val="22"/>
        </w:rPr>
        <w:t>Programme Transfert de Technologies aux Agriculteurs</w:t>
      </w:r>
    </w:p>
    <w:p w14:paraId="6E222A20" w14:textId="77777777" w:rsidR="00CD06A5" w:rsidRPr="0054586D" w:rsidRDefault="00CD06A5" w:rsidP="0014331C">
      <w:pPr>
        <w:spacing w:before="0" w:after="0" w:line="240" w:lineRule="auto"/>
        <w:rPr>
          <w:rFonts w:eastAsiaTheme="minorHAnsi" w:cs="Arial"/>
          <w:bCs/>
          <w:color w:val="313131"/>
          <w:szCs w:val="22"/>
        </w:rPr>
      </w:pPr>
      <w:r w:rsidRPr="0054586D">
        <w:rPr>
          <w:rFonts w:eastAsiaTheme="minorHAnsi" w:cs="Arial"/>
          <w:bCs/>
          <w:color w:val="313131"/>
          <w:szCs w:val="22"/>
        </w:rPr>
        <w:t>RESEPAG</w:t>
      </w:r>
      <w:r w:rsidRPr="0054586D">
        <w:rPr>
          <w:rFonts w:eastAsiaTheme="minorHAnsi" w:cs="Arial"/>
          <w:bCs/>
          <w:color w:val="313131"/>
          <w:szCs w:val="22"/>
        </w:rPr>
        <w:tab/>
        <w:t>:</w:t>
      </w:r>
      <w:r w:rsidR="00A17579" w:rsidRPr="0054586D">
        <w:rPr>
          <w:rFonts w:eastAsiaTheme="minorHAnsi" w:cs="Arial"/>
          <w:bCs/>
          <w:color w:val="313131"/>
          <w:szCs w:val="22"/>
        </w:rPr>
        <w:t xml:space="preserve"> </w:t>
      </w:r>
      <w:r w:rsidR="00A17579" w:rsidRPr="0054586D">
        <w:rPr>
          <w:rFonts w:eastAsiaTheme="minorHAnsi" w:cs="Arial"/>
          <w:color w:val="313131"/>
          <w:szCs w:val="22"/>
        </w:rPr>
        <w:t xml:space="preserve">Renforcement des Services Publics Agricoles du Ministère </w:t>
      </w:r>
      <w:r w:rsidR="00A17579" w:rsidRPr="009236D2">
        <w:rPr>
          <w:rFonts w:eastAsiaTheme="minorHAnsi" w:cs="Arial"/>
          <w:color w:val="313131"/>
          <w:szCs w:val="22"/>
        </w:rPr>
        <w:t>de l`</w:t>
      </w:r>
      <w:r w:rsidR="00A17579" w:rsidRPr="009236D2">
        <w:rPr>
          <w:rFonts w:eastAsiaTheme="minorHAnsi" w:cs="Arial"/>
          <w:bCs/>
          <w:color w:val="313131"/>
          <w:szCs w:val="22"/>
        </w:rPr>
        <w:t>Agriculture</w:t>
      </w:r>
    </w:p>
    <w:p w14:paraId="2FB6FBB2" w14:textId="77777777" w:rsidR="00CD06A5" w:rsidRPr="00F6441F" w:rsidRDefault="00CD06A5" w:rsidP="0014331C">
      <w:pPr>
        <w:spacing w:before="0" w:after="0" w:line="240" w:lineRule="auto"/>
        <w:rPr>
          <w:rFonts w:eastAsiaTheme="minorHAnsi" w:cs="Arial"/>
          <w:bCs/>
          <w:color w:val="313131"/>
          <w:szCs w:val="22"/>
          <w:lang w:val="en-US"/>
        </w:rPr>
      </w:pPr>
      <w:r w:rsidRPr="00F6441F">
        <w:rPr>
          <w:rFonts w:eastAsiaTheme="minorHAnsi" w:cs="Arial"/>
          <w:bCs/>
          <w:color w:val="313131"/>
          <w:szCs w:val="22"/>
          <w:lang w:val="en-US"/>
        </w:rPr>
        <w:t>UE</w:t>
      </w:r>
      <w:r w:rsidRPr="00F6441F">
        <w:rPr>
          <w:rFonts w:eastAsiaTheme="minorHAnsi" w:cs="Arial"/>
          <w:bCs/>
          <w:color w:val="313131"/>
          <w:szCs w:val="22"/>
          <w:lang w:val="en-US"/>
        </w:rPr>
        <w:tab/>
      </w:r>
      <w:r w:rsidRPr="00F6441F">
        <w:rPr>
          <w:rFonts w:eastAsiaTheme="minorHAnsi" w:cs="Arial"/>
          <w:bCs/>
          <w:color w:val="313131"/>
          <w:szCs w:val="22"/>
          <w:lang w:val="en-US"/>
        </w:rPr>
        <w:tab/>
        <w:t>:</w:t>
      </w:r>
      <w:r w:rsidR="00A17579" w:rsidRPr="00F6441F">
        <w:rPr>
          <w:rFonts w:eastAsiaTheme="minorHAnsi" w:cs="Arial"/>
          <w:bCs/>
          <w:color w:val="313131"/>
          <w:szCs w:val="22"/>
          <w:lang w:val="en-US"/>
        </w:rPr>
        <w:t xml:space="preserve"> Union </w:t>
      </w:r>
      <w:proofErr w:type="spellStart"/>
      <w:r w:rsidR="00A17579" w:rsidRPr="00F6441F">
        <w:rPr>
          <w:rFonts w:eastAsiaTheme="minorHAnsi" w:cs="Arial"/>
          <w:bCs/>
          <w:color w:val="313131"/>
          <w:szCs w:val="22"/>
          <w:lang w:val="en-US"/>
        </w:rPr>
        <w:t>Européenne</w:t>
      </w:r>
      <w:proofErr w:type="spellEnd"/>
    </w:p>
    <w:p w14:paraId="19E2AF10" w14:textId="77777777" w:rsidR="00CD06A5" w:rsidRPr="0054586D" w:rsidRDefault="00CD06A5" w:rsidP="0014331C">
      <w:pPr>
        <w:spacing w:before="0" w:after="0" w:line="240" w:lineRule="auto"/>
        <w:rPr>
          <w:rFonts w:eastAsiaTheme="minorHAnsi" w:cs="Arial"/>
          <w:bCs/>
          <w:color w:val="313131"/>
          <w:szCs w:val="22"/>
          <w:lang w:val="en-US"/>
        </w:rPr>
      </w:pPr>
      <w:r w:rsidRPr="0054586D">
        <w:rPr>
          <w:szCs w:val="22"/>
          <w:lang w:val="en-US"/>
        </w:rPr>
        <w:t>USA</w:t>
      </w:r>
      <w:r w:rsidRPr="0054586D">
        <w:rPr>
          <w:szCs w:val="22"/>
          <w:lang w:val="en-US"/>
        </w:rPr>
        <w:tab/>
      </w:r>
      <w:r w:rsidRPr="0054586D">
        <w:rPr>
          <w:szCs w:val="22"/>
          <w:lang w:val="en-US"/>
        </w:rPr>
        <w:tab/>
        <w:t xml:space="preserve">: </w:t>
      </w:r>
      <w:r w:rsidRPr="0054586D">
        <w:rPr>
          <w:rFonts w:eastAsiaTheme="minorHAnsi" w:cs="Arial"/>
          <w:bCs/>
          <w:color w:val="313131"/>
          <w:szCs w:val="22"/>
          <w:lang w:val="en-US"/>
        </w:rPr>
        <w:t>United States of America</w:t>
      </w:r>
    </w:p>
    <w:p w14:paraId="2862B2A9" w14:textId="77777777" w:rsidR="00724FA7" w:rsidRPr="0054586D" w:rsidRDefault="00724FA7" w:rsidP="00724FA7">
      <w:pPr>
        <w:rPr>
          <w:rFonts w:ascii="Arial" w:hAnsi="Arial" w:cs="Arial"/>
          <w:noProof/>
          <w:szCs w:val="22"/>
          <w:lang w:val="en-US"/>
        </w:rPr>
      </w:pPr>
    </w:p>
    <w:p w14:paraId="6D6CB98F" w14:textId="77777777" w:rsidR="000E5E7F" w:rsidRPr="00CD06A5" w:rsidRDefault="000E5E7F">
      <w:pPr>
        <w:spacing w:before="0" w:after="200" w:line="276" w:lineRule="auto"/>
        <w:jc w:val="left"/>
        <w:rPr>
          <w:rFonts w:eastAsia="Times New Roman"/>
          <w:b/>
          <w:bCs/>
          <w:smallCaps/>
          <w:color w:val="2D2F55"/>
          <w:sz w:val="24"/>
          <w:szCs w:val="32"/>
          <w:lang w:val="en-US"/>
        </w:rPr>
      </w:pPr>
      <w:r w:rsidRPr="00CD06A5">
        <w:rPr>
          <w:rFonts w:eastAsia="Times New Roman"/>
          <w:b/>
          <w:bCs/>
          <w:smallCaps/>
          <w:color w:val="2D2F55"/>
          <w:sz w:val="24"/>
          <w:szCs w:val="32"/>
          <w:lang w:val="en-US"/>
        </w:rPr>
        <w:br w:type="page"/>
      </w:r>
    </w:p>
    <w:p w14:paraId="7F179DAE" w14:textId="77777777" w:rsidR="00233C5C" w:rsidRDefault="00910FE1" w:rsidP="00233C5C">
      <w:pPr>
        <w:pStyle w:val="Heading1"/>
      </w:pPr>
      <w:bookmarkStart w:id="5" w:name="_Toc414873940"/>
      <w:proofErr w:type="spellStart"/>
      <w:r>
        <w:lastRenderedPageBreak/>
        <w:t>Resumé</w:t>
      </w:r>
      <w:proofErr w:type="spellEnd"/>
      <w:r>
        <w:t xml:space="preserve"> pour les décideurs</w:t>
      </w:r>
      <w:bookmarkEnd w:id="5"/>
    </w:p>
    <w:p w14:paraId="48090A6E" w14:textId="77777777" w:rsidR="00233C5C" w:rsidRDefault="00233C5C" w:rsidP="00233C5C">
      <w:pPr>
        <w:spacing w:before="0" w:after="200" w:line="240" w:lineRule="auto"/>
        <w:rPr>
          <w:b/>
          <w:color w:val="auto"/>
        </w:rPr>
      </w:pPr>
    </w:p>
    <w:p w14:paraId="1DE1FF4C" w14:textId="77777777" w:rsidR="009E3BF8" w:rsidRDefault="00233C5C" w:rsidP="002958EE">
      <w:pPr>
        <w:pStyle w:val="ListParagraph"/>
        <w:numPr>
          <w:ilvl w:val="0"/>
          <w:numId w:val="57"/>
        </w:numPr>
        <w:spacing w:after="200" w:line="240" w:lineRule="auto"/>
        <w:rPr>
          <w:color w:val="auto"/>
          <w:sz w:val="22"/>
          <w:szCs w:val="22"/>
          <w:lang w:val="fr-FR"/>
        </w:rPr>
      </w:pPr>
      <w:r w:rsidRPr="009E3BF8">
        <w:rPr>
          <w:color w:val="auto"/>
          <w:sz w:val="22"/>
          <w:szCs w:val="22"/>
          <w:lang w:val="fr-FR"/>
        </w:rPr>
        <w:t>Cette étude a été conduite dans le cadre</w:t>
      </w:r>
      <w:r w:rsidRPr="009E3BF8">
        <w:rPr>
          <w:bCs/>
          <w:color w:val="auto"/>
          <w:sz w:val="22"/>
          <w:szCs w:val="22"/>
          <w:lang w:val="fr-FR"/>
        </w:rPr>
        <w:t xml:space="preserve">  du projet</w:t>
      </w:r>
      <w:r w:rsidR="002958EE" w:rsidRPr="009E3BF8">
        <w:rPr>
          <w:bCs/>
          <w:color w:val="auto"/>
          <w:sz w:val="22"/>
          <w:szCs w:val="22"/>
          <w:lang w:val="fr-FR"/>
        </w:rPr>
        <w:t xml:space="preserve"> </w:t>
      </w:r>
      <w:r w:rsidRPr="009E3BF8">
        <w:rPr>
          <w:bCs/>
          <w:color w:val="auto"/>
          <w:sz w:val="22"/>
          <w:szCs w:val="22"/>
          <w:lang w:val="fr-FR"/>
        </w:rPr>
        <w:t xml:space="preserve"> pilote « Avancer le développement durable des pays des Caraïbes à travers l’économie verte » (ACSSD-GE, en anglais), soutenu par la Commission Européenne</w:t>
      </w:r>
      <w:r w:rsidRPr="009E3BF8">
        <w:rPr>
          <w:color w:val="auto"/>
          <w:sz w:val="22"/>
          <w:szCs w:val="22"/>
          <w:lang w:val="fr-FR"/>
        </w:rPr>
        <w:t xml:space="preserve"> </w:t>
      </w:r>
      <w:r w:rsidR="002958EE" w:rsidRPr="009E3BF8">
        <w:rPr>
          <w:color w:val="auto"/>
          <w:sz w:val="22"/>
          <w:szCs w:val="22"/>
          <w:lang w:val="fr-FR"/>
        </w:rPr>
        <w:t xml:space="preserve">et piloter en Haïti par le PNUE. </w:t>
      </w:r>
    </w:p>
    <w:p w14:paraId="020BB837" w14:textId="77777777" w:rsidR="009E3BF8" w:rsidRDefault="009E3BF8" w:rsidP="009E3BF8">
      <w:pPr>
        <w:pStyle w:val="ListParagraph"/>
        <w:spacing w:after="200" w:line="240" w:lineRule="auto"/>
        <w:rPr>
          <w:color w:val="auto"/>
          <w:sz w:val="22"/>
          <w:szCs w:val="22"/>
          <w:lang w:val="fr-FR"/>
        </w:rPr>
      </w:pPr>
    </w:p>
    <w:p w14:paraId="16A6D2E6" w14:textId="77777777" w:rsidR="00233C5C" w:rsidRDefault="002958EE" w:rsidP="002958EE">
      <w:pPr>
        <w:pStyle w:val="ListParagraph"/>
        <w:numPr>
          <w:ilvl w:val="0"/>
          <w:numId w:val="57"/>
        </w:numPr>
        <w:spacing w:after="200" w:line="240" w:lineRule="auto"/>
        <w:rPr>
          <w:color w:val="auto"/>
          <w:sz w:val="22"/>
          <w:szCs w:val="22"/>
          <w:lang w:val="fr-FR"/>
        </w:rPr>
      </w:pPr>
      <w:r w:rsidRPr="009E3BF8">
        <w:rPr>
          <w:color w:val="auto"/>
          <w:sz w:val="22"/>
          <w:szCs w:val="22"/>
          <w:lang w:val="fr-FR"/>
        </w:rPr>
        <w:t>L’étude portait sur 5 filière mangue, miel, noix de cajou, ricin, cacao et visait à déterminer celles ayant le plus de potentialités pour verdir l’économie nationale et notamment celle de la région du Sud d’</w:t>
      </w:r>
      <w:proofErr w:type="spellStart"/>
      <w:r w:rsidRPr="009E3BF8">
        <w:rPr>
          <w:color w:val="auto"/>
          <w:sz w:val="22"/>
          <w:szCs w:val="22"/>
          <w:lang w:val="fr-FR"/>
        </w:rPr>
        <w:t>Haiti</w:t>
      </w:r>
      <w:proofErr w:type="spellEnd"/>
      <w:r w:rsidRPr="009E3BF8">
        <w:rPr>
          <w:color w:val="auto"/>
          <w:sz w:val="22"/>
          <w:szCs w:val="22"/>
          <w:lang w:val="fr-FR"/>
        </w:rPr>
        <w:t xml:space="preserve">. </w:t>
      </w:r>
      <w:r w:rsidR="00233C5C" w:rsidRPr="009E3BF8">
        <w:rPr>
          <w:color w:val="auto"/>
          <w:sz w:val="22"/>
          <w:szCs w:val="22"/>
          <w:lang w:val="fr-FR"/>
        </w:rPr>
        <w:t xml:space="preserve">  </w:t>
      </w:r>
      <w:r w:rsidR="00FE6EA3" w:rsidRPr="009E3BF8">
        <w:rPr>
          <w:color w:val="auto"/>
          <w:sz w:val="22"/>
          <w:szCs w:val="22"/>
          <w:lang w:val="fr-FR"/>
        </w:rPr>
        <w:t xml:space="preserve">Une meilleure coordination et concertation entre les acteurs est </w:t>
      </w:r>
      <w:r w:rsidR="009E3BF8" w:rsidRPr="009E3BF8">
        <w:rPr>
          <w:color w:val="auto"/>
          <w:sz w:val="22"/>
          <w:szCs w:val="22"/>
          <w:lang w:val="fr-FR"/>
        </w:rPr>
        <w:t>nécessaire</w:t>
      </w:r>
      <w:r w:rsidR="00FE6EA3" w:rsidRPr="009E3BF8">
        <w:rPr>
          <w:color w:val="auto"/>
          <w:sz w:val="22"/>
          <w:szCs w:val="22"/>
          <w:lang w:val="fr-FR"/>
        </w:rPr>
        <w:t>.</w:t>
      </w:r>
    </w:p>
    <w:p w14:paraId="18F58EE3" w14:textId="77777777" w:rsidR="009E3BF8" w:rsidRPr="009E3BF8" w:rsidRDefault="009E3BF8" w:rsidP="009E3BF8">
      <w:pPr>
        <w:pStyle w:val="ListParagraph"/>
        <w:rPr>
          <w:color w:val="auto"/>
          <w:sz w:val="22"/>
          <w:szCs w:val="22"/>
          <w:lang w:val="fr-FR"/>
        </w:rPr>
      </w:pPr>
    </w:p>
    <w:p w14:paraId="1F774FF7" w14:textId="77777777" w:rsidR="002958EE" w:rsidRPr="009E3BF8" w:rsidRDefault="009E3BF8" w:rsidP="002958EE">
      <w:pPr>
        <w:pStyle w:val="ListParagraph"/>
        <w:spacing w:after="200" w:line="240" w:lineRule="auto"/>
        <w:rPr>
          <w:b/>
          <w:color w:val="auto"/>
          <w:sz w:val="22"/>
          <w:szCs w:val="22"/>
          <w:u w:val="single"/>
          <w:lang w:val="fr-FR"/>
        </w:rPr>
      </w:pPr>
      <w:r w:rsidRPr="009E3BF8">
        <w:rPr>
          <w:b/>
          <w:color w:val="auto"/>
          <w:sz w:val="22"/>
          <w:szCs w:val="22"/>
          <w:u w:val="single"/>
          <w:lang w:val="fr-FR"/>
        </w:rPr>
        <w:t>Au niveau national</w:t>
      </w:r>
    </w:p>
    <w:p w14:paraId="3F4384BB" w14:textId="77777777" w:rsidR="009E3BF8" w:rsidRPr="0056265E" w:rsidRDefault="009E3BF8" w:rsidP="002958EE">
      <w:pPr>
        <w:pStyle w:val="ListParagraph"/>
        <w:spacing w:after="200" w:line="240" w:lineRule="auto"/>
        <w:rPr>
          <w:color w:val="auto"/>
          <w:sz w:val="22"/>
          <w:szCs w:val="22"/>
          <w:lang w:val="fr-FR"/>
        </w:rPr>
      </w:pPr>
    </w:p>
    <w:p w14:paraId="1C47D726" w14:textId="77777777" w:rsidR="0056265E" w:rsidRPr="0056265E" w:rsidRDefault="002958EE" w:rsidP="00233C5C">
      <w:pPr>
        <w:pStyle w:val="ListParagraph"/>
        <w:numPr>
          <w:ilvl w:val="0"/>
          <w:numId w:val="57"/>
        </w:numPr>
        <w:spacing w:after="200" w:line="240" w:lineRule="auto"/>
        <w:rPr>
          <w:color w:val="auto"/>
          <w:sz w:val="22"/>
          <w:szCs w:val="22"/>
          <w:lang w:val="fr-FR"/>
        </w:rPr>
      </w:pPr>
      <w:r w:rsidRPr="0056265E">
        <w:rPr>
          <w:color w:val="auto"/>
          <w:sz w:val="22"/>
          <w:szCs w:val="22"/>
          <w:lang w:val="fr-FR"/>
        </w:rPr>
        <w:t>L’analyse des informations au niveau national a montré que toutes ces filières</w:t>
      </w:r>
      <w:r w:rsidR="0056265E" w:rsidRPr="0056265E">
        <w:rPr>
          <w:color w:val="auto"/>
          <w:sz w:val="22"/>
          <w:szCs w:val="22"/>
          <w:lang w:val="fr-FR"/>
        </w:rPr>
        <w:t xml:space="preserve"> font partie des filières priorisées par l’Etat haïtien dans le cadre des différents programme</w:t>
      </w:r>
      <w:r w:rsidR="0056265E">
        <w:rPr>
          <w:color w:val="auto"/>
          <w:sz w:val="22"/>
          <w:szCs w:val="22"/>
          <w:lang w:val="fr-FR"/>
        </w:rPr>
        <w:t>s</w:t>
      </w:r>
      <w:r w:rsidR="0056265E" w:rsidRPr="0056265E">
        <w:rPr>
          <w:color w:val="auto"/>
          <w:sz w:val="22"/>
          <w:szCs w:val="22"/>
          <w:lang w:val="fr-FR"/>
        </w:rPr>
        <w:t xml:space="preserve"> agricoles, cependant</w:t>
      </w:r>
      <w:r w:rsidR="0056265E" w:rsidRPr="0056265E">
        <w:rPr>
          <w:rFonts w:cs="Arial"/>
          <w:color w:val="auto"/>
          <w:sz w:val="22"/>
          <w:szCs w:val="22"/>
          <w:lang w:val="fr-FR"/>
        </w:rPr>
        <w:t xml:space="preserve">, il existe des difficultés énormes d'articulation </w:t>
      </w:r>
      <w:r w:rsidR="009903AD">
        <w:rPr>
          <w:rFonts w:cs="Arial"/>
          <w:color w:val="auto"/>
          <w:sz w:val="22"/>
          <w:szCs w:val="22"/>
          <w:lang w:val="fr-FR"/>
        </w:rPr>
        <w:t xml:space="preserve">entre les différents intervenants </w:t>
      </w:r>
      <w:r w:rsidR="0056265E" w:rsidRPr="0056265E">
        <w:rPr>
          <w:rFonts w:cs="Arial"/>
          <w:color w:val="auto"/>
          <w:sz w:val="22"/>
          <w:szCs w:val="22"/>
          <w:lang w:val="fr-FR"/>
        </w:rPr>
        <w:t>sur le terrain.</w:t>
      </w:r>
    </w:p>
    <w:p w14:paraId="0B157EC9" w14:textId="77777777" w:rsidR="0056265E" w:rsidRPr="0056265E" w:rsidRDefault="0056265E" w:rsidP="0056265E">
      <w:pPr>
        <w:pStyle w:val="ListParagraph"/>
        <w:rPr>
          <w:rFonts w:cs="Arial"/>
          <w:color w:val="auto"/>
          <w:sz w:val="22"/>
          <w:szCs w:val="22"/>
          <w:lang w:val="fr-FR"/>
        </w:rPr>
      </w:pPr>
    </w:p>
    <w:p w14:paraId="52AD9E6A" w14:textId="77777777" w:rsidR="00233C5C" w:rsidRDefault="0056265E" w:rsidP="00233C5C">
      <w:pPr>
        <w:pStyle w:val="ListParagraph"/>
        <w:numPr>
          <w:ilvl w:val="0"/>
          <w:numId w:val="57"/>
        </w:numPr>
        <w:spacing w:after="200" w:line="240" w:lineRule="auto"/>
        <w:rPr>
          <w:color w:val="auto"/>
          <w:sz w:val="22"/>
          <w:szCs w:val="22"/>
          <w:lang w:val="fr-FR"/>
        </w:rPr>
      </w:pPr>
      <w:r w:rsidRPr="0056265E">
        <w:rPr>
          <w:color w:val="auto"/>
          <w:sz w:val="22"/>
          <w:szCs w:val="22"/>
          <w:lang w:val="fr-FR"/>
        </w:rPr>
        <w:t>E</w:t>
      </w:r>
      <w:r w:rsidR="002958EE" w:rsidRPr="0056265E">
        <w:rPr>
          <w:color w:val="auto"/>
          <w:sz w:val="22"/>
          <w:szCs w:val="22"/>
          <w:lang w:val="fr-FR"/>
        </w:rPr>
        <w:t>n plus des écosystèmes</w:t>
      </w:r>
      <w:r w:rsidRPr="0056265E">
        <w:rPr>
          <w:color w:val="auto"/>
          <w:sz w:val="22"/>
          <w:szCs w:val="22"/>
          <w:lang w:val="fr-FR"/>
        </w:rPr>
        <w:t xml:space="preserve"> favorables</w:t>
      </w:r>
      <w:r w:rsidR="002958EE" w:rsidRPr="0056265E">
        <w:rPr>
          <w:color w:val="auto"/>
          <w:sz w:val="22"/>
          <w:szCs w:val="22"/>
          <w:lang w:val="fr-FR"/>
        </w:rPr>
        <w:t xml:space="preserve">, </w:t>
      </w:r>
      <w:r w:rsidR="00233C5C" w:rsidRPr="0056265E">
        <w:rPr>
          <w:color w:val="auto"/>
          <w:sz w:val="22"/>
          <w:szCs w:val="22"/>
          <w:lang w:val="fr-FR"/>
        </w:rPr>
        <w:t xml:space="preserve">il existe </w:t>
      </w:r>
      <w:r w:rsidR="002958EE" w:rsidRPr="0056265E">
        <w:rPr>
          <w:color w:val="auto"/>
          <w:sz w:val="22"/>
          <w:szCs w:val="22"/>
          <w:lang w:val="fr-FR"/>
        </w:rPr>
        <w:t xml:space="preserve">au niveau national </w:t>
      </w:r>
      <w:r w:rsidR="00233C5C" w:rsidRPr="0056265E">
        <w:rPr>
          <w:color w:val="auto"/>
          <w:sz w:val="22"/>
          <w:szCs w:val="22"/>
          <w:lang w:val="fr-FR"/>
        </w:rPr>
        <w:t xml:space="preserve">un certain savoir-faire notamment  pour la mangue, le miel et le cacao) et aussi des opportunités de marchés nationaux (mangue, noix de cajou, miel) et internationaux (cacao, miel,  l’huile de ricin), </w:t>
      </w:r>
    </w:p>
    <w:p w14:paraId="69A32797" w14:textId="77777777" w:rsidR="00FE6EA3" w:rsidRPr="00FE6EA3" w:rsidRDefault="00FE6EA3" w:rsidP="00FE6EA3">
      <w:pPr>
        <w:pStyle w:val="ListParagraph"/>
        <w:rPr>
          <w:color w:val="auto"/>
          <w:sz w:val="22"/>
          <w:szCs w:val="22"/>
          <w:lang w:val="fr-FR"/>
        </w:rPr>
      </w:pPr>
    </w:p>
    <w:p w14:paraId="3332B8F4" w14:textId="77777777" w:rsidR="00233C5C" w:rsidRPr="009E3BF8" w:rsidRDefault="00FE6EA3" w:rsidP="00FE6EA3">
      <w:pPr>
        <w:pStyle w:val="ListParagraph"/>
        <w:numPr>
          <w:ilvl w:val="0"/>
          <w:numId w:val="57"/>
        </w:numPr>
        <w:spacing w:after="200" w:line="240" w:lineRule="auto"/>
        <w:rPr>
          <w:color w:val="auto"/>
          <w:sz w:val="22"/>
          <w:szCs w:val="22"/>
          <w:lang w:val="fr-FR"/>
        </w:rPr>
      </w:pPr>
      <w:r w:rsidRPr="009E3BF8">
        <w:rPr>
          <w:color w:val="auto"/>
          <w:sz w:val="22"/>
          <w:szCs w:val="22"/>
          <w:lang w:val="fr-FR"/>
        </w:rPr>
        <w:t>D</w:t>
      </w:r>
      <w:r w:rsidR="00233C5C" w:rsidRPr="009E3BF8">
        <w:rPr>
          <w:color w:val="auto"/>
          <w:sz w:val="22"/>
          <w:szCs w:val="22"/>
          <w:lang w:val="fr-FR"/>
        </w:rPr>
        <w:t>’importantes interventions sont nécessair</w:t>
      </w:r>
      <w:r w:rsidRPr="009E3BF8">
        <w:rPr>
          <w:color w:val="auto"/>
          <w:sz w:val="22"/>
          <w:szCs w:val="22"/>
          <w:lang w:val="fr-FR"/>
        </w:rPr>
        <w:t>es pour renforcer et préserver l</w:t>
      </w:r>
      <w:r w:rsidR="00233C5C" w:rsidRPr="009E3BF8">
        <w:rPr>
          <w:color w:val="auto"/>
          <w:sz w:val="22"/>
          <w:szCs w:val="22"/>
          <w:lang w:val="fr-FR"/>
        </w:rPr>
        <w:t xml:space="preserve">e potentiel de verdissement </w:t>
      </w:r>
      <w:r w:rsidRPr="009E3BF8">
        <w:rPr>
          <w:color w:val="auto"/>
          <w:sz w:val="22"/>
          <w:szCs w:val="22"/>
          <w:lang w:val="fr-FR"/>
        </w:rPr>
        <w:t xml:space="preserve"> de ces filières </w:t>
      </w:r>
      <w:r w:rsidR="00233C5C" w:rsidRPr="009E3BF8">
        <w:rPr>
          <w:color w:val="auto"/>
          <w:sz w:val="22"/>
          <w:szCs w:val="22"/>
          <w:lang w:val="fr-FR"/>
        </w:rPr>
        <w:t>à savoir :</w:t>
      </w:r>
    </w:p>
    <w:p w14:paraId="3BEE2E1A" w14:textId="77777777" w:rsidR="00FE6EA3" w:rsidRPr="009E3BF8" w:rsidRDefault="00FE6EA3" w:rsidP="00FE6EA3">
      <w:pPr>
        <w:pStyle w:val="ListParagraph"/>
        <w:spacing w:after="200" w:line="240" w:lineRule="auto"/>
        <w:rPr>
          <w:color w:val="auto"/>
          <w:sz w:val="22"/>
          <w:szCs w:val="22"/>
          <w:lang w:val="fr-FR"/>
        </w:rPr>
      </w:pPr>
    </w:p>
    <w:p w14:paraId="3B6B5D88" w14:textId="77777777" w:rsidR="00233C5C" w:rsidRPr="009E3BF8" w:rsidRDefault="00233C5C" w:rsidP="00FE6EA3">
      <w:pPr>
        <w:pStyle w:val="ListParagraph"/>
        <w:numPr>
          <w:ilvl w:val="0"/>
          <w:numId w:val="59"/>
        </w:numPr>
        <w:spacing w:after="0" w:line="240" w:lineRule="auto"/>
        <w:rPr>
          <w:color w:val="auto"/>
          <w:sz w:val="22"/>
          <w:szCs w:val="22"/>
          <w:lang w:val="fr-FR"/>
        </w:rPr>
      </w:pPr>
      <w:r w:rsidRPr="009E3BF8">
        <w:rPr>
          <w:color w:val="auto"/>
          <w:sz w:val="22"/>
          <w:szCs w:val="22"/>
          <w:lang w:val="fr-FR"/>
        </w:rPr>
        <w:t>Conduire des recherches pour développer et vulgariser des innovations techniques et technologiques pour rendre plus performants les systèmes production (miel, noix de cajou, cacao). Accompagner les acteurs pour développer les systèmes de transformation (noix de cajou,  mangue, miel, ricin) ;</w:t>
      </w:r>
    </w:p>
    <w:p w14:paraId="20F00C31" w14:textId="77777777" w:rsidR="00233C5C" w:rsidRPr="009E3BF8" w:rsidRDefault="00FE6EA3" w:rsidP="00FE6EA3">
      <w:pPr>
        <w:pStyle w:val="ListParagraph"/>
        <w:numPr>
          <w:ilvl w:val="0"/>
          <w:numId w:val="59"/>
        </w:numPr>
        <w:spacing w:after="0" w:line="240" w:lineRule="auto"/>
        <w:rPr>
          <w:color w:val="auto"/>
          <w:sz w:val="22"/>
          <w:szCs w:val="22"/>
          <w:lang w:val="fr-FR"/>
        </w:rPr>
      </w:pPr>
      <w:r w:rsidRPr="009E3BF8">
        <w:rPr>
          <w:color w:val="auto"/>
          <w:sz w:val="22"/>
          <w:szCs w:val="22"/>
          <w:lang w:val="fr-FR"/>
        </w:rPr>
        <w:t>Professionnaliser les filières afin que les produits nationaux soient compétitifs sur les marchés régionaux, nationaux et internationaux</w:t>
      </w:r>
    </w:p>
    <w:p w14:paraId="341068DA" w14:textId="77777777" w:rsidR="00233C5C" w:rsidRPr="00E47283" w:rsidRDefault="00233C5C" w:rsidP="00FE6EA3">
      <w:pPr>
        <w:pStyle w:val="ListParagraph"/>
        <w:numPr>
          <w:ilvl w:val="0"/>
          <w:numId w:val="59"/>
        </w:numPr>
        <w:spacing w:after="200" w:line="240" w:lineRule="auto"/>
        <w:rPr>
          <w:b/>
          <w:color w:val="auto"/>
          <w:lang w:val="fr-FR"/>
        </w:rPr>
      </w:pPr>
      <w:r w:rsidRPr="009E3BF8">
        <w:rPr>
          <w:color w:val="auto"/>
          <w:sz w:val="22"/>
          <w:szCs w:val="22"/>
          <w:lang w:val="fr-FR"/>
        </w:rPr>
        <w:t xml:space="preserve"> Accompagner les acteurs pour obtenir des produits financiers adaptés aux cycles de production de leurs activités</w:t>
      </w:r>
      <w:r w:rsidRPr="00FE6EA3">
        <w:rPr>
          <w:color w:val="auto"/>
          <w:sz w:val="22"/>
          <w:szCs w:val="22"/>
          <w:lang w:val="fr-FR"/>
        </w:rPr>
        <w:t xml:space="preserve">. </w:t>
      </w:r>
    </w:p>
    <w:p w14:paraId="74933DBF" w14:textId="77777777" w:rsidR="009E3BF8" w:rsidRPr="00CE02B1" w:rsidRDefault="00CE02B1" w:rsidP="009E3BF8">
      <w:pPr>
        <w:pStyle w:val="Normalsansretrait"/>
        <w:spacing w:before="0" w:after="0" w:line="240" w:lineRule="auto"/>
        <w:rPr>
          <w:b/>
          <w:color w:val="auto"/>
          <w:u w:val="single"/>
        </w:rPr>
      </w:pPr>
      <w:r w:rsidRPr="00CE02B1">
        <w:rPr>
          <w:color w:val="auto"/>
        </w:rPr>
        <w:t xml:space="preserve">                  </w:t>
      </w:r>
      <w:r w:rsidRPr="00CE02B1">
        <w:rPr>
          <w:b/>
          <w:color w:val="auto"/>
        </w:rPr>
        <w:t>A</w:t>
      </w:r>
      <w:r w:rsidR="009E3BF8" w:rsidRPr="00CE02B1">
        <w:rPr>
          <w:b/>
          <w:color w:val="auto"/>
          <w:u w:val="single"/>
        </w:rPr>
        <w:t>u niveau régional</w:t>
      </w:r>
    </w:p>
    <w:p w14:paraId="4FB4BE53" w14:textId="77777777" w:rsidR="009E3BF8" w:rsidRPr="00CE02B1" w:rsidRDefault="009E3BF8" w:rsidP="009E3BF8">
      <w:pPr>
        <w:pStyle w:val="Normalsansretrait"/>
        <w:spacing w:before="0" w:after="0" w:line="240" w:lineRule="auto"/>
        <w:rPr>
          <w:b/>
          <w:color w:val="auto"/>
        </w:rPr>
      </w:pPr>
    </w:p>
    <w:p w14:paraId="63F64C65" w14:textId="77777777" w:rsidR="009E3BF8" w:rsidRPr="009E3BF8" w:rsidRDefault="009E3BF8" w:rsidP="009E3BF8">
      <w:pPr>
        <w:pStyle w:val="Normalsansretrait"/>
        <w:numPr>
          <w:ilvl w:val="0"/>
          <w:numId w:val="57"/>
        </w:numPr>
        <w:spacing w:before="0" w:after="0" w:line="240" w:lineRule="auto"/>
        <w:rPr>
          <w:color w:val="auto"/>
          <w:szCs w:val="22"/>
        </w:rPr>
      </w:pPr>
      <w:r w:rsidRPr="009E3BF8">
        <w:rPr>
          <w:color w:val="auto"/>
          <w:szCs w:val="22"/>
        </w:rPr>
        <w:t>Un environnement vulnérable qui nécessite un réel schéma d’aménagement pour mieux optimiser le potentiel agricole régional et aussi une coordination entre les différents intervenants.</w:t>
      </w:r>
    </w:p>
    <w:p w14:paraId="7ADD9B26" w14:textId="77777777" w:rsidR="009E3BF8" w:rsidRPr="009E3BF8" w:rsidRDefault="009E3BF8" w:rsidP="009E3BF8">
      <w:pPr>
        <w:pStyle w:val="Normalsansretrait"/>
        <w:spacing w:before="0" w:after="0" w:line="240" w:lineRule="auto"/>
        <w:ind w:left="450"/>
        <w:rPr>
          <w:color w:val="auto"/>
          <w:szCs w:val="22"/>
        </w:rPr>
      </w:pPr>
    </w:p>
    <w:p w14:paraId="2296068E" w14:textId="77777777" w:rsidR="009E3BF8" w:rsidRPr="009E3BF8" w:rsidRDefault="009E3BF8" w:rsidP="009E3BF8">
      <w:pPr>
        <w:pStyle w:val="Normalsansretrait"/>
        <w:numPr>
          <w:ilvl w:val="0"/>
          <w:numId w:val="57"/>
        </w:numPr>
        <w:spacing w:before="0" w:after="0" w:line="240" w:lineRule="auto"/>
        <w:rPr>
          <w:color w:val="auto"/>
          <w:szCs w:val="22"/>
        </w:rPr>
      </w:pPr>
      <w:r w:rsidRPr="009E3BF8">
        <w:rPr>
          <w:color w:val="auto"/>
          <w:szCs w:val="22"/>
        </w:rPr>
        <w:t xml:space="preserve">Les écosystèmes côtiers et semi-arides d’Aquin à Tiburon sont favorables à la production de noix de cajou, de ricin, et de miel. Ceux qui sont plus ou moins humides Saint Louis, </w:t>
      </w:r>
      <w:proofErr w:type="spellStart"/>
      <w:r w:rsidRPr="009E3BF8">
        <w:rPr>
          <w:color w:val="auto"/>
          <w:szCs w:val="22"/>
        </w:rPr>
        <w:t>Maniche</w:t>
      </w:r>
      <w:proofErr w:type="spellEnd"/>
      <w:r w:rsidRPr="009E3BF8">
        <w:rPr>
          <w:color w:val="auto"/>
          <w:szCs w:val="22"/>
        </w:rPr>
        <w:t xml:space="preserve">, Chantal, </w:t>
      </w:r>
      <w:proofErr w:type="spellStart"/>
      <w:r w:rsidRPr="009E3BF8">
        <w:rPr>
          <w:color w:val="auto"/>
          <w:szCs w:val="22"/>
        </w:rPr>
        <w:t>Camperrin</w:t>
      </w:r>
      <w:proofErr w:type="spellEnd"/>
      <w:r w:rsidRPr="009E3BF8">
        <w:rPr>
          <w:color w:val="auto"/>
          <w:szCs w:val="22"/>
        </w:rPr>
        <w:t xml:space="preserve">, </w:t>
      </w:r>
      <w:proofErr w:type="spellStart"/>
      <w:r w:rsidRPr="009E3BF8">
        <w:rPr>
          <w:color w:val="auto"/>
          <w:szCs w:val="22"/>
        </w:rPr>
        <w:t>Arniquet</w:t>
      </w:r>
      <w:proofErr w:type="spellEnd"/>
      <w:r w:rsidRPr="009E3BF8">
        <w:rPr>
          <w:color w:val="auto"/>
          <w:szCs w:val="22"/>
        </w:rPr>
        <w:t>, Torbeck, Cayes  favorables au cacao aussi le ricin et au miel.</w:t>
      </w:r>
    </w:p>
    <w:p w14:paraId="708631E7" w14:textId="77777777" w:rsidR="009E3BF8" w:rsidRPr="009E3BF8" w:rsidRDefault="009E3BF8" w:rsidP="009E3BF8">
      <w:pPr>
        <w:pStyle w:val="Normalsansretrait"/>
        <w:spacing w:before="0" w:after="0" w:line="240" w:lineRule="auto"/>
        <w:ind w:left="450"/>
        <w:rPr>
          <w:color w:val="auto"/>
          <w:szCs w:val="22"/>
        </w:rPr>
      </w:pPr>
    </w:p>
    <w:p w14:paraId="67354D39" w14:textId="77777777" w:rsidR="009E3BF8" w:rsidRPr="009E3BF8" w:rsidRDefault="009903AD" w:rsidP="009E3BF8">
      <w:pPr>
        <w:pStyle w:val="Normalsansretrait"/>
        <w:numPr>
          <w:ilvl w:val="0"/>
          <w:numId w:val="57"/>
        </w:numPr>
        <w:spacing w:before="0" w:after="0" w:line="240" w:lineRule="auto"/>
        <w:rPr>
          <w:color w:val="auto"/>
          <w:szCs w:val="22"/>
        </w:rPr>
      </w:pPr>
      <w:r>
        <w:rPr>
          <w:color w:val="auto"/>
          <w:szCs w:val="22"/>
        </w:rPr>
        <w:t>I</w:t>
      </w:r>
      <w:r w:rsidR="009E3BF8" w:rsidRPr="009E3BF8">
        <w:rPr>
          <w:color w:val="auto"/>
          <w:szCs w:val="22"/>
        </w:rPr>
        <w:t xml:space="preserve">l existe un certain savoir-faire technique dans les filières mangue, miel et cacao notamment avec la présence respectivement de ORE/ASPEVSFS, CO-AKAA et de AYITIKA/ASPVEFS/RECOCAS. Parallèlement, la grande motivation des producteurs, des associations et de quelques entreprises individuelles œuvrant notamment dans la noix de Cajou et le miel constitue des atouts considérables pour dynamiser </w:t>
      </w:r>
      <w:r>
        <w:rPr>
          <w:color w:val="auto"/>
          <w:szCs w:val="22"/>
        </w:rPr>
        <w:t>ces filières.</w:t>
      </w:r>
    </w:p>
    <w:p w14:paraId="02E0698A" w14:textId="77777777" w:rsidR="009E3BF8" w:rsidRPr="009E3BF8" w:rsidRDefault="009E3BF8" w:rsidP="009E3BF8">
      <w:pPr>
        <w:pStyle w:val="Normalsansretrait"/>
        <w:spacing w:before="0" w:after="0" w:line="240" w:lineRule="auto"/>
        <w:ind w:left="450"/>
        <w:rPr>
          <w:color w:val="auto"/>
          <w:szCs w:val="22"/>
        </w:rPr>
      </w:pPr>
    </w:p>
    <w:p w14:paraId="763D80D6" w14:textId="77777777" w:rsidR="009E3BF8" w:rsidRPr="009E3BF8" w:rsidRDefault="009E3BF8" w:rsidP="009E3BF8">
      <w:pPr>
        <w:pStyle w:val="Normalsansretrait"/>
        <w:numPr>
          <w:ilvl w:val="0"/>
          <w:numId w:val="57"/>
        </w:numPr>
        <w:spacing w:before="0" w:after="0" w:line="240" w:lineRule="auto"/>
        <w:rPr>
          <w:color w:val="auto"/>
          <w:szCs w:val="22"/>
        </w:rPr>
      </w:pPr>
      <w:r w:rsidRPr="009E3BF8">
        <w:rPr>
          <w:color w:val="auto"/>
          <w:szCs w:val="22"/>
        </w:rPr>
        <w:t>Néanmoins, à l’instar de la situation au niveau national, ces filières nécessitent des investissements dans la recherche, des accompagnements techniques au producteur pour améliorer la productivité de leur production et se conformer aux  standards de qualité qu’exigent les marchés, des produits financiers (subventions, crédits) adaptés aux cycles d’activités des différents acteurs.</w:t>
      </w:r>
    </w:p>
    <w:p w14:paraId="30848A4E" w14:textId="77777777" w:rsidR="009E3BF8" w:rsidRPr="009E3BF8" w:rsidRDefault="009E3BF8" w:rsidP="009E3BF8">
      <w:pPr>
        <w:pStyle w:val="Normalsansretrait"/>
        <w:spacing w:before="0" w:after="0" w:line="240" w:lineRule="auto"/>
        <w:ind w:left="450"/>
        <w:rPr>
          <w:color w:val="auto"/>
          <w:szCs w:val="22"/>
        </w:rPr>
      </w:pPr>
    </w:p>
    <w:p w14:paraId="67BAA6C7" w14:textId="77777777" w:rsidR="0010552D" w:rsidRPr="0010552D" w:rsidRDefault="009E3BF8" w:rsidP="009E3BF8">
      <w:pPr>
        <w:pStyle w:val="ListParagraph"/>
        <w:numPr>
          <w:ilvl w:val="0"/>
          <w:numId w:val="57"/>
        </w:numPr>
        <w:spacing w:after="0" w:line="240" w:lineRule="auto"/>
        <w:rPr>
          <w:rFonts w:eastAsia="Times New Roman"/>
          <w:bCs/>
          <w:smallCaps/>
          <w:color w:val="2D2F55"/>
          <w:sz w:val="22"/>
          <w:szCs w:val="22"/>
          <w:lang w:val="fr-FR"/>
        </w:rPr>
      </w:pPr>
      <w:r w:rsidRPr="009E3BF8">
        <w:rPr>
          <w:color w:val="auto"/>
          <w:sz w:val="22"/>
          <w:szCs w:val="22"/>
          <w:lang w:val="fr-FR"/>
        </w:rPr>
        <w:t xml:space="preserve">L’appui en commercialisation apparait aussi indispensable pour d’une part, pour outiller les acteurs avec les techniques modernes de marketing et d’autre part, connecter l’offre locale avec des entreprises régionales, nationales,  internationales œuvrant au niveau des </w:t>
      </w:r>
      <w:r w:rsidR="0010552D">
        <w:rPr>
          <w:color w:val="auto"/>
          <w:sz w:val="22"/>
          <w:szCs w:val="22"/>
          <w:lang w:val="fr-FR"/>
        </w:rPr>
        <w:t>filières</w:t>
      </w:r>
    </w:p>
    <w:p w14:paraId="7E9D1554" w14:textId="77777777" w:rsidR="0010552D" w:rsidRPr="0010552D" w:rsidRDefault="0010552D" w:rsidP="0010552D">
      <w:pPr>
        <w:pStyle w:val="ListParagraph"/>
        <w:rPr>
          <w:color w:val="auto"/>
          <w:sz w:val="22"/>
          <w:szCs w:val="22"/>
          <w:lang w:val="fr-FR"/>
        </w:rPr>
      </w:pPr>
    </w:p>
    <w:p w14:paraId="6B482D13" w14:textId="77777777" w:rsidR="009E3BF8" w:rsidRPr="007C06C7" w:rsidRDefault="0010552D" w:rsidP="009E3BF8">
      <w:pPr>
        <w:pStyle w:val="ListParagraph"/>
        <w:numPr>
          <w:ilvl w:val="0"/>
          <w:numId w:val="57"/>
        </w:numPr>
        <w:spacing w:after="0" w:line="240" w:lineRule="auto"/>
        <w:rPr>
          <w:rFonts w:eastAsia="Times New Roman"/>
          <w:bCs/>
          <w:smallCaps/>
          <w:color w:val="2D2F55"/>
          <w:sz w:val="22"/>
          <w:szCs w:val="22"/>
          <w:lang w:val="fr-FR"/>
        </w:rPr>
      </w:pPr>
      <w:r w:rsidRPr="007C06C7">
        <w:rPr>
          <w:color w:val="auto"/>
          <w:sz w:val="22"/>
          <w:szCs w:val="22"/>
          <w:lang w:val="fr-FR"/>
        </w:rPr>
        <w:t xml:space="preserve">Sur la base des critères de sélection fournis par le PNUE, les filières miel, cacao </w:t>
      </w:r>
      <w:r w:rsidR="007C06C7" w:rsidRPr="007C06C7">
        <w:rPr>
          <w:color w:val="auto"/>
          <w:sz w:val="22"/>
          <w:szCs w:val="22"/>
          <w:lang w:val="fr-FR"/>
        </w:rPr>
        <w:t xml:space="preserve"> et ricin ont obtenu les meilleurs scores</w:t>
      </w:r>
      <w:r w:rsidR="009903AD">
        <w:rPr>
          <w:color w:val="auto"/>
          <w:sz w:val="22"/>
          <w:szCs w:val="22"/>
          <w:lang w:val="fr-FR"/>
        </w:rPr>
        <w:t>,</w:t>
      </w:r>
      <w:r w:rsidR="007C06C7" w:rsidRPr="007C06C7">
        <w:rPr>
          <w:color w:val="auto"/>
          <w:sz w:val="22"/>
          <w:szCs w:val="22"/>
          <w:lang w:val="fr-FR"/>
        </w:rPr>
        <w:t xml:space="preserve"> donc présentent des indicateurs plus prometteurs pour contribuer plus durablement au verdissement de l’économie régionale</w:t>
      </w:r>
      <w:r w:rsidR="007C06C7">
        <w:rPr>
          <w:color w:val="auto"/>
          <w:sz w:val="22"/>
          <w:szCs w:val="22"/>
          <w:lang w:val="fr-FR"/>
        </w:rPr>
        <w:t>.</w:t>
      </w:r>
    </w:p>
    <w:p w14:paraId="4AF631F4" w14:textId="77777777" w:rsidR="007C06C7" w:rsidRPr="007C06C7" w:rsidRDefault="007C06C7" w:rsidP="007C06C7">
      <w:pPr>
        <w:pStyle w:val="ListParagraph"/>
        <w:rPr>
          <w:rFonts w:eastAsia="Times New Roman"/>
          <w:bCs/>
          <w:smallCaps/>
          <w:color w:val="2D2F55"/>
          <w:sz w:val="22"/>
          <w:szCs w:val="22"/>
          <w:lang w:val="fr-FR"/>
        </w:rPr>
      </w:pPr>
    </w:p>
    <w:p w14:paraId="61E747D0" w14:textId="77777777" w:rsidR="00DD36AA" w:rsidRDefault="00DD36AA" w:rsidP="00997C0A">
      <w:pPr>
        <w:pStyle w:val="ListParagraph"/>
        <w:numPr>
          <w:ilvl w:val="0"/>
          <w:numId w:val="57"/>
        </w:numPr>
        <w:spacing w:after="0" w:line="240" w:lineRule="auto"/>
        <w:rPr>
          <w:color w:val="auto"/>
          <w:sz w:val="22"/>
          <w:szCs w:val="22"/>
          <w:lang w:val="fr-FR"/>
        </w:rPr>
      </w:pPr>
      <w:r w:rsidRPr="00997C0A">
        <w:rPr>
          <w:color w:val="auto"/>
          <w:sz w:val="22"/>
          <w:szCs w:val="22"/>
          <w:lang w:val="fr-FR"/>
        </w:rPr>
        <w:t xml:space="preserve">Les solutions aux problèmes de </w:t>
      </w:r>
      <w:r w:rsidR="00997C0A" w:rsidRPr="00997C0A">
        <w:rPr>
          <w:color w:val="auto"/>
          <w:sz w:val="22"/>
          <w:szCs w:val="22"/>
          <w:lang w:val="fr-FR"/>
        </w:rPr>
        <w:t>développement</w:t>
      </w:r>
      <w:r w:rsidRPr="00997C0A">
        <w:rPr>
          <w:color w:val="auto"/>
          <w:sz w:val="22"/>
          <w:szCs w:val="22"/>
          <w:lang w:val="fr-FR"/>
        </w:rPr>
        <w:t xml:space="preserve"> des filières  dans les Sud ne peuvent pas être abordées en dehors de la problématique d’aménagement </w:t>
      </w:r>
      <w:r w:rsidR="00997C0A" w:rsidRPr="00997C0A">
        <w:rPr>
          <w:color w:val="auto"/>
          <w:sz w:val="22"/>
          <w:szCs w:val="22"/>
          <w:lang w:val="fr-FR"/>
        </w:rPr>
        <w:t>de la région</w:t>
      </w:r>
      <w:r w:rsidRPr="00997C0A">
        <w:rPr>
          <w:color w:val="auto"/>
          <w:sz w:val="22"/>
          <w:szCs w:val="22"/>
          <w:lang w:val="fr-FR"/>
        </w:rPr>
        <w:t>. En l’absence pour le moment de ce plan</w:t>
      </w:r>
      <w:r w:rsidR="00997C0A" w:rsidRPr="00997C0A">
        <w:rPr>
          <w:color w:val="auto"/>
          <w:sz w:val="22"/>
          <w:szCs w:val="22"/>
          <w:lang w:val="fr-FR"/>
        </w:rPr>
        <w:t>, il</w:t>
      </w:r>
      <w:r w:rsidRPr="00997C0A">
        <w:rPr>
          <w:color w:val="auto"/>
          <w:sz w:val="22"/>
          <w:szCs w:val="22"/>
          <w:lang w:val="fr-FR"/>
        </w:rPr>
        <w:t xml:space="preserve"> est souhaitable de concentrer les actions autour  des aires marines et terrestres protégés. </w:t>
      </w:r>
    </w:p>
    <w:p w14:paraId="00BADF2B" w14:textId="77777777" w:rsidR="00997C0A" w:rsidRPr="00997C0A" w:rsidRDefault="00997C0A" w:rsidP="00997C0A">
      <w:pPr>
        <w:pStyle w:val="ListParagraph"/>
        <w:rPr>
          <w:color w:val="auto"/>
          <w:sz w:val="22"/>
          <w:szCs w:val="22"/>
          <w:lang w:val="fr-FR"/>
        </w:rPr>
      </w:pPr>
    </w:p>
    <w:p w14:paraId="1C10179D" w14:textId="77777777" w:rsidR="00DD36AA" w:rsidRPr="00997C0A" w:rsidRDefault="00DD36AA" w:rsidP="00DD36AA">
      <w:pPr>
        <w:pStyle w:val="ListParagraph"/>
        <w:numPr>
          <w:ilvl w:val="0"/>
          <w:numId w:val="57"/>
        </w:numPr>
        <w:spacing w:after="0" w:line="240" w:lineRule="auto"/>
        <w:rPr>
          <w:rFonts w:ascii="Arial" w:hAnsi="Arial" w:cs="Arial"/>
          <w:color w:val="auto"/>
          <w:sz w:val="22"/>
          <w:szCs w:val="22"/>
          <w:lang w:val="fr-FR"/>
        </w:rPr>
      </w:pPr>
      <w:r w:rsidRPr="00997C0A">
        <w:rPr>
          <w:color w:val="auto"/>
          <w:sz w:val="22"/>
          <w:szCs w:val="22"/>
          <w:lang w:val="fr-FR"/>
        </w:rPr>
        <w:t xml:space="preserve">Il est souhaité de concentrer les investissements dans des aires précis afin de s’assurer </w:t>
      </w:r>
      <w:r w:rsidR="009903AD">
        <w:rPr>
          <w:color w:val="auto"/>
          <w:sz w:val="22"/>
          <w:szCs w:val="22"/>
          <w:lang w:val="fr-FR"/>
        </w:rPr>
        <w:t>des</w:t>
      </w:r>
      <w:r w:rsidRPr="00997C0A">
        <w:rPr>
          <w:color w:val="auto"/>
          <w:sz w:val="22"/>
          <w:szCs w:val="22"/>
          <w:lang w:val="fr-FR"/>
        </w:rPr>
        <w:t xml:space="preserve"> impact</w:t>
      </w:r>
      <w:r w:rsidR="009903AD">
        <w:rPr>
          <w:color w:val="auto"/>
          <w:sz w:val="22"/>
          <w:szCs w:val="22"/>
          <w:lang w:val="fr-FR"/>
        </w:rPr>
        <w:t>s</w:t>
      </w:r>
      <w:r w:rsidRPr="00997C0A">
        <w:rPr>
          <w:color w:val="auto"/>
          <w:sz w:val="22"/>
          <w:szCs w:val="22"/>
          <w:lang w:val="fr-FR"/>
        </w:rPr>
        <w:t xml:space="preserve"> significatif</w:t>
      </w:r>
      <w:r w:rsidR="009903AD">
        <w:rPr>
          <w:color w:val="auto"/>
          <w:sz w:val="22"/>
          <w:szCs w:val="22"/>
          <w:lang w:val="fr-FR"/>
        </w:rPr>
        <w:t>s et durables</w:t>
      </w:r>
      <w:r w:rsidRPr="00997C0A">
        <w:rPr>
          <w:color w:val="auto"/>
          <w:sz w:val="22"/>
          <w:szCs w:val="22"/>
          <w:lang w:val="fr-FR"/>
        </w:rPr>
        <w:t xml:space="preserve"> des investissements. De même, il est indispensable de prioriser l’aspect recherche trop longtemps négligé dans les projets de développement. Ainsi, les engagements doivent s’inscrire dans la durée, le temps de bien tester et validé les modèles techniques, économiques et organisationnels proposés. </w:t>
      </w:r>
    </w:p>
    <w:p w14:paraId="3066B535" w14:textId="77777777" w:rsidR="00DD36AA" w:rsidRPr="00997C0A" w:rsidRDefault="00DD36AA" w:rsidP="00997C0A">
      <w:pPr>
        <w:pStyle w:val="ListParagraph"/>
        <w:spacing w:after="0" w:line="240" w:lineRule="auto"/>
        <w:rPr>
          <w:color w:val="auto"/>
          <w:sz w:val="22"/>
          <w:szCs w:val="22"/>
          <w:lang w:val="fr-FR"/>
        </w:rPr>
      </w:pPr>
    </w:p>
    <w:p w14:paraId="6F42890E" w14:textId="77777777" w:rsidR="00DD36AA" w:rsidRPr="00965B53" w:rsidRDefault="00DD36AA" w:rsidP="00DD36AA">
      <w:pPr>
        <w:pStyle w:val="ListParagraph"/>
        <w:numPr>
          <w:ilvl w:val="0"/>
          <w:numId w:val="57"/>
        </w:numPr>
        <w:spacing w:after="0" w:line="240" w:lineRule="auto"/>
        <w:rPr>
          <w:color w:val="auto"/>
          <w:sz w:val="22"/>
          <w:szCs w:val="22"/>
          <w:lang w:val="fr-FR"/>
        </w:rPr>
      </w:pPr>
      <w:r w:rsidRPr="00997C0A">
        <w:rPr>
          <w:color w:val="auto"/>
          <w:sz w:val="22"/>
          <w:szCs w:val="22"/>
          <w:lang w:val="fr-FR"/>
        </w:rPr>
        <w:t xml:space="preserve">La stratégie </w:t>
      </w:r>
      <w:r w:rsidRPr="00965B53">
        <w:rPr>
          <w:color w:val="auto"/>
          <w:sz w:val="22"/>
          <w:szCs w:val="22"/>
          <w:lang w:val="fr-FR"/>
        </w:rPr>
        <w:t>d’intervention doit chercher à renforcer les capacités techniques au niveau régional (producteurs individuels, associations, institutions d’encadrement, entreprises, universités) avec les jeunes et les femmes comme des cibles privilégiés. Des centr</w:t>
      </w:r>
      <w:r w:rsidR="009903AD" w:rsidRPr="00965B53">
        <w:rPr>
          <w:color w:val="auto"/>
          <w:sz w:val="22"/>
          <w:szCs w:val="22"/>
          <w:lang w:val="fr-FR"/>
        </w:rPr>
        <w:t>es de recherches internationaux</w:t>
      </w:r>
      <w:r w:rsidRPr="00965B53">
        <w:rPr>
          <w:color w:val="auto"/>
          <w:sz w:val="22"/>
          <w:szCs w:val="22"/>
          <w:lang w:val="fr-FR"/>
        </w:rPr>
        <w:t xml:space="preserve">  pourront être mis  à contribution dans le cadre de cette stratégie à travers des missions courtes, des échanges, des  fo</w:t>
      </w:r>
      <w:r w:rsidR="00965B53">
        <w:rPr>
          <w:color w:val="auto"/>
          <w:sz w:val="22"/>
          <w:szCs w:val="22"/>
          <w:lang w:val="fr-FR"/>
        </w:rPr>
        <w:t>rmations des cadres haïtiens et</w:t>
      </w:r>
      <w:r w:rsidR="00965B53" w:rsidRPr="00965B53">
        <w:rPr>
          <w:color w:val="auto"/>
          <w:sz w:val="22"/>
          <w:szCs w:val="22"/>
          <w:lang w:val="fr-FR"/>
        </w:rPr>
        <w:t xml:space="preserve"> des appuis méthodologiques des experts internationaux aux cadres et institutions locales impliquées dans ces activités</w:t>
      </w:r>
      <w:r w:rsidRPr="00965B53">
        <w:rPr>
          <w:color w:val="auto"/>
          <w:sz w:val="22"/>
          <w:szCs w:val="22"/>
          <w:lang w:val="fr-FR"/>
        </w:rPr>
        <w:t xml:space="preserve">. </w:t>
      </w:r>
    </w:p>
    <w:p w14:paraId="6690DBA0" w14:textId="77777777" w:rsidR="00997C0A" w:rsidRPr="00997C0A" w:rsidRDefault="00997C0A" w:rsidP="00997C0A">
      <w:pPr>
        <w:pStyle w:val="ListParagraph"/>
        <w:rPr>
          <w:color w:val="auto"/>
          <w:sz w:val="22"/>
          <w:szCs w:val="22"/>
          <w:lang w:val="fr-FR"/>
        </w:rPr>
      </w:pPr>
    </w:p>
    <w:p w14:paraId="5E46832F" w14:textId="77777777" w:rsidR="009903AD" w:rsidRDefault="00997C0A" w:rsidP="00DD36AA">
      <w:pPr>
        <w:pStyle w:val="ListParagraph"/>
        <w:numPr>
          <w:ilvl w:val="0"/>
          <w:numId w:val="57"/>
        </w:numPr>
        <w:spacing w:after="0" w:line="240" w:lineRule="auto"/>
        <w:rPr>
          <w:color w:val="auto"/>
          <w:sz w:val="22"/>
          <w:szCs w:val="22"/>
          <w:lang w:val="fr-FR"/>
        </w:rPr>
      </w:pPr>
      <w:r>
        <w:rPr>
          <w:color w:val="auto"/>
          <w:sz w:val="22"/>
          <w:szCs w:val="22"/>
          <w:lang w:val="fr-FR"/>
        </w:rPr>
        <w:t>En ce qui trait aux filières retenues,</w:t>
      </w:r>
      <w:r w:rsidR="00CE02B1">
        <w:rPr>
          <w:color w:val="auto"/>
          <w:sz w:val="22"/>
          <w:szCs w:val="22"/>
          <w:lang w:val="fr-FR"/>
        </w:rPr>
        <w:t xml:space="preserve"> trois fiches techniques de projets sont proposées. Ces projets visent à </w:t>
      </w:r>
      <w:r w:rsidR="008D0951">
        <w:rPr>
          <w:color w:val="auto"/>
          <w:sz w:val="22"/>
          <w:szCs w:val="22"/>
          <w:lang w:val="fr-FR"/>
        </w:rPr>
        <w:t xml:space="preserve">promouvoir des techniques </w:t>
      </w:r>
      <w:r w:rsidR="009903AD">
        <w:rPr>
          <w:color w:val="auto"/>
          <w:sz w:val="22"/>
          <w:szCs w:val="22"/>
          <w:lang w:val="fr-FR"/>
        </w:rPr>
        <w:t xml:space="preserve">et technologies </w:t>
      </w:r>
      <w:r w:rsidR="008D0951">
        <w:rPr>
          <w:color w:val="auto"/>
          <w:sz w:val="22"/>
          <w:szCs w:val="22"/>
          <w:lang w:val="fr-FR"/>
        </w:rPr>
        <w:t xml:space="preserve">modernes et durables de production, de transformation et de gestion commerciale en vue de </w:t>
      </w:r>
      <w:r w:rsidR="00CE02B1">
        <w:rPr>
          <w:color w:val="auto"/>
          <w:sz w:val="22"/>
          <w:szCs w:val="22"/>
          <w:lang w:val="fr-FR"/>
        </w:rPr>
        <w:t xml:space="preserve">contribuer à l’amélioration des conditions des vies des acteurs tout en préservant durablement les </w:t>
      </w:r>
      <w:r w:rsidR="008D0951">
        <w:rPr>
          <w:color w:val="auto"/>
          <w:sz w:val="22"/>
          <w:szCs w:val="22"/>
          <w:lang w:val="fr-FR"/>
        </w:rPr>
        <w:t>écosystèmes</w:t>
      </w:r>
      <w:r w:rsidR="00CE02B1">
        <w:rPr>
          <w:color w:val="auto"/>
          <w:sz w:val="22"/>
          <w:szCs w:val="22"/>
          <w:lang w:val="fr-FR"/>
        </w:rPr>
        <w:t xml:space="preserve"> l</w:t>
      </w:r>
      <w:r w:rsidR="008D0951">
        <w:rPr>
          <w:color w:val="auto"/>
          <w:sz w:val="22"/>
          <w:szCs w:val="22"/>
          <w:lang w:val="fr-FR"/>
        </w:rPr>
        <w:t>o</w:t>
      </w:r>
      <w:r w:rsidR="00CE02B1">
        <w:rPr>
          <w:color w:val="auto"/>
          <w:sz w:val="22"/>
          <w:szCs w:val="22"/>
          <w:lang w:val="fr-FR"/>
        </w:rPr>
        <w:t>caux et la biodiversité.</w:t>
      </w:r>
      <w:r w:rsidR="008D0951">
        <w:rPr>
          <w:color w:val="auto"/>
          <w:sz w:val="22"/>
          <w:szCs w:val="22"/>
          <w:lang w:val="fr-FR"/>
        </w:rPr>
        <w:t xml:space="preserve"> </w:t>
      </w:r>
    </w:p>
    <w:p w14:paraId="522377CB" w14:textId="77777777" w:rsidR="009903AD" w:rsidRPr="009903AD" w:rsidRDefault="009903AD" w:rsidP="009903AD">
      <w:pPr>
        <w:pStyle w:val="ListParagraph"/>
        <w:rPr>
          <w:color w:val="auto"/>
          <w:sz w:val="22"/>
          <w:szCs w:val="22"/>
          <w:lang w:val="fr-FR"/>
        </w:rPr>
      </w:pPr>
    </w:p>
    <w:p w14:paraId="35B778CB" w14:textId="77777777" w:rsidR="00997C0A" w:rsidRDefault="008D0951" w:rsidP="009903AD">
      <w:pPr>
        <w:pStyle w:val="ListParagraph"/>
        <w:spacing w:after="0" w:line="240" w:lineRule="auto"/>
        <w:rPr>
          <w:color w:val="auto"/>
          <w:sz w:val="22"/>
          <w:szCs w:val="22"/>
          <w:lang w:val="fr-FR"/>
        </w:rPr>
      </w:pPr>
      <w:r>
        <w:rPr>
          <w:color w:val="auto"/>
          <w:sz w:val="22"/>
          <w:szCs w:val="22"/>
          <w:lang w:val="fr-FR"/>
        </w:rPr>
        <w:t xml:space="preserve">Pour le miel les zones ciblées sont Saint Jean du Sud, Les Anglais, Tiburon, pour le cacao : Saint Louis du Sud, </w:t>
      </w:r>
      <w:proofErr w:type="spellStart"/>
      <w:r>
        <w:rPr>
          <w:color w:val="auto"/>
          <w:sz w:val="22"/>
          <w:szCs w:val="22"/>
          <w:lang w:val="fr-FR"/>
        </w:rPr>
        <w:t>Maniche</w:t>
      </w:r>
      <w:proofErr w:type="spellEnd"/>
      <w:r>
        <w:rPr>
          <w:color w:val="auto"/>
          <w:sz w:val="22"/>
          <w:szCs w:val="22"/>
          <w:lang w:val="fr-FR"/>
        </w:rPr>
        <w:t xml:space="preserve">, </w:t>
      </w:r>
      <w:proofErr w:type="spellStart"/>
      <w:r>
        <w:rPr>
          <w:color w:val="auto"/>
          <w:sz w:val="22"/>
          <w:szCs w:val="22"/>
          <w:lang w:val="fr-FR"/>
        </w:rPr>
        <w:t>Camperrin</w:t>
      </w:r>
      <w:proofErr w:type="spellEnd"/>
      <w:r>
        <w:rPr>
          <w:color w:val="auto"/>
          <w:sz w:val="22"/>
          <w:szCs w:val="22"/>
          <w:lang w:val="fr-FR"/>
        </w:rPr>
        <w:t xml:space="preserve"> et toutes les localités se situant dans la zone tampon de parc </w:t>
      </w:r>
      <w:proofErr w:type="spellStart"/>
      <w:r>
        <w:rPr>
          <w:color w:val="auto"/>
          <w:sz w:val="22"/>
          <w:szCs w:val="22"/>
          <w:lang w:val="fr-FR"/>
        </w:rPr>
        <w:t>Macaya</w:t>
      </w:r>
      <w:proofErr w:type="spellEnd"/>
      <w:r>
        <w:rPr>
          <w:color w:val="auto"/>
          <w:sz w:val="22"/>
          <w:szCs w:val="22"/>
          <w:lang w:val="fr-FR"/>
        </w:rPr>
        <w:t xml:space="preserve">, tandis le miel </w:t>
      </w:r>
      <w:r w:rsidR="00D03C49">
        <w:rPr>
          <w:color w:val="auto"/>
          <w:sz w:val="22"/>
          <w:szCs w:val="22"/>
          <w:lang w:val="fr-FR"/>
        </w:rPr>
        <w:t xml:space="preserve">est proposé pour la localité La </w:t>
      </w:r>
      <w:proofErr w:type="spellStart"/>
      <w:r w:rsidR="00D03C49">
        <w:rPr>
          <w:color w:val="auto"/>
          <w:sz w:val="22"/>
          <w:szCs w:val="22"/>
          <w:lang w:val="fr-FR"/>
        </w:rPr>
        <w:t>Cahounane</w:t>
      </w:r>
      <w:proofErr w:type="spellEnd"/>
      <w:r w:rsidR="00D03C49">
        <w:rPr>
          <w:color w:val="auto"/>
          <w:sz w:val="22"/>
          <w:szCs w:val="22"/>
          <w:lang w:val="fr-FR"/>
        </w:rPr>
        <w:t xml:space="preserve"> (Les Anglais). </w:t>
      </w:r>
    </w:p>
    <w:p w14:paraId="5AA1D99D" w14:textId="77777777" w:rsidR="00D03C49" w:rsidRPr="00D03C49" w:rsidRDefault="00D03C49" w:rsidP="00D03C49">
      <w:pPr>
        <w:pStyle w:val="ListParagraph"/>
        <w:rPr>
          <w:color w:val="auto"/>
          <w:sz w:val="22"/>
          <w:szCs w:val="22"/>
          <w:lang w:val="fr-FR"/>
        </w:rPr>
      </w:pPr>
    </w:p>
    <w:p w14:paraId="0E263C06" w14:textId="77777777" w:rsidR="00D03C49" w:rsidRDefault="00D03C49" w:rsidP="00D03C49">
      <w:pPr>
        <w:pStyle w:val="ListParagraph"/>
        <w:spacing w:after="0" w:line="240" w:lineRule="auto"/>
        <w:rPr>
          <w:color w:val="auto"/>
          <w:sz w:val="22"/>
          <w:szCs w:val="22"/>
          <w:lang w:val="fr-FR"/>
        </w:rPr>
      </w:pPr>
      <w:r>
        <w:rPr>
          <w:color w:val="auto"/>
          <w:sz w:val="22"/>
          <w:szCs w:val="22"/>
          <w:lang w:val="fr-FR"/>
        </w:rPr>
        <w:t>Ces fiches réadaptables sont conçus pour  100 familles pour le miel, 1500 pour le cacao  et 100 pour le ricin pour des budgets estimés  respectivement de 800</w:t>
      </w:r>
      <w:r w:rsidR="005A0E42">
        <w:rPr>
          <w:color w:val="auto"/>
          <w:sz w:val="22"/>
          <w:szCs w:val="22"/>
          <w:lang w:val="fr-FR"/>
        </w:rPr>
        <w:t xml:space="preserve"> </w:t>
      </w:r>
      <w:r>
        <w:rPr>
          <w:color w:val="auto"/>
          <w:sz w:val="22"/>
          <w:szCs w:val="22"/>
          <w:lang w:val="fr-FR"/>
        </w:rPr>
        <w:t>000 us, 3 500 000 us et de 300 000 us. La durée proposée pour les projets  ricin et miel est de 4 ans et celle pour le cacao 5 ans.</w:t>
      </w:r>
    </w:p>
    <w:p w14:paraId="6BD95971" w14:textId="77777777" w:rsidR="00CE02B1" w:rsidRPr="00CE02B1" w:rsidRDefault="00CE02B1" w:rsidP="00CE02B1">
      <w:pPr>
        <w:pStyle w:val="ListParagraph"/>
        <w:rPr>
          <w:color w:val="auto"/>
          <w:sz w:val="22"/>
          <w:szCs w:val="22"/>
          <w:lang w:val="fr-FR"/>
        </w:rPr>
      </w:pPr>
    </w:p>
    <w:p w14:paraId="0C4924C9" w14:textId="77777777" w:rsidR="00CE02B1" w:rsidRPr="00997C0A" w:rsidRDefault="00CE02B1" w:rsidP="00D03C49">
      <w:pPr>
        <w:pStyle w:val="ListParagraph"/>
        <w:spacing w:after="0" w:line="240" w:lineRule="auto"/>
        <w:ind w:left="1080"/>
        <w:rPr>
          <w:color w:val="auto"/>
          <w:sz w:val="22"/>
          <w:szCs w:val="22"/>
          <w:lang w:val="fr-FR"/>
        </w:rPr>
      </w:pPr>
    </w:p>
    <w:p w14:paraId="6D14F9AD" w14:textId="77777777" w:rsidR="007C06C7" w:rsidRPr="007C06C7" w:rsidRDefault="007C06C7" w:rsidP="00997C0A">
      <w:pPr>
        <w:pStyle w:val="ListParagraph"/>
        <w:spacing w:after="0" w:line="240" w:lineRule="auto"/>
        <w:rPr>
          <w:rFonts w:eastAsia="Times New Roman"/>
          <w:bCs/>
          <w:smallCaps/>
          <w:color w:val="2D2F55"/>
          <w:sz w:val="22"/>
          <w:szCs w:val="22"/>
          <w:lang w:val="fr-FR"/>
        </w:rPr>
      </w:pPr>
    </w:p>
    <w:p w14:paraId="58BB46B3" w14:textId="77777777" w:rsidR="0010552D" w:rsidRPr="0010552D" w:rsidRDefault="0010552D" w:rsidP="0010552D">
      <w:pPr>
        <w:pStyle w:val="ListParagraph"/>
        <w:rPr>
          <w:rFonts w:eastAsia="Times New Roman"/>
          <w:bCs/>
          <w:smallCaps/>
          <w:color w:val="2D2F55"/>
          <w:sz w:val="22"/>
          <w:szCs w:val="22"/>
          <w:lang w:val="fr-FR"/>
        </w:rPr>
      </w:pPr>
    </w:p>
    <w:p w14:paraId="23942DC0" w14:textId="77777777" w:rsidR="0010552D" w:rsidRPr="0010552D" w:rsidRDefault="0010552D" w:rsidP="0010552D">
      <w:pPr>
        <w:pStyle w:val="ListParagraph"/>
        <w:spacing w:after="0" w:line="240" w:lineRule="auto"/>
        <w:rPr>
          <w:rFonts w:eastAsia="Times New Roman"/>
          <w:bCs/>
          <w:smallCaps/>
          <w:color w:val="2D2F55"/>
          <w:sz w:val="22"/>
          <w:szCs w:val="22"/>
          <w:lang w:val="fr-FR"/>
        </w:rPr>
      </w:pPr>
    </w:p>
    <w:p w14:paraId="06ABE7BC" w14:textId="77777777" w:rsidR="0010552D" w:rsidRPr="0010552D" w:rsidRDefault="0010552D" w:rsidP="0010552D">
      <w:pPr>
        <w:pStyle w:val="ListParagraph"/>
        <w:rPr>
          <w:rFonts w:eastAsia="Times New Roman"/>
          <w:bCs/>
          <w:smallCaps/>
          <w:color w:val="2D2F55"/>
          <w:sz w:val="22"/>
          <w:szCs w:val="22"/>
          <w:lang w:val="fr-FR"/>
        </w:rPr>
      </w:pPr>
    </w:p>
    <w:p w14:paraId="0BE5C7A1" w14:textId="77777777" w:rsidR="00100EBF" w:rsidRPr="00910FE1" w:rsidRDefault="00910FE1" w:rsidP="00100EBF">
      <w:pPr>
        <w:pStyle w:val="Heading1"/>
        <w:spacing w:before="0" w:line="240" w:lineRule="auto"/>
        <w:rPr>
          <w:iCs/>
          <w:color w:val="FF0000"/>
          <w:szCs w:val="22"/>
        </w:rPr>
      </w:pPr>
      <w:bookmarkStart w:id="6" w:name="_Toc414873941"/>
      <w:r>
        <w:lastRenderedPageBreak/>
        <w:t>INTRODUCTION ET ORIGINES</w:t>
      </w:r>
      <w:bookmarkEnd w:id="6"/>
      <w:r>
        <w:t xml:space="preserve"> </w:t>
      </w:r>
    </w:p>
    <w:p w14:paraId="09282509" w14:textId="77777777" w:rsidR="00100EBF" w:rsidRDefault="00C222CC" w:rsidP="00A60346">
      <w:pPr>
        <w:pStyle w:val="Heading2"/>
      </w:pPr>
      <w:bookmarkStart w:id="7" w:name="_Toc414873942"/>
      <w:r>
        <w:t>Haïti</w:t>
      </w:r>
      <w:r w:rsidR="00910FE1">
        <w:t> : un environnement agricole complexe</w:t>
      </w:r>
      <w:bookmarkEnd w:id="7"/>
      <w:r w:rsidR="00910FE1">
        <w:t xml:space="preserve"> </w:t>
      </w:r>
    </w:p>
    <w:p w14:paraId="642190ED" w14:textId="77777777" w:rsidR="002B2BF9" w:rsidRDefault="00C222CC" w:rsidP="00C222CC">
      <w:pPr>
        <w:pStyle w:val="Heading3"/>
      </w:pPr>
      <w:bookmarkStart w:id="8" w:name="_Toc414873943"/>
      <w:r>
        <w:t>Le contexte</w:t>
      </w:r>
      <w:bookmarkEnd w:id="8"/>
    </w:p>
    <w:p w14:paraId="76C1B8F3" w14:textId="77777777" w:rsidR="004C7C43" w:rsidRDefault="000B7267" w:rsidP="004C7C43">
      <w:pPr>
        <w:spacing w:before="0" w:after="0" w:line="240" w:lineRule="auto"/>
        <w:rPr>
          <w:iCs/>
          <w:color w:val="auto"/>
          <w:szCs w:val="22"/>
        </w:rPr>
      </w:pPr>
      <w:r w:rsidRPr="006768ED">
        <w:rPr>
          <w:iCs/>
          <w:color w:val="auto"/>
          <w:szCs w:val="22"/>
        </w:rPr>
        <w:t xml:space="preserve">D’une superficie de 27500 km2 </w:t>
      </w:r>
      <w:r w:rsidR="006F62B8" w:rsidRPr="006768ED">
        <w:rPr>
          <w:iCs/>
          <w:color w:val="auto"/>
          <w:szCs w:val="22"/>
        </w:rPr>
        <w:t xml:space="preserve">seulement </w:t>
      </w:r>
      <w:r w:rsidR="00EC7464" w:rsidRPr="006768ED">
        <w:rPr>
          <w:iCs/>
          <w:color w:val="auto"/>
          <w:szCs w:val="22"/>
        </w:rPr>
        <w:t xml:space="preserve"> 7700 km (29%</w:t>
      </w:r>
      <w:r w:rsidR="00142AB4" w:rsidRPr="006768ED">
        <w:rPr>
          <w:iCs/>
          <w:color w:val="auto"/>
          <w:szCs w:val="22"/>
        </w:rPr>
        <w:t>)</w:t>
      </w:r>
      <w:r w:rsidR="00EC7464" w:rsidRPr="006768ED">
        <w:rPr>
          <w:iCs/>
          <w:color w:val="auto"/>
          <w:szCs w:val="22"/>
        </w:rPr>
        <w:t xml:space="preserve"> </w:t>
      </w:r>
      <w:r w:rsidR="004C7C43">
        <w:rPr>
          <w:iCs/>
          <w:color w:val="auto"/>
          <w:szCs w:val="22"/>
        </w:rPr>
        <w:t>du territoire d</w:t>
      </w:r>
      <w:r w:rsidR="004C7C43" w:rsidRPr="006768ED">
        <w:rPr>
          <w:iCs/>
          <w:color w:val="auto"/>
          <w:szCs w:val="22"/>
        </w:rPr>
        <w:t>’</w:t>
      </w:r>
      <w:r w:rsidR="004C7C43">
        <w:rPr>
          <w:iCs/>
          <w:color w:val="auto"/>
          <w:szCs w:val="22"/>
        </w:rPr>
        <w:t xml:space="preserve">Haïti </w:t>
      </w:r>
      <w:r w:rsidR="00EC7464" w:rsidRPr="006768ED">
        <w:rPr>
          <w:iCs/>
          <w:color w:val="auto"/>
          <w:szCs w:val="22"/>
        </w:rPr>
        <w:t xml:space="preserve">serait </w:t>
      </w:r>
      <w:r w:rsidR="006F62B8" w:rsidRPr="006768ED">
        <w:rPr>
          <w:iCs/>
          <w:color w:val="auto"/>
          <w:szCs w:val="22"/>
        </w:rPr>
        <w:t>apte</w:t>
      </w:r>
      <w:r w:rsidRPr="006768ED">
        <w:rPr>
          <w:iCs/>
          <w:color w:val="auto"/>
          <w:szCs w:val="22"/>
        </w:rPr>
        <w:t xml:space="preserve"> à l’agriculture</w:t>
      </w:r>
      <w:r w:rsidR="006F62B8" w:rsidRPr="006768ED">
        <w:rPr>
          <w:iCs/>
          <w:color w:val="auto"/>
          <w:szCs w:val="22"/>
        </w:rPr>
        <w:t xml:space="preserve">. </w:t>
      </w:r>
      <w:r w:rsidR="00A14F42" w:rsidRPr="006768ED">
        <w:rPr>
          <w:iCs/>
          <w:color w:val="auto"/>
          <w:szCs w:val="22"/>
        </w:rPr>
        <w:t>L</w:t>
      </w:r>
      <w:r w:rsidR="006F62B8" w:rsidRPr="006768ED">
        <w:rPr>
          <w:iCs/>
          <w:color w:val="auto"/>
          <w:szCs w:val="22"/>
        </w:rPr>
        <w:t xml:space="preserve">e pays dispose d’un potentiel </w:t>
      </w:r>
      <w:r w:rsidR="00774045">
        <w:rPr>
          <w:iCs/>
          <w:color w:val="auto"/>
          <w:szCs w:val="22"/>
        </w:rPr>
        <w:t xml:space="preserve">certain </w:t>
      </w:r>
      <w:r w:rsidR="006F62B8" w:rsidRPr="006768ED">
        <w:rPr>
          <w:iCs/>
          <w:color w:val="auto"/>
          <w:szCs w:val="22"/>
        </w:rPr>
        <w:t>en matière agricole.</w:t>
      </w:r>
      <w:r w:rsidR="00A02503">
        <w:rPr>
          <w:iCs/>
          <w:color w:val="auto"/>
          <w:szCs w:val="22"/>
        </w:rPr>
        <w:t xml:space="preserve"> </w:t>
      </w:r>
      <w:r w:rsidR="006F62B8" w:rsidRPr="006768ED">
        <w:rPr>
          <w:iCs/>
          <w:color w:val="auto"/>
          <w:szCs w:val="22"/>
        </w:rPr>
        <w:t xml:space="preserve">Cependant, les conditions de production ne permettent pas une optimisation réelle de ce potentiel. </w:t>
      </w:r>
    </w:p>
    <w:p w14:paraId="00E12EDA" w14:textId="77777777" w:rsidR="00BE71F8" w:rsidRDefault="00BE71F8" w:rsidP="004C7C43">
      <w:pPr>
        <w:spacing w:before="0" w:after="0" w:line="240" w:lineRule="auto"/>
        <w:rPr>
          <w:iCs/>
          <w:color w:val="auto"/>
          <w:szCs w:val="22"/>
        </w:rPr>
      </w:pPr>
    </w:p>
    <w:p w14:paraId="59CF1C50" w14:textId="77777777" w:rsidR="002B2BF9" w:rsidRDefault="00DA15E2" w:rsidP="004C7C43">
      <w:pPr>
        <w:spacing w:before="0" w:after="0" w:line="240" w:lineRule="auto"/>
        <w:rPr>
          <w:iCs/>
          <w:color w:val="auto"/>
          <w:szCs w:val="22"/>
        </w:rPr>
      </w:pPr>
      <w:r w:rsidRPr="006768ED">
        <w:rPr>
          <w:iCs/>
          <w:color w:val="auto"/>
          <w:szCs w:val="22"/>
        </w:rPr>
        <w:t xml:space="preserve">Sous l’effet </w:t>
      </w:r>
      <w:r w:rsidR="00720023" w:rsidRPr="006768ED">
        <w:rPr>
          <w:iCs/>
          <w:color w:val="auto"/>
          <w:szCs w:val="22"/>
        </w:rPr>
        <w:t>conjugué de plusieurs facteurs</w:t>
      </w:r>
      <w:r w:rsidR="00DE75CC" w:rsidRPr="006768ED">
        <w:rPr>
          <w:iCs/>
          <w:color w:val="auto"/>
          <w:szCs w:val="22"/>
        </w:rPr>
        <w:t xml:space="preserve"> tels la pression démographique,</w:t>
      </w:r>
      <w:r w:rsidR="00B6192F" w:rsidRPr="00B6192F">
        <w:rPr>
          <w:rFonts w:eastAsiaTheme="minorHAnsi"/>
          <w:color w:val="auto"/>
          <w:szCs w:val="22"/>
        </w:rPr>
        <w:t xml:space="preserve"> </w:t>
      </w:r>
      <w:r w:rsidR="00B6192F" w:rsidRPr="006768ED">
        <w:rPr>
          <w:rFonts w:eastAsiaTheme="minorHAnsi"/>
          <w:color w:val="auto"/>
          <w:szCs w:val="22"/>
        </w:rPr>
        <w:t xml:space="preserve">les </w:t>
      </w:r>
      <w:r w:rsidR="00B6192F" w:rsidRPr="006768ED">
        <w:rPr>
          <w:iCs/>
          <w:color w:val="auto"/>
          <w:szCs w:val="22"/>
        </w:rPr>
        <w:t xml:space="preserve">faibles investissements publics et privés, </w:t>
      </w:r>
      <w:r w:rsidR="00601061">
        <w:rPr>
          <w:iCs/>
          <w:color w:val="auto"/>
          <w:szCs w:val="22"/>
        </w:rPr>
        <w:t xml:space="preserve">la </w:t>
      </w:r>
      <w:r w:rsidR="00B6192F" w:rsidRPr="006768ED">
        <w:rPr>
          <w:iCs/>
          <w:color w:val="auto"/>
          <w:szCs w:val="22"/>
        </w:rPr>
        <w:t>faiblesse des infrastructures rurales et agricoles</w:t>
      </w:r>
      <w:r w:rsidR="00B6192F">
        <w:rPr>
          <w:iCs/>
          <w:color w:val="auto"/>
          <w:szCs w:val="22"/>
        </w:rPr>
        <w:t xml:space="preserve">, </w:t>
      </w:r>
      <w:r w:rsidR="00B6192F" w:rsidRPr="006768ED">
        <w:rPr>
          <w:rFonts w:eastAsiaTheme="minorHAnsi"/>
          <w:color w:val="auto"/>
          <w:szCs w:val="22"/>
        </w:rPr>
        <w:t>la mauvaise gestion de l’espace</w:t>
      </w:r>
      <w:r w:rsidR="00B6192F">
        <w:rPr>
          <w:rFonts w:eastAsiaTheme="minorHAnsi"/>
          <w:color w:val="auto"/>
          <w:szCs w:val="22"/>
        </w:rPr>
        <w:t>,</w:t>
      </w:r>
      <w:r w:rsidR="00B6192F" w:rsidRPr="006768ED">
        <w:rPr>
          <w:iCs/>
          <w:color w:val="auto"/>
          <w:szCs w:val="22"/>
        </w:rPr>
        <w:t xml:space="preserve"> les pratiques culturales érosives</w:t>
      </w:r>
      <w:r w:rsidR="00B6192F">
        <w:rPr>
          <w:iCs/>
          <w:color w:val="auto"/>
          <w:szCs w:val="22"/>
        </w:rPr>
        <w:t xml:space="preserve">, </w:t>
      </w:r>
      <w:r w:rsidR="00601061">
        <w:rPr>
          <w:iCs/>
          <w:color w:val="auto"/>
          <w:szCs w:val="22"/>
        </w:rPr>
        <w:t>l’</w:t>
      </w:r>
      <w:r w:rsidR="00C95AEA">
        <w:rPr>
          <w:iCs/>
          <w:color w:val="auto"/>
          <w:szCs w:val="22"/>
        </w:rPr>
        <w:t>absence de produits financiers adaptés</w:t>
      </w:r>
      <w:r w:rsidR="00601061">
        <w:rPr>
          <w:iCs/>
          <w:color w:val="auto"/>
          <w:szCs w:val="22"/>
        </w:rPr>
        <w:t>, une faible sécurisation foncière</w:t>
      </w:r>
      <w:r w:rsidR="00C95AEA">
        <w:rPr>
          <w:iCs/>
          <w:color w:val="auto"/>
          <w:szCs w:val="22"/>
        </w:rPr>
        <w:t xml:space="preserve"> </w:t>
      </w:r>
      <w:r w:rsidR="00B6192F">
        <w:rPr>
          <w:iCs/>
          <w:color w:val="auto"/>
          <w:szCs w:val="22"/>
        </w:rPr>
        <w:t>et en général</w:t>
      </w:r>
      <w:r w:rsidRPr="006768ED">
        <w:rPr>
          <w:iCs/>
          <w:color w:val="auto"/>
          <w:szCs w:val="22"/>
        </w:rPr>
        <w:t xml:space="preserve"> </w:t>
      </w:r>
      <w:r w:rsidR="00B6192F" w:rsidRPr="006768ED">
        <w:rPr>
          <w:iCs/>
          <w:color w:val="auto"/>
          <w:szCs w:val="22"/>
        </w:rPr>
        <w:t xml:space="preserve">l’absence de politiques </w:t>
      </w:r>
      <w:r w:rsidR="002B2BF9">
        <w:rPr>
          <w:iCs/>
          <w:color w:val="auto"/>
          <w:szCs w:val="22"/>
        </w:rPr>
        <w:t xml:space="preserve">d’aménagement du territoire </w:t>
      </w:r>
      <w:r w:rsidR="00B6192F">
        <w:rPr>
          <w:iCs/>
          <w:color w:val="auto"/>
          <w:szCs w:val="22"/>
        </w:rPr>
        <w:t xml:space="preserve">et de politiques </w:t>
      </w:r>
      <w:r w:rsidR="00B6192F" w:rsidRPr="006768ED">
        <w:rPr>
          <w:iCs/>
          <w:color w:val="auto"/>
          <w:szCs w:val="22"/>
        </w:rPr>
        <w:t>agricoles innovantes</w:t>
      </w:r>
      <w:r w:rsidR="00B6192F">
        <w:rPr>
          <w:iCs/>
          <w:color w:val="auto"/>
          <w:szCs w:val="22"/>
        </w:rPr>
        <w:t xml:space="preserve">, on assiste </w:t>
      </w:r>
      <w:r w:rsidR="002B2BF9">
        <w:rPr>
          <w:iCs/>
          <w:color w:val="auto"/>
          <w:szCs w:val="22"/>
        </w:rPr>
        <w:t>à un déclin croissant du secteur agricole avec comme corollaire la paupérisation des familles rurales.</w:t>
      </w:r>
    </w:p>
    <w:p w14:paraId="797E0EF7" w14:textId="77777777" w:rsidR="002B2BF9" w:rsidRDefault="002B2BF9" w:rsidP="00C91738">
      <w:pPr>
        <w:autoSpaceDE w:val="0"/>
        <w:autoSpaceDN w:val="0"/>
        <w:adjustRightInd w:val="0"/>
        <w:spacing w:before="0" w:after="0" w:line="240" w:lineRule="auto"/>
        <w:rPr>
          <w:iCs/>
          <w:color w:val="auto"/>
          <w:szCs w:val="22"/>
        </w:rPr>
      </w:pPr>
    </w:p>
    <w:p w14:paraId="7411003B" w14:textId="77777777" w:rsidR="00720023" w:rsidRPr="006768ED" w:rsidRDefault="002B2BF9" w:rsidP="00C91738">
      <w:pPr>
        <w:autoSpaceDE w:val="0"/>
        <w:autoSpaceDN w:val="0"/>
        <w:adjustRightInd w:val="0"/>
        <w:spacing w:before="0" w:after="0" w:line="240" w:lineRule="auto"/>
        <w:rPr>
          <w:iCs/>
          <w:color w:val="auto"/>
          <w:szCs w:val="22"/>
        </w:rPr>
      </w:pPr>
      <w:r>
        <w:rPr>
          <w:iCs/>
          <w:color w:val="auto"/>
          <w:szCs w:val="22"/>
        </w:rPr>
        <w:t>Aujourd’hui, l</w:t>
      </w:r>
      <w:r w:rsidR="000A3D3C" w:rsidRPr="006768ED">
        <w:rPr>
          <w:iCs/>
          <w:color w:val="auto"/>
          <w:szCs w:val="22"/>
        </w:rPr>
        <w:t xml:space="preserve">e pays ne couvre que </w:t>
      </w:r>
      <w:r>
        <w:rPr>
          <w:iCs/>
          <w:color w:val="auto"/>
          <w:szCs w:val="22"/>
        </w:rPr>
        <w:t>46</w:t>
      </w:r>
      <w:r w:rsidR="000A3D3C" w:rsidRPr="006768ED">
        <w:rPr>
          <w:iCs/>
          <w:color w:val="auto"/>
          <w:szCs w:val="22"/>
        </w:rPr>
        <w:t>%</w:t>
      </w:r>
      <w:r w:rsidR="00981D55">
        <w:rPr>
          <w:rStyle w:val="FootnoteReference"/>
          <w:iCs/>
          <w:color w:val="auto"/>
          <w:szCs w:val="22"/>
        </w:rPr>
        <w:footnoteReference w:id="1"/>
      </w:r>
      <w:r w:rsidR="000A3D3C" w:rsidRPr="006768ED">
        <w:rPr>
          <w:iCs/>
          <w:color w:val="auto"/>
          <w:szCs w:val="22"/>
        </w:rPr>
        <w:t xml:space="preserve"> de ses besoins</w:t>
      </w:r>
      <w:r>
        <w:rPr>
          <w:iCs/>
          <w:color w:val="auto"/>
          <w:szCs w:val="22"/>
        </w:rPr>
        <w:t xml:space="preserve"> alimentaires</w:t>
      </w:r>
      <w:r w:rsidR="000A3D3C" w:rsidRPr="006768ED">
        <w:rPr>
          <w:iCs/>
          <w:color w:val="auto"/>
          <w:szCs w:val="22"/>
        </w:rPr>
        <w:t>, l</w:t>
      </w:r>
      <w:r w:rsidR="00DA15E2" w:rsidRPr="006768ED">
        <w:rPr>
          <w:iCs/>
          <w:color w:val="auto"/>
          <w:szCs w:val="22"/>
        </w:rPr>
        <w:t xml:space="preserve">a contribution du secteur au PIB est passée à 32% </w:t>
      </w:r>
      <w:r w:rsidR="00C46673" w:rsidRPr="006768ED">
        <w:rPr>
          <w:iCs/>
          <w:color w:val="auto"/>
          <w:szCs w:val="22"/>
        </w:rPr>
        <w:t>au début d</w:t>
      </w:r>
      <w:r w:rsidR="00720023" w:rsidRPr="006768ED">
        <w:rPr>
          <w:iCs/>
          <w:color w:val="auto"/>
          <w:szCs w:val="22"/>
        </w:rPr>
        <w:t>es années 80 à seu</w:t>
      </w:r>
      <w:r w:rsidR="00DA15E2" w:rsidRPr="006768ED">
        <w:rPr>
          <w:iCs/>
          <w:color w:val="auto"/>
          <w:szCs w:val="22"/>
        </w:rPr>
        <w:t xml:space="preserve">lement </w:t>
      </w:r>
      <w:r w:rsidR="00774045">
        <w:rPr>
          <w:iCs/>
          <w:color w:val="auto"/>
          <w:szCs w:val="22"/>
        </w:rPr>
        <w:t>2</w:t>
      </w:r>
      <w:r w:rsidR="004C7C43">
        <w:rPr>
          <w:iCs/>
          <w:color w:val="auto"/>
          <w:szCs w:val="22"/>
        </w:rPr>
        <w:t>5</w:t>
      </w:r>
      <w:r w:rsidR="00DA15E2" w:rsidRPr="006768ED">
        <w:rPr>
          <w:iCs/>
          <w:color w:val="auto"/>
          <w:szCs w:val="22"/>
        </w:rPr>
        <w:t>%</w:t>
      </w:r>
      <w:r w:rsidR="00E2105E" w:rsidRPr="006768ED">
        <w:rPr>
          <w:iCs/>
          <w:color w:val="auto"/>
          <w:szCs w:val="22"/>
        </w:rPr>
        <w:t xml:space="preserve"> en 201</w:t>
      </w:r>
      <w:r w:rsidR="004C7C43">
        <w:rPr>
          <w:iCs/>
          <w:color w:val="auto"/>
          <w:szCs w:val="22"/>
        </w:rPr>
        <w:t>4</w:t>
      </w:r>
      <w:r>
        <w:rPr>
          <w:iCs/>
          <w:color w:val="auto"/>
          <w:szCs w:val="22"/>
        </w:rPr>
        <w:t xml:space="preserve"> et</w:t>
      </w:r>
      <w:r w:rsidR="000A3D3C" w:rsidRPr="006768ED">
        <w:rPr>
          <w:iCs/>
          <w:color w:val="auto"/>
          <w:szCs w:val="22"/>
        </w:rPr>
        <w:t xml:space="preserve"> </w:t>
      </w:r>
      <w:r w:rsidR="00C46673" w:rsidRPr="006768ED">
        <w:rPr>
          <w:iCs/>
          <w:color w:val="auto"/>
          <w:szCs w:val="22"/>
        </w:rPr>
        <w:t>88</w:t>
      </w:r>
      <w:r w:rsidR="000A3D3C" w:rsidRPr="006768ED">
        <w:rPr>
          <w:iCs/>
          <w:color w:val="auto"/>
          <w:szCs w:val="22"/>
        </w:rPr>
        <w:t>% des ménages ruraux vivent en dessous du seuil de pauvreté</w:t>
      </w:r>
      <w:r w:rsidR="00DA15E2" w:rsidRPr="006768ED">
        <w:rPr>
          <w:iCs/>
          <w:color w:val="auto"/>
          <w:szCs w:val="22"/>
        </w:rPr>
        <w:t>.</w:t>
      </w:r>
      <w:r w:rsidR="00A14F42" w:rsidRPr="006768ED">
        <w:rPr>
          <w:iCs/>
          <w:color w:val="auto"/>
          <w:szCs w:val="22"/>
        </w:rPr>
        <w:t xml:space="preserve"> </w:t>
      </w:r>
    </w:p>
    <w:p w14:paraId="4B42C3DB" w14:textId="77777777" w:rsidR="00225154" w:rsidRPr="006768ED" w:rsidRDefault="00225154" w:rsidP="00C91738">
      <w:pPr>
        <w:spacing w:before="0" w:after="0" w:line="240" w:lineRule="auto"/>
        <w:rPr>
          <w:iCs/>
          <w:color w:val="auto"/>
          <w:szCs w:val="22"/>
        </w:rPr>
      </w:pPr>
    </w:p>
    <w:p w14:paraId="5B607C1A" w14:textId="77777777" w:rsidR="0002687A" w:rsidRDefault="00720023" w:rsidP="00C824BE">
      <w:pPr>
        <w:spacing w:before="0" w:after="0" w:line="240" w:lineRule="auto"/>
        <w:rPr>
          <w:iCs/>
          <w:color w:val="auto"/>
          <w:szCs w:val="22"/>
        </w:rPr>
      </w:pPr>
      <w:r w:rsidRPr="006768ED">
        <w:rPr>
          <w:iCs/>
          <w:color w:val="auto"/>
          <w:szCs w:val="22"/>
        </w:rPr>
        <w:t xml:space="preserve">Malgré </w:t>
      </w:r>
      <w:r w:rsidR="002B2BF9">
        <w:rPr>
          <w:iCs/>
          <w:color w:val="auto"/>
          <w:szCs w:val="22"/>
        </w:rPr>
        <w:t>tout</w:t>
      </w:r>
      <w:r w:rsidRPr="006768ED">
        <w:rPr>
          <w:iCs/>
          <w:color w:val="auto"/>
          <w:szCs w:val="22"/>
        </w:rPr>
        <w:t>,</w:t>
      </w:r>
      <w:r w:rsidR="00981D55">
        <w:rPr>
          <w:iCs/>
          <w:color w:val="auto"/>
          <w:szCs w:val="22"/>
        </w:rPr>
        <w:t xml:space="preserve"> a</w:t>
      </w:r>
      <w:r w:rsidR="00A02503">
        <w:rPr>
          <w:iCs/>
          <w:color w:val="auto"/>
          <w:szCs w:val="22"/>
        </w:rPr>
        <w:t>vec</w:t>
      </w:r>
      <w:r w:rsidR="00A02503" w:rsidRPr="006768ED">
        <w:rPr>
          <w:iCs/>
          <w:color w:val="auto"/>
          <w:szCs w:val="22"/>
        </w:rPr>
        <w:t xml:space="preserve"> une diversité d’écosystèmes</w:t>
      </w:r>
      <w:r w:rsidR="00A02503">
        <w:rPr>
          <w:iCs/>
          <w:color w:val="auto"/>
          <w:szCs w:val="22"/>
        </w:rPr>
        <w:t xml:space="preserve"> et </w:t>
      </w:r>
      <w:r w:rsidR="00A02503" w:rsidRPr="006768ED">
        <w:rPr>
          <w:iCs/>
          <w:color w:val="auto"/>
          <w:szCs w:val="22"/>
        </w:rPr>
        <w:t xml:space="preserve">de micro-terroirs, </w:t>
      </w:r>
      <w:r w:rsidR="00C824BE">
        <w:rPr>
          <w:iCs/>
          <w:color w:val="auto"/>
          <w:szCs w:val="22"/>
        </w:rPr>
        <w:t xml:space="preserve">des </w:t>
      </w:r>
      <w:r w:rsidR="00BC5894" w:rsidRPr="006768ED">
        <w:rPr>
          <w:iCs/>
          <w:color w:val="auto"/>
          <w:szCs w:val="22"/>
        </w:rPr>
        <w:t>opportunités</w:t>
      </w:r>
      <w:r w:rsidR="00A02503" w:rsidRPr="006768ED">
        <w:rPr>
          <w:iCs/>
          <w:color w:val="auto"/>
          <w:szCs w:val="22"/>
        </w:rPr>
        <w:t xml:space="preserve"> de marchés </w:t>
      </w:r>
      <w:r w:rsidR="00981D55">
        <w:rPr>
          <w:iCs/>
          <w:color w:val="auto"/>
          <w:szCs w:val="22"/>
        </w:rPr>
        <w:t xml:space="preserve">croissantes </w:t>
      </w:r>
      <w:r w:rsidR="00A02503" w:rsidRPr="006768ED">
        <w:rPr>
          <w:iCs/>
          <w:color w:val="auto"/>
          <w:szCs w:val="22"/>
        </w:rPr>
        <w:t>pour différentes filières</w:t>
      </w:r>
      <w:r w:rsidR="00981D55">
        <w:rPr>
          <w:iCs/>
          <w:color w:val="auto"/>
          <w:szCs w:val="22"/>
        </w:rPr>
        <w:t xml:space="preserve"> agricoles</w:t>
      </w:r>
      <w:r w:rsidR="00C824BE">
        <w:rPr>
          <w:iCs/>
          <w:color w:val="auto"/>
          <w:szCs w:val="22"/>
        </w:rPr>
        <w:t xml:space="preserve"> et </w:t>
      </w:r>
      <w:r w:rsidR="00981D55">
        <w:rPr>
          <w:iCs/>
          <w:color w:val="auto"/>
          <w:szCs w:val="22"/>
        </w:rPr>
        <w:t xml:space="preserve">une force de travail active, le secteur agricole </w:t>
      </w:r>
      <w:r w:rsidR="00981D55" w:rsidRPr="006768ED">
        <w:rPr>
          <w:iCs/>
          <w:color w:val="auto"/>
          <w:szCs w:val="22"/>
        </w:rPr>
        <w:t>demeure incontournable dans</w:t>
      </w:r>
      <w:r w:rsidR="00981D55">
        <w:rPr>
          <w:iCs/>
          <w:color w:val="auto"/>
          <w:szCs w:val="22"/>
        </w:rPr>
        <w:t xml:space="preserve"> toute stratégie de développement durable du pays.</w:t>
      </w:r>
      <w:r w:rsidR="004C7C43">
        <w:rPr>
          <w:iCs/>
          <w:color w:val="auto"/>
          <w:szCs w:val="22"/>
        </w:rPr>
        <w:t xml:space="preserve"> </w:t>
      </w:r>
      <w:r w:rsidR="00C11C2A">
        <w:rPr>
          <w:iCs/>
          <w:color w:val="auto"/>
          <w:szCs w:val="22"/>
        </w:rPr>
        <w:t>Et dans ce paysage, l</w:t>
      </w:r>
      <w:r w:rsidR="00C11C2A" w:rsidRPr="000D5889">
        <w:rPr>
          <w:iCs/>
          <w:color w:val="auto"/>
          <w:szCs w:val="22"/>
        </w:rPr>
        <w:t xml:space="preserve">es filières agricoles </w:t>
      </w:r>
      <w:r w:rsidR="0002687A">
        <w:rPr>
          <w:iCs/>
          <w:color w:val="auto"/>
          <w:szCs w:val="22"/>
        </w:rPr>
        <w:t>sont parmi les axes prioritaires</w:t>
      </w:r>
      <w:r w:rsidR="00C11C2A" w:rsidRPr="000D5889">
        <w:rPr>
          <w:iCs/>
          <w:color w:val="auto"/>
          <w:szCs w:val="22"/>
        </w:rPr>
        <w:t xml:space="preserve">. </w:t>
      </w:r>
    </w:p>
    <w:p w14:paraId="1F85DF98" w14:textId="77777777" w:rsidR="0002687A" w:rsidRDefault="0002687A" w:rsidP="00C824BE">
      <w:pPr>
        <w:spacing w:before="0" w:after="0" w:line="240" w:lineRule="auto"/>
        <w:rPr>
          <w:iCs/>
          <w:color w:val="auto"/>
          <w:szCs w:val="22"/>
        </w:rPr>
      </w:pPr>
    </w:p>
    <w:p w14:paraId="6DDF7E24" w14:textId="77777777" w:rsidR="000C3148" w:rsidRPr="00C824BE" w:rsidRDefault="004C7C43" w:rsidP="00C824BE">
      <w:pPr>
        <w:spacing w:before="0" w:after="0" w:line="240" w:lineRule="auto"/>
        <w:rPr>
          <w:rFonts w:cs="Arial"/>
          <w:color w:val="auto"/>
          <w:szCs w:val="22"/>
        </w:rPr>
      </w:pPr>
      <w:r>
        <w:rPr>
          <w:iCs/>
          <w:color w:val="auto"/>
          <w:szCs w:val="22"/>
        </w:rPr>
        <w:t>Les perspectives paraissent assez prometteuses avec d’une part,</w:t>
      </w:r>
      <w:r w:rsidR="00C11C2A">
        <w:rPr>
          <w:iCs/>
          <w:color w:val="auto"/>
          <w:szCs w:val="22"/>
        </w:rPr>
        <w:t xml:space="preserve"> l’émergence depuis quelques temps </w:t>
      </w:r>
      <w:r w:rsidR="00C11C2A" w:rsidRPr="000D5889">
        <w:rPr>
          <w:rFonts w:cs="Arial"/>
          <w:color w:val="auto"/>
          <w:szCs w:val="22"/>
        </w:rPr>
        <w:t xml:space="preserve">de </w:t>
      </w:r>
      <w:r w:rsidR="00C11C2A" w:rsidRPr="000D5889">
        <w:rPr>
          <w:rFonts w:cs="Arial"/>
          <w:bCs/>
          <w:color w:val="auto"/>
          <w:szCs w:val="22"/>
        </w:rPr>
        <w:t>nouveaux opérateurs</w:t>
      </w:r>
      <w:r w:rsidR="00C11C2A">
        <w:rPr>
          <w:rFonts w:cs="Arial"/>
          <w:bCs/>
          <w:color w:val="auto"/>
          <w:szCs w:val="22"/>
        </w:rPr>
        <w:t xml:space="preserve"> (coopératives, </w:t>
      </w:r>
      <w:r w:rsidR="0002687A">
        <w:rPr>
          <w:rFonts w:cs="Arial"/>
          <w:bCs/>
          <w:color w:val="auto"/>
          <w:szCs w:val="22"/>
        </w:rPr>
        <w:t xml:space="preserve">institutions d’encadrement, </w:t>
      </w:r>
      <w:r w:rsidR="00DF6EA9">
        <w:rPr>
          <w:rFonts w:cs="Arial"/>
          <w:bCs/>
          <w:color w:val="auto"/>
          <w:szCs w:val="22"/>
        </w:rPr>
        <w:t>entreprises</w:t>
      </w:r>
      <w:r>
        <w:rPr>
          <w:rFonts w:cs="Arial"/>
          <w:bCs/>
          <w:color w:val="auto"/>
          <w:szCs w:val="22"/>
        </w:rPr>
        <w:t>, producteurs individuels</w:t>
      </w:r>
      <w:r w:rsidR="00DF6EA9">
        <w:rPr>
          <w:rFonts w:cs="Arial"/>
          <w:bCs/>
          <w:color w:val="auto"/>
          <w:szCs w:val="22"/>
        </w:rPr>
        <w:t>)</w:t>
      </w:r>
      <w:r w:rsidR="00C11C2A">
        <w:rPr>
          <w:rFonts w:cs="Arial"/>
          <w:bCs/>
          <w:color w:val="auto"/>
          <w:szCs w:val="22"/>
        </w:rPr>
        <w:t xml:space="preserve"> </w:t>
      </w:r>
      <w:r w:rsidR="00C824BE">
        <w:rPr>
          <w:rFonts w:cs="Arial"/>
          <w:bCs/>
          <w:color w:val="auto"/>
          <w:szCs w:val="22"/>
        </w:rPr>
        <w:t xml:space="preserve">avec des démarches innovantes </w:t>
      </w:r>
      <w:r>
        <w:rPr>
          <w:rFonts w:cs="Arial"/>
          <w:bCs/>
          <w:color w:val="auto"/>
          <w:szCs w:val="22"/>
        </w:rPr>
        <w:t>et d’autre part</w:t>
      </w:r>
      <w:r w:rsidR="00326C1E">
        <w:rPr>
          <w:rFonts w:cs="Arial"/>
          <w:bCs/>
          <w:color w:val="auto"/>
          <w:szCs w:val="22"/>
        </w:rPr>
        <w:t>,</w:t>
      </w:r>
      <w:r>
        <w:rPr>
          <w:rFonts w:cs="Arial"/>
          <w:bCs/>
          <w:color w:val="auto"/>
          <w:szCs w:val="22"/>
        </w:rPr>
        <w:t xml:space="preserve"> </w:t>
      </w:r>
      <w:r w:rsidR="00C824BE">
        <w:rPr>
          <w:rFonts w:cs="Arial"/>
          <w:bCs/>
          <w:color w:val="auto"/>
          <w:szCs w:val="22"/>
        </w:rPr>
        <w:t xml:space="preserve">la création par les autorités </w:t>
      </w:r>
      <w:r w:rsidR="00774045">
        <w:rPr>
          <w:rFonts w:cs="Arial"/>
          <w:bCs/>
          <w:color w:val="auto"/>
          <w:szCs w:val="22"/>
        </w:rPr>
        <w:t>publiques</w:t>
      </w:r>
      <w:r w:rsidR="00C824BE">
        <w:rPr>
          <w:rFonts w:cs="Arial"/>
          <w:bCs/>
          <w:color w:val="auto"/>
          <w:szCs w:val="22"/>
        </w:rPr>
        <w:t xml:space="preserve"> du BHN</w:t>
      </w:r>
      <w:r w:rsidR="00C824BE">
        <w:rPr>
          <w:rStyle w:val="FootnoteReference"/>
          <w:rFonts w:cs="Arial"/>
          <w:bCs/>
          <w:color w:val="auto"/>
          <w:szCs w:val="22"/>
        </w:rPr>
        <w:footnoteReference w:id="2"/>
      </w:r>
      <w:r w:rsidR="00C824BE">
        <w:rPr>
          <w:rFonts w:cs="Arial"/>
          <w:bCs/>
          <w:color w:val="auto"/>
          <w:szCs w:val="22"/>
        </w:rPr>
        <w:t xml:space="preserve"> </w:t>
      </w:r>
      <w:r w:rsidR="000C3148" w:rsidRPr="00C824BE">
        <w:rPr>
          <w:rFonts w:cs="Arial"/>
          <w:color w:val="auto"/>
          <w:szCs w:val="22"/>
        </w:rPr>
        <w:t>qui travaille sur les no</w:t>
      </w:r>
      <w:r w:rsidR="00C824BE" w:rsidRPr="00C824BE">
        <w:rPr>
          <w:rFonts w:cs="Arial"/>
          <w:color w:val="auto"/>
          <w:szCs w:val="22"/>
        </w:rPr>
        <w:t>rmes et la qualité des produits locaux</w:t>
      </w:r>
      <w:r w:rsidR="000C3148" w:rsidRPr="00C824BE">
        <w:rPr>
          <w:rFonts w:cs="Arial"/>
          <w:color w:val="auto"/>
          <w:szCs w:val="22"/>
        </w:rPr>
        <w:t xml:space="preserve">. </w:t>
      </w:r>
      <w:r w:rsidR="006A5A6E" w:rsidRPr="00C824BE">
        <w:rPr>
          <w:rFonts w:cs="Arial"/>
          <w:color w:val="auto"/>
          <w:szCs w:val="22"/>
        </w:rPr>
        <w:t xml:space="preserve"> </w:t>
      </w:r>
      <w:r w:rsidR="00C824BE">
        <w:rPr>
          <w:rFonts w:cs="Arial"/>
          <w:color w:val="auto"/>
          <w:szCs w:val="22"/>
        </w:rPr>
        <w:t xml:space="preserve">Cette dynamique va dans le </w:t>
      </w:r>
      <w:r w:rsidR="00601061">
        <w:rPr>
          <w:rFonts w:cs="Arial"/>
          <w:color w:val="auto"/>
          <w:szCs w:val="22"/>
        </w:rPr>
        <w:t xml:space="preserve">sens </w:t>
      </w:r>
      <w:r w:rsidR="00C824BE" w:rsidRPr="00C824BE">
        <w:rPr>
          <w:rFonts w:cs="Arial"/>
          <w:bCs/>
          <w:color w:val="auto"/>
          <w:szCs w:val="22"/>
        </w:rPr>
        <w:t xml:space="preserve">de </w:t>
      </w:r>
      <w:r w:rsidR="00601061">
        <w:rPr>
          <w:rFonts w:cs="Arial"/>
          <w:bCs/>
          <w:color w:val="auto"/>
          <w:szCs w:val="22"/>
        </w:rPr>
        <w:t xml:space="preserve">la </w:t>
      </w:r>
      <w:r w:rsidR="00C824BE" w:rsidRPr="00C824BE">
        <w:rPr>
          <w:rFonts w:cs="Arial"/>
          <w:bCs/>
          <w:color w:val="auto"/>
          <w:szCs w:val="22"/>
        </w:rPr>
        <w:t>professionnalisation des filières</w:t>
      </w:r>
      <w:r w:rsidR="00C824BE">
        <w:rPr>
          <w:rFonts w:cs="Arial"/>
          <w:bCs/>
          <w:color w:val="auto"/>
          <w:szCs w:val="22"/>
        </w:rPr>
        <w:t xml:space="preserve"> et peut favoriser une meilleure comp</w:t>
      </w:r>
      <w:r w:rsidR="006A5A6E" w:rsidRPr="00C824BE">
        <w:rPr>
          <w:rFonts w:cs="Arial"/>
          <w:color w:val="auto"/>
          <w:szCs w:val="22"/>
        </w:rPr>
        <w:t xml:space="preserve">étitivité </w:t>
      </w:r>
      <w:r w:rsidR="00C824BE">
        <w:rPr>
          <w:rFonts w:cs="Arial"/>
          <w:color w:val="auto"/>
          <w:szCs w:val="22"/>
        </w:rPr>
        <w:t>des</w:t>
      </w:r>
      <w:r w:rsidR="006A5A6E" w:rsidRPr="00C824BE">
        <w:rPr>
          <w:rFonts w:cs="Arial"/>
          <w:color w:val="auto"/>
          <w:szCs w:val="22"/>
        </w:rPr>
        <w:t xml:space="preserve"> </w:t>
      </w:r>
      <w:r w:rsidR="008078A1" w:rsidRPr="00C824BE">
        <w:rPr>
          <w:rFonts w:cs="Arial"/>
          <w:color w:val="auto"/>
          <w:szCs w:val="22"/>
        </w:rPr>
        <w:t>filières</w:t>
      </w:r>
      <w:r w:rsidR="006A5A6E" w:rsidRPr="00C824BE">
        <w:rPr>
          <w:rFonts w:cs="Arial"/>
          <w:color w:val="auto"/>
          <w:szCs w:val="22"/>
        </w:rPr>
        <w:t xml:space="preserve"> agricoles </w:t>
      </w:r>
      <w:r w:rsidR="008078A1" w:rsidRPr="00C824BE">
        <w:rPr>
          <w:rFonts w:cs="Arial"/>
          <w:color w:val="auto"/>
          <w:szCs w:val="22"/>
        </w:rPr>
        <w:t>haïtiennes</w:t>
      </w:r>
      <w:r w:rsidR="00C824BE">
        <w:rPr>
          <w:rFonts w:cs="Arial"/>
          <w:color w:val="auto"/>
          <w:szCs w:val="22"/>
        </w:rPr>
        <w:t xml:space="preserve"> sur les marchés nationaux et internationaux</w:t>
      </w:r>
      <w:r w:rsidR="000C3148" w:rsidRPr="00C824BE">
        <w:rPr>
          <w:rFonts w:cs="Arial"/>
          <w:color w:val="auto"/>
          <w:szCs w:val="22"/>
        </w:rPr>
        <w:t xml:space="preserve">. </w:t>
      </w:r>
    </w:p>
    <w:p w14:paraId="31F72690" w14:textId="77777777" w:rsidR="00C11C2A" w:rsidRPr="00C91738" w:rsidRDefault="00C11C2A" w:rsidP="00C91738">
      <w:pPr>
        <w:spacing w:before="0" w:after="0" w:line="240" w:lineRule="auto"/>
        <w:rPr>
          <w:iCs/>
          <w:color w:val="FF0000"/>
          <w:szCs w:val="22"/>
        </w:rPr>
      </w:pPr>
    </w:p>
    <w:p w14:paraId="718F22F9" w14:textId="77777777" w:rsidR="000A3D3C" w:rsidRDefault="005C0777" w:rsidP="00C222CC">
      <w:pPr>
        <w:pStyle w:val="Heading3"/>
      </w:pPr>
      <w:bookmarkStart w:id="9" w:name="_Toc414873944"/>
      <w:r>
        <w:t>Les filières agricoles et le MARNDR</w:t>
      </w:r>
      <w:bookmarkEnd w:id="9"/>
    </w:p>
    <w:p w14:paraId="1B3DA14C" w14:textId="77777777" w:rsidR="00094806" w:rsidRPr="006768ED" w:rsidRDefault="007B40E5" w:rsidP="00C91738">
      <w:pPr>
        <w:spacing w:before="0" w:after="0" w:line="240" w:lineRule="auto"/>
        <w:rPr>
          <w:rFonts w:cs="Arial"/>
          <w:color w:val="auto"/>
          <w:szCs w:val="22"/>
        </w:rPr>
      </w:pPr>
      <w:r>
        <w:rPr>
          <w:iCs/>
          <w:color w:val="auto"/>
          <w:szCs w:val="22"/>
        </w:rPr>
        <w:t>Depuis une dizaine d’années, le</w:t>
      </w:r>
      <w:r w:rsidR="00094806" w:rsidRPr="006768ED">
        <w:rPr>
          <w:iCs/>
          <w:color w:val="auto"/>
          <w:szCs w:val="22"/>
        </w:rPr>
        <w:t xml:space="preserve"> </w:t>
      </w:r>
      <w:r>
        <w:rPr>
          <w:iCs/>
          <w:color w:val="auto"/>
          <w:szCs w:val="22"/>
        </w:rPr>
        <w:t xml:space="preserve">développement des filières agricoles figure parmi les axes stratégiques </w:t>
      </w:r>
      <w:r w:rsidR="00601061">
        <w:rPr>
          <w:iCs/>
          <w:color w:val="auto"/>
          <w:szCs w:val="22"/>
        </w:rPr>
        <w:t>des divers</w:t>
      </w:r>
      <w:r>
        <w:rPr>
          <w:iCs/>
          <w:color w:val="auto"/>
          <w:szCs w:val="22"/>
        </w:rPr>
        <w:t xml:space="preserve"> document</w:t>
      </w:r>
      <w:r w:rsidR="00601061">
        <w:rPr>
          <w:iCs/>
          <w:color w:val="auto"/>
          <w:szCs w:val="22"/>
        </w:rPr>
        <w:t>s</w:t>
      </w:r>
      <w:r>
        <w:rPr>
          <w:iCs/>
          <w:color w:val="auto"/>
          <w:szCs w:val="22"/>
        </w:rPr>
        <w:t xml:space="preserve"> de politiques agricoles élabor</w:t>
      </w:r>
      <w:r w:rsidR="00450B84">
        <w:rPr>
          <w:iCs/>
          <w:color w:val="auto"/>
          <w:szCs w:val="22"/>
        </w:rPr>
        <w:t>é</w:t>
      </w:r>
      <w:r w:rsidR="00601061">
        <w:rPr>
          <w:iCs/>
          <w:color w:val="auto"/>
          <w:szCs w:val="22"/>
        </w:rPr>
        <w:t>s</w:t>
      </w:r>
      <w:r>
        <w:rPr>
          <w:iCs/>
          <w:color w:val="auto"/>
          <w:szCs w:val="22"/>
        </w:rPr>
        <w:t xml:space="preserve"> par le </w:t>
      </w:r>
      <w:r w:rsidR="004F420E" w:rsidRPr="006768ED">
        <w:rPr>
          <w:rFonts w:cs="Arial"/>
          <w:color w:val="auto"/>
          <w:szCs w:val="22"/>
        </w:rPr>
        <w:t>MARNDR</w:t>
      </w:r>
      <w:r>
        <w:rPr>
          <w:rFonts w:cs="Arial"/>
          <w:color w:val="auto"/>
          <w:szCs w:val="22"/>
        </w:rPr>
        <w:t xml:space="preserve"> et avec aussi un </w:t>
      </w:r>
      <w:r w:rsidR="0028165E">
        <w:rPr>
          <w:rFonts w:cs="Arial"/>
          <w:color w:val="auto"/>
          <w:szCs w:val="22"/>
        </w:rPr>
        <w:t>dénominateur</w:t>
      </w:r>
      <w:r>
        <w:rPr>
          <w:rFonts w:cs="Arial"/>
          <w:color w:val="auto"/>
          <w:szCs w:val="22"/>
        </w:rPr>
        <w:t xml:space="preserve"> commun la gestion durable des écosystèmes nationaux. </w:t>
      </w:r>
    </w:p>
    <w:p w14:paraId="26619762" w14:textId="77777777" w:rsidR="00F76118" w:rsidRDefault="00450B84" w:rsidP="00DA7CD9">
      <w:pPr>
        <w:autoSpaceDE w:val="0"/>
        <w:autoSpaceDN w:val="0"/>
        <w:adjustRightInd w:val="0"/>
        <w:spacing w:after="0" w:line="240" w:lineRule="auto"/>
        <w:rPr>
          <w:rFonts w:eastAsiaTheme="minorHAnsi" w:cs="Cambria"/>
          <w:bCs/>
          <w:color w:val="000000"/>
          <w:szCs w:val="22"/>
        </w:rPr>
      </w:pPr>
      <w:r>
        <w:rPr>
          <w:rFonts w:eastAsiaTheme="minorHAnsi" w:cs="Cambria"/>
          <w:bCs/>
          <w:color w:val="000000"/>
          <w:szCs w:val="22"/>
        </w:rPr>
        <w:t xml:space="preserve">Au niveau de ces politiques, on dénombre </w:t>
      </w:r>
      <w:r w:rsidR="002D13DA" w:rsidRPr="00DA7CD9">
        <w:rPr>
          <w:rFonts w:eastAsiaTheme="minorHAnsi" w:cs="Cambria"/>
          <w:bCs/>
          <w:color w:val="000000"/>
          <w:szCs w:val="22"/>
        </w:rPr>
        <w:t xml:space="preserve"> une vingtaine de filières reparties en </w:t>
      </w:r>
      <w:r w:rsidR="00F76118">
        <w:rPr>
          <w:rFonts w:eastAsiaTheme="minorHAnsi" w:cs="Cambria"/>
          <w:bCs/>
          <w:color w:val="000000"/>
          <w:szCs w:val="22"/>
        </w:rPr>
        <w:t>7 grands groupes à savoir :</w:t>
      </w:r>
    </w:p>
    <w:p w14:paraId="08F95BFA" w14:textId="77777777" w:rsidR="00F76118" w:rsidRPr="00450B84" w:rsidRDefault="00BC5894" w:rsidP="00553675">
      <w:pPr>
        <w:pStyle w:val="ListParagraph"/>
        <w:numPr>
          <w:ilvl w:val="0"/>
          <w:numId w:val="29"/>
        </w:numPr>
        <w:autoSpaceDE w:val="0"/>
        <w:autoSpaceDN w:val="0"/>
        <w:adjustRightInd w:val="0"/>
        <w:spacing w:after="0" w:line="240" w:lineRule="auto"/>
        <w:rPr>
          <w:rFonts w:eastAsiaTheme="minorHAnsi"/>
          <w:color w:val="000000"/>
          <w:sz w:val="22"/>
          <w:szCs w:val="22"/>
          <w:lang w:val="fr-FR"/>
        </w:rPr>
      </w:pPr>
      <w:r w:rsidRPr="00450B84">
        <w:rPr>
          <w:rFonts w:eastAsiaTheme="minorHAnsi" w:cs="Cambria"/>
          <w:bCs/>
          <w:color w:val="000000"/>
          <w:sz w:val="22"/>
          <w:szCs w:val="22"/>
          <w:lang w:val="fr-FR"/>
        </w:rPr>
        <w:t>les f</w:t>
      </w:r>
      <w:r w:rsidR="002D13DA" w:rsidRPr="00450B84">
        <w:rPr>
          <w:rFonts w:eastAsiaTheme="minorHAnsi" w:cs="Cambria"/>
          <w:bCs/>
          <w:color w:val="000000"/>
          <w:sz w:val="22"/>
          <w:szCs w:val="22"/>
          <w:lang w:val="fr-FR"/>
        </w:rPr>
        <w:t>ruits</w:t>
      </w:r>
      <w:r w:rsidR="00F76118" w:rsidRPr="00450B84">
        <w:rPr>
          <w:rFonts w:eastAsiaTheme="minorHAnsi" w:cs="Cambria"/>
          <w:bCs/>
          <w:color w:val="000000"/>
          <w:sz w:val="22"/>
          <w:szCs w:val="22"/>
          <w:lang w:val="fr-FR"/>
        </w:rPr>
        <w:t xml:space="preserve"> : </w:t>
      </w:r>
      <w:r w:rsidR="00F76118" w:rsidRPr="00450B84">
        <w:rPr>
          <w:rFonts w:eastAsiaTheme="minorHAnsi"/>
          <w:color w:val="000000"/>
          <w:sz w:val="22"/>
          <w:szCs w:val="22"/>
          <w:lang w:val="fr-FR"/>
        </w:rPr>
        <w:t xml:space="preserve">mangue, cocotier, papaye, ananas, agrumes, avocat </w:t>
      </w:r>
    </w:p>
    <w:p w14:paraId="614A4356" w14:textId="77777777" w:rsidR="00F76118" w:rsidRPr="00450B84" w:rsidRDefault="00F76118" w:rsidP="00553675">
      <w:pPr>
        <w:pStyle w:val="ListParagraph"/>
        <w:numPr>
          <w:ilvl w:val="0"/>
          <w:numId w:val="29"/>
        </w:numPr>
        <w:autoSpaceDE w:val="0"/>
        <w:autoSpaceDN w:val="0"/>
        <w:adjustRightInd w:val="0"/>
        <w:spacing w:after="0" w:line="240" w:lineRule="auto"/>
        <w:rPr>
          <w:rFonts w:eastAsiaTheme="minorHAnsi"/>
          <w:color w:val="000000"/>
          <w:sz w:val="22"/>
          <w:szCs w:val="22"/>
          <w:lang w:val="fr-FR"/>
        </w:rPr>
      </w:pPr>
      <w:r w:rsidRPr="00450B84">
        <w:rPr>
          <w:rFonts w:eastAsiaTheme="minorHAnsi"/>
          <w:color w:val="000000"/>
          <w:sz w:val="22"/>
          <w:szCs w:val="22"/>
          <w:lang w:val="fr-FR"/>
        </w:rPr>
        <w:t>Les tubercules : patate douce</w:t>
      </w:r>
      <w:r w:rsidR="00450B84" w:rsidRPr="00450B84">
        <w:rPr>
          <w:rFonts w:eastAsiaTheme="minorHAnsi"/>
          <w:color w:val="000000"/>
          <w:sz w:val="22"/>
          <w:szCs w:val="22"/>
          <w:lang w:val="fr-FR"/>
        </w:rPr>
        <w:t>, i</w:t>
      </w:r>
      <w:r w:rsidRPr="00450B84">
        <w:rPr>
          <w:rFonts w:eastAsiaTheme="minorHAnsi" w:cs="Cambria"/>
          <w:color w:val="000000"/>
          <w:sz w:val="22"/>
          <w:szCs w:val="22"/>
          <w:lang w:val="fr-FR"/>
        </w:rPr>
        <w:t>gname</w:t>
      </w:r>
      <w:r w:rsidR="00450B84" w:rsidRPr="00450B84">
        <w:rPr>
          <w:rFonts w:eastAsiaTheme="minorHAnsi" w:cs="Cambria"/>
          <w:color w:val="000000"/>
          <w:sz w:val="22"/>
          <w:szCs w:val="22"/>
          <w:lang w:val="fr-FR"/>
        </w:rPr>
        <w:t>, m</w:t>
      </w:r>
      <w:r w:rsidRPr="00450B84">
        <w:rPr>
          <w:rFonts w:eastAsiaTheme="minorHAnsi" w:cs="Cambria"/>
          <w:color w:val="000000"/>
          <w:sz w:val="22"/>
          <w:szCs w:val="22"/>
          <w:lang w:val="fr-FR"/>
        </w:rPr>
        <w:t>anioc</w:t>
      </w:r>
    </w:p>
    <w:p w14:paraId="790618F3" w14:textId="77777777" w:rsidR="00450B84" w:rsidRPr="00450B84" w:rsidRDefault="00450B84" w:rsidP="00553675">
      <w:pPr>
        <w:pStyle w:val="ListParagraph"/>
        <w:numPr>
          <w:ilvl w:val="0"/>
          <w:numId w:val="29"/>
        </w:numPr>
        <w:autoSpaceDE w:val="0"/>
        <w:autoSpaceDN w:val="0"/>
        <w:adjustRightInd w:val="0"/>
        <w:spacing w:after="0" w:line="240" w:lineRule="auto"/>
        <w:rPr>
          <w:rFonts w:eastAsiaTheme="minorHAnsi"/>
          <w:color w:val="000000"/>
          <w:sz w:val="22"/>
          <w:szCs w:val="22"/>
          <w:lang w:val="fr-FR"/>
        </w:rPr>
      </w:pPr>
      <w:r w:rsidRPr="00450B84">
        <w:rPr>
          <w:rFonts w:eastAsiaTheme="minorHAnsi" w:cs="Cambria"/>
          <w:color w:val="000000"/>
          <w:sz w:val="22"/>
          <w:szCs w:val="22"/>
          <w:lang w:val="fr-FR"/>
        </w:rPr>
        <w:t>Café, cacao</w:t>
      </w:r>
    </w:p>
    <w:p w14:paraId="79F812E4" w14:textId="77777777" w:rsidR="00450B84" w:rsidRPr="00450B84" w:rsidRDefault="00450B84" w:rsidP="00553675">
      <w:pPr>
        <w:pStyle w:val="ListParagraph"/>
        <w:numPr>
          <w:ilvl w:val="0"/>
          <w:numId w:val="29"/>
        </w:numPr>
        <w:autoSpaceDE w:val="0"/>
        <w:autoSpaceDN w:val="0"/>
        <w:adjustRightInd w:val="0"/>
        <w:spacing w:after="0" w:line="240" w:lineRule="auto"/>
        <w:rPr>
          <w:rFonts w:eastAsiaTheme="minorHAnsi"/>
          <w:color w:val="000000"/>
          <w:sz w:val="22"/>
          <w:szCs w:val="22"/>
          <w:lang w:val="fr-FR"/>
        </w:rPr>
      </w:pPr>
      <w:r w:rsidRPr="00450B84">
        <w:rPr>
          <w:rFonts w:eastAsiaTheme="minorHAnsi" w:cs="Cambria"/>
          <w:color w:val="000000"/>
          <w:sz w:val="22"/>
          <w:szCs w:val="22"/>
          <w:lang w:val="fr-FR"/>
        </w:rPr>
        <w:t>Les vivriers : m</w:t>
      </w:r>
      <w:r w:rsidRPr="00450B84">
        <w:rPr>
          <w:rFonts w:eastAsiaTheme="minorHAnsi"/>
          <w:color w:val="000000"/>
          <w:sz w:val="22"/>
          <w:szCs w:val="22"/>
          <w:lang w:val="fr-FR"/>
        </w:rPr>
        <w:t>aïs, r</w:t>
      </w:r>
      <w:r>
        <w:rPr>
          <w:rFonts w:eastAsiaTheme="minorHAnsi"/>
          <w:color w:val="000000"/>
          <w:sz w:val="22"/>
          <w:szCs w:val="22"/>
          <w:lang w:val="fr-FR"/>
        </w:rPr>
        <w:t>iz</w:t>
      </w:r>
      <w:r w:rsidRPr="00450B84">
        <w:rPr>
          <w:rFonts w:eastAsiaTheme="minorHAnsi"/>
          <w:color w:val="000000"/>
          <w:sz w:val="22"/>
          <w:szCs w:val="22"/>
          <w:lang w:val="fr-FR"/>
        </w:rPr>
        <w:t xml:space="preserve">, haricot, pois congo, banane plantain </w:t>
      </w:r>
    </w:p>
    <w:p w14:paraId="3CF9B555" w14:textId="77777777" w:rsidR="00450B84" w:rsidRPr="00450B84" w:rsidRDefault="00450B84" w:rsidP="00553675">
      <w:pPr>
        <w:pStyle w:val="ListParagraph"/>
        <w:numPr>
          <w:ilvl w:val="0"/>
          <w:numId w:val="29"/>
        </w:numPr>
        <w:autoSpaceDE w:val="0"/>
        <w:autoSpaceDN w:val="0"/>
        <w:adjustRightInd w:val="0"/>
        <w:spacing w:after="0" w:line="240" w:lineRule="auto"/>
        <w:rPr>
          <w:rFonts w:eastAsiaTheme="minorHAnsi"/>
          <w:color w:val="000000"/>
          <w:sz w:val="22"/>
          <w:szCs w:val="22"/>
          <w:lang w:val="fr-FR"/>
        </w:rPr>
      </w:pPr>
      <w:r w:rsidRPr="00450B84">
        <w:rPr>
          <w:rFonts w:eastAsiaTheme="minorHAnsi"/>
          <w:color w:val="000000"/>
          <w:sz w:val="22"/>
          <w:szCs w:val="22"/>
          <w:lang w:val="fr-FR"/>
        </w:rPr>
        <w:t>Les légumes</w:t>
      </w:r>
    </w:p>
    <w:p w14:paraId="52AE4523" w14:textId="77777777" w:rsidR="00450B84" w:rsidRPr="00450B84" w:rsidRDefault="00450B84" w:rsidP="00553675">
      <w:pPr>
        <w:pStyle w:val="ListParagraph"/>
        <w:numPr>
          <w:ilvl w:val="0"/>
          <w:numId w:val="29"/>
        </w:numPr>
        <w:autoSpaceDE w:val="0"/>
        <w:autoSpaceDN w:val="0"/>
        <w:adjustRightInd w:val="0"/>
        <w:spacing w:after="0" w:line="240" w:lineRule="auto"/>
        <w:rPr>
          <w:rFonts w:eastAsiaTheme="minorHAnsi"/>
          <w:color w:val="000000"/>
          <w:sz w:val="22"/>
          <w:szCs w:val="22"/>
          <w:lang w:val="fr-FR"/>
        </w:rPr>
      </w:pPr>
      <w:r w:rsidRPr="00450B84">
        <w:rPr>
          <w:rFonts w:eastAsiaTheme="minorHAnsi"/>
          <w:color w:val="000000"/>
          <w:sz w:val="22"/>
          <w:szCs w:val="22"/>
          <w:lang w:val="fr-FR"/>
        </w:rPr>
        <w:lastRenderedPageBreak/>
        <w:t>Les cultures industrielles : canne à sucre</w:t>
      </w:r>
    </w:p>
    <w:p w14:paraId="029F1F98" w14:textId="77777777" w:rsidR="00450B84" w:rsidRPr="00450B84" w:rsidRDefault="00450B84" w:rsidP="00553675">
      <w:pPr>
        <w:pStyle w:val="ListParagraph"/>
        <w:numPr>
          <w:ilvl w:val="0"/>
          <w:numId w:val="29"/>
        </w:numPr>
        <w:autoSpaceDE w:val="0"/>
        <w:autoSpaceDN w:val="0"/>
        <w:adjustRightInd w:val="0"/>
        <w:spacing w:after="0" w:line="240" w:lineRule="auto"/>
        <w:rPr>
          <w:rFonts w:eastAsiaTheme="minorHAnsi"/>
          <w:color w:val="000000"/>
          <w:sz w:val="22"/>
          <w:szCs w:val="22"/>
          <w:lang w:val="fr-FR"/>
        </w:rPr>
      </w:pPr>
      <w:r w:rsidRPr="00450B84">
        <w:rPr>
          <w:rFonts w:eastAsiaTheme="minorHAnsi"/>
          <w:color w:val="000000"/>
          <w:sz w:val="22"/>
          <w:szCs w:val="22"/>
          <w:lang w:val="fr-FR"/>
        </w:rPr>
        <w:t>Et apiculture</w:t>
      </w:r>
    </w:p>
    <w:p w14:paraId="2D8BAF76" w14:textId="77777777" w:rsidR="00A17579" w:rsidRDefault="00A17579" w:rsidP="00521591">
      <w:pPr>
        <w:spacing w:before="0" w:after="0" w:line="240" w:lineRule="auto"/>
        <w:rPr>
          <w:rFonts w:cs="Arial"/>
          <w:bCs/>
          <w:color w:val="auto"/>
          <w:szCs w:val="22"/>
        </w:rPr>
      </w:pPr>
    </w:p>
    <w:p w14:paraId="62D6FFE9" w14:textId="77777777" w:rsidR="000701DA" w:rsidRPr="00745DE1" w:rsidRDefault="00521591" w:rsidP="00521591">
      <w:pPr>
        <w:spacing w:before="0" w:after="0" w:line="240" w:lineRule="auto"/>
        <w:rPr>
          <w:rFonts w:cs="Arial"/>
          <w:bCs/>
          <w:color w:val="auto"/>
          <w:szCs w:val="22"/>
        </w:rPr>
      </w:pPr>
      <w:r w:rsidRPr="00745DE1">
        <w:rPr>
          <w:rFonts w:cs="Arial"/>
          <w:bCs/>
          <w:color w:val="auto"/>
          <w:szCs w:val="22"/>
        </w:rPr>
        <w:t xml:space="preserve">D’une manière générale </w:t>
      </w:r>
      <w:r w:rsidR="00601061" w:rsidRPr="00745DE1">
        <w:rPr>
          <w:rFonts w:cs="Arial"/>
          <w:bCs/>
          <w:color w:val="auto"/>
          <w:szCs w:val="22"/>
        </w:rPr>
        <w:t xml:space="preserve">afin d’aboutir à </w:t>
      </w:r>
      <w:r w:rsidRPr="00745DE1">
        <w:rPr>
          <w:rFonts w:cs="Arial"/>
          <w:bCs/>
          <w:color w:val="auto"/>
          <w:szCs w:val="22"/>
        </w:rPr>
        <w:t>ces résultats</w:t>
      </w:r>
      <w:r w:rsidR="00601061" w:rsidRPr="00745DE1">
        <w:rPr>
          <w:rFonts w:cs="Arial"/>
          <w:bCs/>
          <w:color w:val="auto"/>
          <w:szCs w:val="22"/>
        </w:rPr>
        <w:t>,</w:t>
      </w:r>
      <w:r w:rsidR="00450B84" w:rsidRPr="00745DE1">
        <w:rPr>
          <w:rFonts w:cs="Arial"/>
          <w:bCs/>
          <w:color w:val="auto"/>
          <w:szCs w:val="22"/>
        </w:rPr>
        <w:t xml:space="preserve"> ces politiques prévoient un ensemble d’accompagnement tel :  </w:t>
      </w:r>
    </w:p>
    <w:p w14:paraId="6D246768" w14:textId="77777777" w:rsidR="00450B84" w:rsidRPr="00745DE1" w:rsidRDefault="00450B84" w:rsidP="00521591">
      <w:pPr>
        <w:spacing w:before="0" w:after="0" w:line="240" w:lineRule="auto"/>
        <w:rPr>
          <w:rFonts w:cs="Arial"/>
          <w:bCs/>
          <w:color w:val="auto"/>
          <w:szCs w:val="22"/>
        </w:rPr>
      </w:pPr>
    </w:p>
    <w:p w14:paraId="289FF1DA" w14:textId="77777777" w:rsidR="00521591" w:rsidRPr="00745DE1" w:rsidRDefault="00521591" w:rsidP="00553675">
      <w:pPr>
        <w:pStyle w:val="ListParagraph"/>
        <w:numPr>
          <w:ilvl w:val="0"/>
          <w:numId w:val="28"/>
        </w:numPr>
        <w:spacing w:after="0" w:line="240" w:lineRule="auto"/>
        <w:rPr>
          <w:rFonts w:cs="Arial"/>
          <w:color w:val="auto"/>
          <w:sz w:val="22"/>
          <w:szCs w:val="22"/>
          <w:lang w:val="fr-FR"/>
        </w:rPr>
      </w:pPr>
      <w:r w:rsidRPr="00745DE1">
        <w:rPr>
          <w:rFonts w:cs="Arial"/>
          <w:color w:val="auto"/>
          <w:sz w:val="22"/>
          <w:szCs w:val="22"/>
          <w:lang w:val="fr-FR"/>
        </w:rPr>
        <w:t xml:space="preserve">développement du crédit rural décentralisé pour l’agro-transformation ; </w:t>
      </w:r>
    </w:p>
    <w:p w14:paraId="1B0DEF6C" w14:textId="77777777" w:rsidR="00521591" w:rsidRPr="00745DE1" w:rsidRDefault="00521591" w:rsidP="00521591">
      <w:pPr>
        <w:pStyle w:val="ListParagraph"/>
        <w:spacing w:after="0" w:line="240" w:lineRule="auto"/>
        <w:rPr>
          <w:rFonts w:cs="Arial"/>
          <w:color w:val="auto"/>
          <w:sz w:val="22"/>
          <w:szCs w:val="22"/>
          <w:lang w:val="fr-FR"/>
        </w:rPr>
      </w:pPr>
    </w:p>
    <w:p w14:paraId="00A6B0B2" w14:textId="77777777" w:rsidR="00521591" w:rsidRPr="00745DE1" w:rsidRDefault="00521591" w:rsidP="00553675">
      <w:pPr>
        <w:pStyle w:val="ListParagraph"/>
        <w:numPr>
          <w:ilvl w:val="0"/>
          <w:numId w:val="28"/>
        </w:numPr>
        <w:spacing w:after="0" w:line="240" w:lineRule="auto"/>
        <w:rPr>
          <w:rFonts w:cs="Arial"/>
          <w:color w:val="auto"/>
          <w:sz w:val="22"/>
          <w:szCs w:val="22"/>
          <w:lang w:val="fr-FR"/>
        </w:rPr>
      </w:pPr>
      <w:r w:rsidRPr="00745DE1">
        <w:rPr>
          <w:rFonts w:cs="Arial"/>
          <w:color w:val="auto"/>
          <w:sz w:val="22"/>
          <w:szCs w:val="22"/>
          <w:lang w:val="fr-FR"/>
        </w:rPr>
        <w:t xml:space="preserve">promotion des petites entreprises de collecte, de conditionnement de produits agricoles et également des petites entreprises de services de conservation ; </w:t>
      </w:r>
    </w:p>
    <w:p w14:paraId="15D54175" w14:textId="77777777" w:rsidR="00521591" w:rsidRPr="00745DE1" w:rsidRDefault="00521591" w:rsidP="00521591">
      <w:pPr>
        <w:pStyle w:val="ListParagraph"/>
        <w:spacing w:after="0" w:line="240" w:lineRule="auto"/>
        <w:rPr>
          <w:rFonts w:cs="Arial"/>
          <w:color w:val="auto"/>
          <w:sz w:val="22"/>
          <w:szCs w:val="22"/>
          <w:lang w:val="fr-FR"/>
        </w:rPr>
      </w:pPr>
    </w:p>
    <w:p w14:paraId="313CE01A" w14:textId="77777777" w:rsidR="00521591" w:rsidRPr="00745DE1" w:rsidRDefault="00450B84" w:rsidP="00553675">
      <w:pPr>
        <w:pStyle w:val="ListParagraph"/>
        <w:numPr>
          <w:ilvl w:val="0"/>
          <w:numId w:val="28"/>
        </w:numPr>
        <w:spacing w:after="0" w:line="240" w:lineRule="auto"/>
        <w:rPr>
          <w:rFonts w:cs="Arial"/>
          <w:color w:val="auto"/>
          <w:sz w:val="22"/>
          <w:szCs w:val="22"/>
          <w:lang w:val="fr-FR"/>
        </w:rPr>
      </w:pPr>
      <w:r w:rsidRPr="00745DE1">
        <w:rPr>
          <w:rFonts w:cs="Arial"/>
          <w:color w:val="auto"/>
          <w:sz w:val="22"/>
          <w:szCs w:val="22"/>
          <w:lang w:val="fr-FR"/>
        </w:rPr>
        <w:t>promotion de</w:t>
      </w:r>
      <w:r w:rsidR="00521591" w:rsidRPr="00745DE1">
        <w:rPr>
          <w:rFonts w:cs="Arial"/>
          <w:color w:val="auto"/>
          <w:sz w:val="22"/>
          <w:szCs w:val="22"/>
          <w:lang w:val="fr-FR"/>
        </w:rPr>
        <w:t xml:space="preserve"> mécanisme</w:t>
      </w:r>
      <w:r w:rsidRPr="00745DE1">
        <w:rPr>
          <w:rFonts w:cs="Arial"/>
          <w:color w:val="auto"/>
          <w:sz w:val="22"/>
          <w:szCs w:val="22"/>
          <w:lang w:val="fr-FR"/>
        </w:rPr>
        <w:t>s</w:t>
      </w:r>
      <w:r w:rsidR="00521591" w:rsidRPr="00745DE1">
        <w:rPr>
          <w:rFonts w:cs="Arial"/>
          <w:color w:val="auto"/>
          <w:sz w:val="22"/>
          <w:szCs w:val="22"/>
          <w:lang w:val="fr-FR"/>
        </w:rPr>
        <w:t xml:space="preserve"> incitatif</w:t>
      </w:r>
      <w:r w:rsidRPr="00745DE1">
        <w:rPr>
          <w:rFonts w:cs="Arial"/>
          <w:color w:val="auto"/>
          <w:sz w:val="22"/>
          <w:szCs w:val="22"/>
          <w:lang w:val="fr-FR"/>
        </w:rPr>
        <w:t>s</w:t>
      </w:r>
      <w:r w:rsidR="00521591" w:rsidRPr="00745DE1">
        <w:rPr>
          <w:rFonts w:cs="Arial"/>
          <w:color w:val="auto"/>
          <w:sz w:val="22"/>
          <w:szCs w:val="22"/>
          <w:lang w:val="fr-FR"/>
        </w:rPr>
        <w:t xml:space="preserve"> de la consommation des produits locaux (promotion médiatique, équipement en infrastructures de conditionnement et de stockage et meilleure organisation des circuits de commercialisation, promotion d’achats locaux, modernisation des marchés régionaux, mise en place d’un système d’informations de marchés, construction d’alliances productives et commerciales, etc.) ;</w:t>
      </w:r>
    </w:p>
    <w:p w14:paraId="076E0613" w14:textId="77777777" w:rsidR="00521591" w:rsidRPr="00745DE1" w:rsidRDefault="00521591" w:rsidP="00521591">
      <w:pPr>
        <w:pStyle w:val="ListParagraph"/>
        <w:spacing w:after="0" w:line="240" w:lineRule="auto"/>
        <w:rPr>
          <w:rFonts w:cs="Arial"/>
          <w:color w:val="auto"/>
          <w:sz w:val="22"/>
          <w:szCs w:val="22"/>
          <w:lang w:val="fr-FR"/>
        </w:rPr>
      </w:pPr>
    </w:p>
    <w:p w14:paraId="22EBC0B6" w14:textId="77777777" w:rsidR="00521591" w:rsidRPr="00745DE1" w:rsidRDefault="00521591" w:rsidP="00553675">
      <w:pPr>
        <w:pStyle w:val="ListParagraph"/>
        <w:numPr>
          <w:ilvl w:val="0"/>
          <w:numId w:val="28"/>
        </w:numPr>
        <w:spacing w:after="0" w:line="240" w:lineRule="auto"/>
        <w:rPr>
          <w:rFonts w:cs="Arial"/>
          <w:color w:val="auto"/>
          <w:sz w:val="22"/>
          <w:szCs w:val="22"/>
          <w:lang w:val="fr-FR"/>
        </w:rPr>
      </w:pPr>
      <w:r w:rsidRPr="00745DE1">
        <w:rPr>
          <w:rFonts w:cs="Arial"/>
          <w:color w:val="auto"/>
          <w:sz w:val="22"/>
          <w:szCs w:val="22"/>
          <w:lang w:val="fr-FR"/>
        </w:rPr>
        <w:t xml:space="preserve">intégration des marchés agricoles et alimentaires haïtiens et dominicains (renforcement des liens entre les chambres de commerce, promotion et garantie des investissements transfrontaliers, mesures visant </w:t>
      </w:r>
      <w:proofErr w:type="spellStart"/>
      <w:r w:rsidRPr="00745DE1">
        <w:rPr>
          <w:rFonts w:cs="Arial"/>
          <w:color w:val="auto"/>
          <w:sz w:val="22"/>
          <w:szCs w:val="22"/>
          <w:lang w:val="fr-FR"/>
        </w:rPr>
        <w:t>a</w:t>
      </w:r>
      <w:proofErr w:type="spellEnd"/>
      <w:r w:rsidRPr="00745DE1">
        <w:rPr>
          <w:rFonts w:cs="Arial"/>
          <w:color w:val="auto"/>
          <w:sz w:val="22"/>
          <w:szCs w:val="22"/>
          <w:lang w:val="fr-FR"/>
        </w:rPr>
        <w:t xml:space="preserve">̀ faciliter le transfert inter- frontalier de marchandises agricoles et alimentaires, harmonisation des taxes à l’importation sur les produits agricoles et alimentaires, actions communes en matière de normes et contrôles de qualité, etc.) ; </w:t>
      </w:r>
    </w:p>
    <w:p w14:paraId="494CD1FB" w14:textId="77777777" w:rsidR="00521591" w:rsidRPr="00745DE1" w:rsidRDefault="00521591" w:rsidP="00521591">
      <w:pPr>
        <w:pStyle w:val="ListParagraph"/>
        <w:spacing w:after="0" w:line="240" w:lineRule="auto"/>
        <w:rPr>
          <w:rFonts w:cs="Arial"/>
          <w:color w:val="auto"/>
          <w:sz w:val="22"/>
          <w:szCs w:val="22"/>
          <w:lang w:val="fr-FR"/>
        </w:rPr>
      </w:pPr>
    </w:p>
    <w:p w14:paraId="232073CC" w14:textId="77777777" w:rsidR="00521591" w:rsidRPr="00745DE1" w:rsidRDefault="00450B84" w:rsidP="00553675">
      <w:pPr>
        <w:pStyle w:val="ListParagraph"/>
        <w:numPr>
          <w:ilvl w:val="0"/>
          <w:numId w:val="28"/>
        </w:numPr>
        <w:spacing w:after="0" w:line="240" w:lineRule="auto"/>
        <w:rPr>
          <w:rFonts w:cs="Arial"/>
          <w:color w:val="auto"/>
          <w:sz w:val="22"/>
          <w:szCs w:val="22"/>
          <w:lang w:val="fr-FR"/>
        </w:rPr>
      </w:pPr>
      <w:r w:rsidRPr="00745DE1">
        <w:rPr>
          <w:rFonts w:cs="Arial"/>
          <w:color w:val="auto"/>
          <w:sz w:val="22"/>
          <w:szCs w:val="22"/>
          <w:lang w:val="fr-FR"/>
        </w:rPr>
        <w:t>accès des produits locaux aux marchés niches (biologique, équitable…)</w:t>
      </w:r>
      <w:r w:rsidR="002835C5" w:rsidRPr="00745DE1">
        <w:rPr>
          <w:rFonts w:cs="Arial"/>
          <w:color w:val="auto"/>
          <w:sz w:val="22"/>
          <w:szCs w:val="22"/>
          <w:lang w:val="fr-FR"/>
        </w:rPr>
        <w:t xml:space="preserve"> </w:t>
      </w:r>
    </w:p>
    <w:p w14:paraId="2F072098" w14:textId="77777777" w:rsidR="002835C5" w:rsidRPr="00745DE1" w:rsidRDefault="002835C5" w:rsidP="002835C5">
      <w:pPr>
        <w:pStyle w:val="ListParagraph"/>
        <w:spacing w:after="0" w:line="240" w:lineRule="auto"/>
        <w:rPr>
          <w:rFonts w:cs="Arial"/>
          <w:color w:val="auto"/>
          <w:sz w:val="22"/>
          <w:szCs w:val="22"/>
          <w:lang w:val="fr-FR"/>
        </w:rPr>
      </w:pPr>
    </w:p>
    <w:p w14:paraId="3F7A25A2" w14:textId="77777777" w:rsidR="00AE1487" w:rsidRPr="00745DE1" w:rsidRDefault="002835C5" w:rsidP="00553675">
      <w:pPr>
        <w:pStyle w:val="ListParagraph"/>
        <w:numPr>
          <w:ilvl w:val="0"/>
          <w:numId w:val="28"/>
        </w:numPr>
        <w:spacing w:after="0" w:line="240" w:lineRule="auto"/>
        <w:rPr>
          <w:rFonts w:cs="Arial"/>
          <w:color w:val="auto"/>
          <w:sz w:val="22"/>
          <w:szCs w:val="22"/>
          <w:lang w:val="fr-FR"/>
        </w:rPr>
      </w:pPr>
      <w:r w:rsidRPr="00745DE1">
        <w:rPr>
          <w:rFonts w:cs="Arial"/>
          <w:color w:val="auto"/>
          <w:sz w:val="22"/>
          <w:szCs w:val="22"/>
          <w:lang w:val="fr-FR"/>
        </w:rPr>
        <w:t xml:space="preserve">développement et </w:t>
      </w:r>
      <w:r w:rsidR="00521591" w:rsidRPr="00745DE1">
        <w:rPr>
          <w:rFonts w:cs="Arial"/>
          <w:color w:val="auto"/>
          <w:sz w:val="22"/>
          <w:szCs w:val="22"/>
          <w:lang w:val="fr-FR"/>
        </w:rPr>
        <w:t>pérennisation du réseau de pistes, routes et infrastructures stratégiques dans l’écoulement des produits agricoles</w:t>
      </w:r>
    </w:p>
    <w:p w14:paraId="4C029D74" w14:textId="77777777" w:rsidR="00175230" w:rsidRPr="00745DE1" w:rsidRDefault="00175230" w:rsidP="00175230">
      <w:pPr>
        <w:pStyle w:val="ListParagraph"/>
        <w:spacing w:after="0" w:line="240" w:lineRule="auto"/>
        <w:rPr>
          <w:rFonts w:cs="Arial"/>
          <w:b/>
          <w:color w:val="auto"/>
          <w:szCs w:val="22"/>
          <w:lang w:val="fr-FR"/>
        </w:rPr>
      </w:pPr>
    </w:p>
    <w:p w14:paraId="1B5F50AC" w14:textId="77777777" w:rsidR="000701DA" w:rsidRPr="00745DE1" w:rsidRDefault="000701DA" w:rsidP="00DA7CD9">
      <w:pPr>
        <w:spacing w:before="0" w:after="0" w:line="240" w:lineRule="auto"/>
        <w:rPr>
          <w:rFonts w:cs="Arial"/>
          <w:color w:val="auto"/>
          <w:szCs w:val="22"/>
        </w:rPr>
      </w:pPr>
    </w:p>
    <w:p w14:paraId="32A68EAF" w14:textId="77777777" w:rsidR="0059164D" w:rsidRPr="00745DE1" w:rsidRDefault="00521591" w:rsidP="0059164D">
      <w:pPr>
        <w:spacing w:before="0" w:after="0" w:line="240" w:lineRule="auto"/>
        <w:rPr>
          <w:rFonts w:cs="Arial"/>
          <w:color w:val="auto"/>
          <w:szCs w:val="22"/>
        </w:rPr>
      </w:pPr>
      <w:r w:rsidRPr="00745DE1">
        <w:rPr>
          <w:rFonts w:cs="Arial"/>
          <w:color w:val="auto"/>
          <w:szCs w:val="22"/>
        </w:rPr>
        <w:t>Toutefois</w:t>
      </w:r>
      <w:r w:rsidR="00100837" w:rsidRPr="00745DE1">
        <w:rPr>
          <w:rFonts w:cs="Arial"/>
          <w:color w:val="auto"/>
          <w:szCs w:val="22"/>
        </w:rPr>
        <w:t>, il existe un</w:t>
      </w:r>
      <w:r w:rsidR="00464A1E" w:rsidRPr="00745DE1">
        <w:rPr>
          <w:rFonts w:cs="Arial"/>
          <w:color w:val="auto"/>
          <w:szCs w:val="22"/>
        </w:rPr>
        <w:t>e énorme distorsion</w:t>
      </w:r>
      <w:r w:rsidR="00100837" w:rsidRPr="00745DE1">
        <w:rPr>
          <w:rFonts w:cs="Arial"/>
          <w:color w:val="auto"/>
          <w:szCs w:val="22"/>
        </w:rPr>
        <w:t xml:space="preserve"> </w:t>
      </w:r>
      <w:r w:rsidR="004F6228" w:rsidRPr="00745DE1">
        <w:rPr>
          <w:rFonts w:cs="Arial"/>
          <w:color w:val="auto"/>
          <w:szCs w:val="22"/>
        </w:rPr>
        <w:t xml:space="preserve">entre les </w:t>
      </w:r>
      <w:r w:rsidR="0059164D" w:rsidRPr="00745DE1">
        <w:rPr>
          <w:rFonts w:cs="Arial"/>
          <w:color w:val="auto"/>
          <w:szCs w:val="22"/>
        </w:rPr>
        <w:t xml:space="preserve">objectifs poursuivis, les activités </w:t>
      </w:r>
      <w:r w:rsidR="004F6228" w:rsidRPr="00745DE1">
        <w:rPr>
          <w:rFonts w:cs="Arial"/>
          <w:color w:val="auto"/>
          <w:szCs w:val="22"/>
        </w:rPr>
        <w:t>prév</w:t>
      </w:r>
      <w:r w:rsidR="0059164D" w:rsidRPr="00745DE1">
        <w:rPr>
          <w:rFonts w:cs="Arial"/>
          <w:color w:val="auto"/>
          <w:szCs w:val="22"/>
        </w:rPr>
        <w:t>ues</w:t>
      </w:r>
      <w:r w:rsidR="00464A1E" w:rsidRPr="00745DE1">
        <w:rPr>
          <w:rFonts w:cs="Arial"/>
          <w:color w:val="auto"/>
          <w:szCs w:val="22"/>
        </w:rPr>
        <w:t>, les moyens disponibles et les mécanismes de coordination.</w:t>
      </w:r>
      <w:r w:rsidR="0059164D" w:rsidRPr="00745DE1">
        <w:rPr>
          <w:rFonts w:cs="Arial"/>
          <w:color w:val="auto"/>
          <w:szCs w:val="22"/>
        </w:rPr>
        <w:t xml:space="preserve"> </w:t>
      </w:r>
      <w:r w:rsidR="004F6228" w:rsidRPr="00745DE1">
        <w:rPr>
          <w:rFonts w:cs="Arial"/>
          <w:color w:val="auto"/>
          <w:szCs w:val="22"/>
        </w:rPr>
        <w:t>Par exemple pour l’exercice</w:t>
      </w:r>
      <w:r w:rsidR="000701DA" w:rsidRPr="00745DE1">
        <w:rPr>
          <w:rFonts w:cs="Arial"/>
          <w:color w:val="auto"/>
          <w:szCs w:val="22"/>
        </w:rPr>
        <w:t xml:space="preserve"> fiscal</w:t>
      </w:r>
      <w:r w:rsidR="004F6228" w:rsidRPr="00745DE1">
        <w:rPr>
          <w:rFonts w:cs="Arial"/>
          <w:color w:val="auto"/>
          <w:szCs w:val="22"/>
        </w:rPr>
        <w:t xml:space="preserve"> 2014-2015</w:t>
      </w:r>
      <w:r w:rsidR="000701DA" w:rsidRPr="00745DE1">
        <w:rPr>
          <w:rFonts w:cs="Arial"/>
          <w:color w:val="auto"/>
          <w:szCs w:val="22"/>
        </w:rPr>
        <w:t xml:space="preserve">, le secteur agricole recevra </w:t>
      </w:r>
      <w:r w:rsidR="00BE6032">
        <w:rPr>
          <w:rFonts w:cs="Arial"/>
          <w:color w:val="auto"/>
          <w:szCs w:val="22"/>
        </w:rPr>
        <w:t>environ 145</w:t>
      </w:r>
      <w:r w:rsidR="00BE6032">
        <w:rPr>
          <w:rStyle w:val="FootnoteReference"/>
          <w:rFonts w:cs="Arial"/>
          <w:color w:val="auto"/>
          <w:szCs w:val="22"/>
        </w:rPr>
        <w:footnoteReference w:id="3"/>
      </w:r>
      <w:r w:rsidR="00BE6032">
        <w:rPr>
          <w:rFonts w:cs="Arial"/>
          <w:color w:val="auto"/>
          <w:szCs w:val="22"/>
        </w:rPr>
        <w:t xml:space="preserve"> millions de dollars américains (</w:t>
      </w:r>
      <w:r w:rsidR="000701DA" w:rsidRPr="00745DE1">
        <w:rPr>
          <w:rFonts w:cs="Arial"/>
          <w:color w:val="auto"/>
          <w:szCs w:val="22"/>
        </w:rPr>
        <w:t>10%</w:t>
      </w:r>
      <w:r w:rsidR="00BE6032">
        <w:rPr>
          <w:rFonts w:cs="Arial"/>
          <w:color w:val="auto"/>
          <w:szCs w:val="22"/>
        </w:rPr>
        <w:t>)</w:t>
      </w:r>
      <w:r w:rsidR="000701DA" w:rsidRPr="00745DE1">
        <w:rPr>
          <w:rFonts w:cs="Arial"/>
          <w:color w:val="auto"/>
          <w:szCs w:val="22"/>
        </w:rPr>
        <w:t xml:space="preserve">du total des investissements prévus pour la période. De ce montant seulement 20% sera couvert par le trésor public et le reste par des ressources externes dans le cadre des accords bilatéraux et multilatéraux. </w:t>
      </w:r>
    </w:p>
    <w:p w14:paraId="3ABC8BE4" w14:textId="77777777" w:rsidR="00C574AC" w:rsidRPr="00745DE1" w:rsidRDefault="00C574AC" w:rsidP="0059164D">
      <w:pPr>
        <w:spacing w:before="0" w:after="0" w:line="240" w:lineRule="auto"/>
        <w:rPr>
          <w:rFonts w:cs="Arial"/>
          <w:color w:val="auto"/>
          <w:szCs w:val="22"/>
        </w:rPr>
      </w:pPr>
    </w:p>
    <w:p w14:paraId="6E4F8C22" w14:textId="77777777" w:rsidR="0059164D" w:rsidRDefault="0059164D" w:rsidP="00F86330">
      <w:pPr>
        <w:spacing w:before="0" w:after="0" w:line="240" w:lineRule="auto"/>
        <w:rPr>
          <w:rFonts w:cs="Arial"/>
          <w:b/>
          <w:color w:val="auto"/>
          <w:szCs w:val="22"/>
        </w:rPr>
      </w:pPr>
      <w:r w:rsidRPr="00745DE1">
        <w:rPr>
          <w:rFonts w:cs="Arial"/>
          <w:b/>
          <w:color w:val="auto"/>
          <w:szCs w:val="22"/>
        </w:rPr>
        <w:t xml:space="preserve">Le MARNDR a une capacité d'intervention relativement faible sur le terrain. </w:t>
      </w:r>
      <w:r w:rsidR="00C574AC" w:rsidRPr="00745DE1">
        <w:rPr>
          <w:rFonts w:cs="Arial"/>
          <w:b/>
          <w:color w:val="auto"/>
          <w:szCs w:val="22"/>
        </w:rPr>
        <w:t xml:space="preserve">De plus, il existe </w:t>
      </w:r>
      <w:r w:rsidRPr="00745DE1">
        <w:rPr>
          <w:rFonts w:cs="Arial"/>
          <w:b/>
          <w:color w:val="auto"/>
          <w:szCs w:val="22"/>
        </w:rPr>
        <w:t xml:space="preserve">des difficultés </w:t>
      </w:r>
      <w:r w:rsidR="00C574AC" w:rsidRPr="00745DE1">
        <w:rPr>
          <w:rFonts w:cs="Arial"/>
          <w:b/>
          <w:color w:val="auto"/>
          <w:szCs w:val="22"/>
        </w:rPr>
        <w:t xml:space="preserve">énormes </w:t>
      </w:r>
      <w:r w:rsidRPr="00745DE1">
        <w:rPr>
          <w:rFonts w:cs="Arial"/>
          <w:b/>
          <w:color w:val="auto"/>
          <w:szCs w:val="22"/>
        </w:rPr>
        <w:t xml:space="preserve">d'articulation avec les autres ministères, </w:t>
      </w:r>
      <w:r w:rsidR="00C574AC" w:rsidRPr="00745DE1">
        <w:rPr>
          <w:rFonts w:cs="Arial"/>
          <w:b/>
          <w:color w:val="auto"/>
          <w:szCs w:val="22"/>
        </w:rPr>
        <w:t>de</w:t>
      </w:r>
      <w:r w:rsidRPr="00745DE1">
        <w:rPr>
          <w:rFonts w:cs="Arial"/>
          <w:b/>
          <w:color w:val="auto"/>
          <w:szCs w:val="22"/>
        </w:rPr>
        <w:t xml:space="preserve"> manque de cohésion entre </w:t>
      </w:r>
      <w:r w:rsidR="00C574AC" w:rsidRPr="00745DE1">
        <w:rPr>
          <w:rFonts w:cs="Arial"/>
          <w:b/>
          <w:color w:val="auto"/>
          <w:szCs w:val="22"/>
        </w:rPr>
        <w:t xml:space="preserve">les interventions </w:t>
      </w:r>
      <w:r w:rsidRPr="00745DE1">
        <w:rPr>
          <w:rFonts w:cs="Arial"/>
          <w:b/>
          <w:color w:val="auto"/>
          <w:szCs w:val="22"/>
        </w:rPr>
        <w:t>des bailleurs de fonds et</w:t>
      </w:r>
      <w:r w:rsidR="00C574AC" w:rsidRPr="00745DE1">
        <w:rPr>
          <w:rFonts w:cs="Arial"/>
          <w:b/>
          <w:color w:val="auto"/>
          <w:szCs w:val="22"/>
        </w:rPr>
        <w:t xml:space="preserve"> des </w:t>
      </w:r>
      <w:r w:rsidRPr="00745DE1">
        <w:rPr>
          <w:rFonts w:cs="Arial"/>
          <w:b/>
          <w:color w:val="auto"/>
          <w:szCs w:val="22"/>
        </w:rPr>
        <w:t>ONG</w:t>
      </w:r>
      <w:r w:rsidR="00C574AC" w:rsidRPr="00745DE1">
        <w:rPr>
          <w:rFonts w:cs="Arial"/>
          <w:b/>
          <w:color w:val="auto"/>
          <w:szCs w:val="22"/>
        </w:rPr>
        <w:t xml:space="preserve"> concernant ces filières. Autant dire, un vaste chantier de concertation et de coordination est nécessaire en vue de mutualiser les ressources et mieux optimiser les potentiels nationaux au niveau de ces filières agricoles</w:t>
      </w:r>
      <w:r w:rsidR="00C574AC">
        <w:rPr>
          <w:rFonts w:cs="Arial"/>
          <w:b/>
          <w:color w:val="auto"/>
          <w:szCs w:val="22"/>
        </w:rPr>
        <w:t>.</w:t>
      </w:r>
    </w:p>
    <w:p w14:paraId="7CBFDA2D" w14:textId="77777777" w:rsidR="00DD0688" w:rsidRDefault="0059164D" w:rsidP="00F86330">
      <w:pPr>
        <w:spacing w:before="0" w:after="0" w:line="240" w:lineRule="auto"/>
        <w:rPr>
          <w:rFonts w:cs="Arial"/>
          <w:color w:val="auto"/>
          <w:szCs w:val="22"/>
        </w:rPr>
      </w:pPr>
      <w:r>
        <w:rPr>
          <w:rFonts w:cs="Arial"/>
          <w:color w:val="auto"/>
          <w:szCs w:val="22"/>
        </w:rPr>
        <w:t xml:space="preserve"> </w:t>
      </w:r>
    </w:p>
    <w:p w14:paraId="6721EADA" w14:textId="77777777" w:rsidR="00E47283" w:rsidRDefault="00E47283" w:rsidP="00F86330">
      <w:pPr>
        <w:spacing w:before="0" w:after="0" w:line="240" w:lineRule="auto"/>
        <w:rPr>
          <w:rFonts w:cs="Arial"/>
          <w:color w:val="auto"/>
          <w:szCs w:val="22"/>
        </w:rPr>
      </w:pPr>
    </w:p>
    <w:p w14:paraId="1B3BACCD" w14:textId="77777777" w:rsidR="00E47283" w:rsidRDefault="00E47283" w:rsidP="00F86330">
      <w:pPr>
        <w:spacing w:before="0" w:after="0" w:line="240" w:lineRule="auto"/>
        <w:rPr>
          <w:rFonts w:cs="Arial"/>
          <w:color w:val="auto"/>
          <w:szCs w:val="22"/>
        </w:rPr>
      </w:pPr>
    </w:p>
    <w:p w14:paraId="5B60F4C3" w14:textId="77777777" w:rsidR="00E47283" w:rsidRDefault="00E47283" w:rsidP="00F86330">
      <w:pPr>
        <w:spacing w:before="0" w:after="0" w:line="240" w:lineRule="auto"/>
        <w:rPr>
          <w:rFonts w:cs="Arial"/>
          <w:color w:val="auto"/>
          <w:szCs w:val="22"/>
        </w:rPr>
      </w:pPr>
    </w:p>
    <w:p w14:paraId="319AB0D6" w14:textId="77777777" w:rsidR="00E47283" w:rsidRDefault="00E47283" w:rsidP="00F86330">
      <w:pPr>
        <w:spacing w:before="0" w:after="0" w:line="240" w:lineRule="auto"/>
        <w:rPr>
          <w:rFonts w:cs="Arial"/>
          <w:color w:val="auto"/>
          <w:szCs w:val="22"/>
        </w:rPr>
      </w:pPr>
    </w:p>
    <w:p w14:paraId="167ECCF9" w14:textId="77777777" w:rsidR="00E47283" w:rsidRDefault="00E47283" w:rsidP="00F86330">
      <w:pPr>
        <w:spacing w:before="0" w:after="0" w:line="240" w:lineRule="auto"/>
        <w:rPr>
          <w:rFonts w:cs="Arial"/>
          <w:color w:val="auto"/>
          <w:szCs w:val="22"/>
        </w:rPr>
      </w:pPr>
    </w:p>
    <w:p w14:paraId="198A2E06" w14:textId="77777777" w:rsidR="00C91738" w:rsidRDefault="00BA734B" w:rsidP="00A60346">
      <w:pPr>
        <w:pStyle w:val="Heading2"/>
      </w:pPr>
      <w:bookmarkStart w:id="10" w:name="_Toc414873945"/>
      <w:r>
        <w:t>Cadrage d</w:t>
      </w:r>
      <w:r w:rsidR="00C91738">
        <w:t>es filières</w:t>
      </w:r>
      <w:r w:rsidR="00FF5F47">
        <w:t xml:space="preserve"> concernées par l’étude.</w:t>
      </w:r>
      <w:bookmarkEnd w:id="10"/>
      <w:r w:rsidR="00FF5F47">
        <w:t xml:space="preserve"> </w:t>
      </w:r>
    </w:p>
    <w:p w14:paraId="65144D2E" w14:textId="77777777" w:rsidR="006D7AAE" w:rsidRDefault="00F86330" w:rsidP="00745DE1">
      <w:pPr>
        <w:pStyle w:val="Paragraphnumbering"/>
        <w:numPr>
          <w:ilvl w:val="0"/>
          <w:numId w:val="0"/>
        </w:numPr>
        <w:spacing w:before="0" w:after="0"/>
        <w:rPr>
          <w:rFonts w:asciiTheme="minorHAnsi" w:hAnsiTheme="minorHAnsi" w:cs="Arial"/>
          <w:sz w:val="22"/>
          <w:szCs w:val="22"/>
        </w:rPr>
      </w:pPr>
      <w:r w:rsidRPr="00745DE1">
        <w:rPr>
          <w:rFonts w:asciiTheme="minorHAnsi" w:hAnsiTheme="minorHAnsi" w:cs="Arial"/>
          <w:sz w:val="22"/>
          <w:szCs w:val="22"/>
        </w:rPr>
        <w:lastRenderedPageBreak/>
        <w:t>Quatre principales filières sont retenues dans cette étude</w:t>
      </w:r>
      <w:r w:rsidR="00C44928" w:rsidRPr="00745DE1">
        <w:rPr>
          <w:rFonts w:asciiTheme="minorHAnsi" w:hAnsiTheme="minorHAnsi" w:cs="Arial"/>
          <w:sz w:val="22"/>
          <w:szCs w:val="22"/>
        </w:rPr>
        <w:t>, sauf le ricin</w:t>
      </w:r>
      <w:r w:rsidR="00601061" w:rsidRPr="00745DE1">
        <w:rPr>
          <w:rFonts w:asciiTheme="minorHAnsi" w:hAnsiTheme="minorHAnsi" w:cs="Arial"/>
          <w:sz w:val="22"/>
          <w:szCs w:val="22"/>
        </w:rPr>
        <w:t>, toutes</w:t>
      </w:r>
      <w:r w:rsidR="00C44928" w:rsidRPr="00745DE1">
        <w:rPr>
          <w:rFonts w:asciiTheme="minorHAnsi" w:hAnsiTheme="minorHAnsi" w:cs="Arial"/>
          <w:sz w:val="22"/>
          <w:szCs w:val="22"/>
        </w:rPr>
        <w:t xml:space="preserve"> figurent parmi les filières prioritaires définies par les autorités nationales</w:t>
      </w:r>
      <w:r w:rsidR="00BA734B" w:rsidRPr="00745DE1">
        <w:rPr>
          <w:rFonts w:asciiTheme="minorHAnsi" w:hAnsiTheme="minorHAnsi" w:cs="Arial"/>
          <w:sz w:val="22"/>
          <w:szCs w:val="22"/>
        </w:rPr>
        <w:t xml:space="preserve">. </w:t>
      </w:r>
      <w:r w:rsidR="00452DA7" w:rsidRPr="00745DE1">
        <w:rPr>
          <w:rFonts w:asciiTheme="minorHAnsi" w:hAnsiTheme="minorHAnsi" w:cs="Arial"/>
          <w:sz w:val="22"/>
          <w:szCs w:val="22"/>
        </w:rPr>
        <w:t xml:space="preserve">Actuellement </w:t>
      </w:r>
      <w:r w:rsidR="006D7AAE" w:rsidRPr="00745DE1">
        <w:rPr>
          <w:rFonts w:asciiTheme="minorHAnsi" w:hAnsiTheme="minorHAnsi" w:cs="Arial"/>
          <w:sz w:val="22"/>
          <w:szCs w:val="22"/>
        </w:rPr>
        <w:t xml:space="preserve">seules deux filières bénéficient </w:t>
      </w:r>
      <w:r w:rsidR="00452DA7" w:rsidRPr="00745DE1">
        <w:rPr>
          <w:rFonts w:asciiTheme="minorHAnsi" w:hAnsiTheme="minorHAnsi" w:cs="Arial"/>
          <w:sz w:val="22"/>
          <w:szCs w:val="22"/>
        </w:rPr>
        <w:t>d’un certain  appui</w:t>
      </w:r>
      <w:r w:rsidR="006D7AAE" w:rsidRPr="00745DE1">
        <w:rPr>
          <w:rFonts w:asciiTheme="minorHAnsi" w:hAnsiTheme="minorHAnsi" w:cs="Arial"/>
          <w:sz w:val="22"/>
          <w:szCs w:val="22"/>
        </w:rPr>
        <w:t xml:space="preserve">. Il s’agit : </w:t>
      </w:r>
    </w:p>
    <w:p w14:paraId="56E1D5F8" w14:textId="77777777" w:rsidR="00E47283" w:rsidRPr="00745DE1" w:rsidRDefault="00E47283" w:rsidP="00745DE1">
      <w:pPr>
        <w:pStyle w:val="Paragraphnumbering"/>
        <w:numPr>
          <w:ilvl w:val="0"/>
          <w:numId w:val="0"/>
        </w:numPr>
        <w:spacing w:before="0" w:after="0"/>
        <w:rPr>
          <w:rFonts w:asciiTheme="minorHAnsi" w:hAnsiTheme="minorHAnsi" w:cs="Arial"/>
          <w:sz w:val="22"/>
          <w:szCs w:val="22"/>
        </w:rPr>
      </w:pPr>
    </w:p>
    <w:p w14:paraId="30DA7964" w14:textId="77777777" w:rsidR="006D7AAE" w:rsidRPr="00745DE1" w:rsidRDefault="006D7AAE" w:rsidP="009B6636">
      <w:pPr>
        <w:pStyle w:val="Paragraphnumbering"/>
        <w:numPr>
          <w:ilvl w:val="0"/>
          <w:numId w:val="38"/>
        </w:numPr>
        <w:spacing w:before="0" w:after="0"/>
        <w:rPr>
          <w:rFonts w:asciiTheme="minorHAnsi" w:hAnsiTheme="minorHAnsi" w:cs="Arial"/>
          <w:sz w:val="22"/>
          <w:szCs w:val="22"/>
        </w:rPr>
      </w:pPr>
      <w:r w:rsidRPr="00745DE1">
        <w:rPr>
          <w:rFonts w:asciiTheme="minorHAnsi" w:hAnsiTheme="minorHAnsi" w:cs="Arial"/>
          <w:sz w:val="22"/>
          <w:szCs w:val="22"/>
        </w:rPr>
        <w:t xml:space="preserve">du cacao </w:t>
      </w:r>
      <w:r w:rsidR="00452DA7" w:rsidRPr="00745DE1">
        <w:rPr>
          <w:rFonts w:asciiTheme="minorHAnsi" w:hAnsiTheme="minorHAnsi" w:cs="Arial"/>
          <w:sz w:val="22"/>
          <w:szCs w:val="22"/>
        </w:rPr>
        <w:t>avec les projets AVANSE et PTTA dans le Nord, et FOMIN/BID dans la Grande Anse</w:t>
      </w:r>
      <w:r w:rsidRPr="00745DE1">
        <w:rPr>
          <w:rFonts w:asciiTheme="minorHAnsi" w:hAnsiTheme="minorHAnsi" w:cs="Arial"/>
          <w:sz w:val="22"/>
          <w:szCs w:val="22"/>
        </w:rPr>
        <w:t xml:space="preserve"> </w:t>
      </w:r>
    </w:p>
    <w:p w14:paraId="486FB331" w14:textId="77777777" w:rsidR="006D7AAE" w:rsidRDefault="006D7AAE" w:rsidP="009B6636">
      <w:pPr>
        <w:pStyle w:val="Paragraphnumbering"/>
        <w:numPr>
          <w:ilvl w:val="0"/>
          <w:numId w:val="38"/>
        </w:numPr>
        <w:spacing w:before="0" w:after="0"/>
        <w:rPr>
          <w:rFonts w:asciiTheme="minorHAnsi" w:hAnsiTheme="minorHAnsi" w:cs="Arial"/>
          <w:sz w:val="22"/>
          <w:szCs w:val="22"/>
        </w:rPr>
      </w:pPr>
      <w:r w:rsidRPr="00745DE1">
        <w:rPr>
          <w:rFonts w:asciiTheme="minorHAnsi" w:hAnsiTheme="minorHAnsi" w:cs="Arial"/>
          <w:sz w:val="22"/>
          <w:szCs w:val="22"/>
        </w:rPr>
        <w:t>de la mangue principalement dans l’Artibonite</w:t>
      </w:r>
      <w:r w:rsidR="008905A7">
        <w:rPr>
          <w:rFonts w:asciiTheme="minorHAnsi" w:hAnsiTheme="minorHAnsi" w:cs="Arial"/>
          <w:sz w:val="22"/>
          <w:szCs w:val="22"/>
        </w:rPr>
        <w:t>, Sud, Centre</w:t>
      </w:r>
      <w:r w:rsidRPr="00745DE1">
        <w:rPr>
          <w:rFonts w:asciiTheme="minorHAnsi" w:hAnsiTheme="minorHAnsi" w:cs="Arial"/>
          <w:sz w:val="22"/>
          <w:szCs w:val="22"/>
        </w:rPr>
        <w:t xml:space="preserve"> et l’Ouest par le MARND</w:t>
      </w:r>
      <w:r w:rsidR="00A17579">
        <w:rPr>
          <w:rFonts w:asciiTheme="minorHAnsi" w:hAnsiTheme="minorHAnsi" w:cs="Arial"/>
          <w:sz w:val="22"/>
          <w:szCs w:val="22"/>
        </w:rPr>
        <w:t>R</w:t>
      </w:r>
      <w:r w:rsidRPr="00745DE1">
        <w:rPr>
          <w:rFonts w:asciiTheme="minorHAnsi" w:hAnsiTheme="minorHAnsi" w:cs="Arial"/>
          <w:sz w:val="22"/>
          <w:szCs w:val="22"/>
        </w:rPr>
        <w:t xml:space="preserve"> </w:t>
      </w:r>
      <w:r w:rsidR="00452DA7" w:rsidRPr="00745DE1">
        <w:rPr>
          <w:rFonts w:asciiTheme="minorHAnsi" w:hAnsiTheme="minorHAnsi" w:cs="Arial"/>
          <w:sz w:val="22"/>
          <w:szCs w:val="22"/>
        </w:rPr>
        <w:t xml:space="preserve">grâce à un </w:t>
      </w:r>
      <w:r w:rsidRPr="00745DE1">
        <w:rPr>
          <w:rFonts w:asciiTheme="minorHAnsi" w:hAnsiTheme="minorHAnsi" w:cs="Arial"/>
          <w:sz w:val="22"/>
          <w:szCs w:val="22"/>
        </w:rPr>
        <w:t>financement</w:t>
      </w:r>
      <w:r w:rsidR="00452DA7" w:rsidRPr="00745DE1">
        <w:rPr>
          <w:rFonts w:asciiTheme="minorHAnsi" w:hAnsiTheme="minorHAnsi" w:cs="Arial"/>
          <w:sz w:val="22"/>
          <w:szCs w:val="22"/>
        </w:rPr>
        <w:t xml:space="preserve"> de l’UE pour lutter contre la mouche des fruits</w:t>
      </w:r>
      <w:r w:rsidR="009A0B37" w:rsidRPr="00745DE1">
        <w:rPr>
          <w:rFonts w:asciiTheme="minorHAnsi" w:hAnsiTheme="minorHAnsi" w:cs="Arial"/>
          <w:sz w:val="22"/>
          <w:szCs w:val="22"/>
        </w:rPr>
        <w:t>.</w:t>
      </w:r>
      <w:r w:rsidR="00452DA7" w:rsidRPr="00745DE1">
        <w:rPr>
          <w:rFonts w:asciiTheme="minorHAnsi" w:hAnsiTheme="minorHAnsi" w:cs="Arial"/>
          <w:sz w:val="22"/>
          <w:szCs w:val="22"/>
        </w:rPr>
        <w:t xml:space="preserve"> </w:t>
      </w:r>
    </w:p>
    <w:p w14:paraId="003A2BAE" w14:textId="77777777" w:rsidR="00E47283" w:rsidRPr="00745DE1" w:rsidRDefault="00E47283" w:rsidP="00E47283">
      <w:pPr>
        <w:pStyle w:val="Paragraphnumbering"/>
        <w:numPr>
          <w:ilvl w:val="0"/>
          <w:numId w:val="0"/>
        </w:numPr>
        <w:spacing w:before="0" w:after="0"/>
        <w:ind w:left="720"/>
        <w:rPr>
          <w:rFonts w:asciiTheme="minorHAnsi" w:hAnsiTheme="minorHAnsi" w:cs="Arial"/>
          <w:sz w:val="22"/>
          <w:szCs w:val="22"/>
        </w:rPr>
      </w:pPr>
    </w:p>
    <w:p w14:paraId="52AA739F" w14:textId="77777777" w:rsidR="006731DA" w:rsidRDefault="0002687A" w:rsidP="00E47283">
      <w:pPr>
        <w:pStyle w:val="Paragraphnumbering"/>
        <w:numPr>
          <w:ilvl w:val="0"/>
          <w:numId w:val="0"/>
        </w:numPr>
        <w:spacing w:before="0" w:after="0"/>
        <w:ind w:left="360"/>
        <w:rPr>
          <w:rFonts w:asciiTheme="minorHAnsi" w:hAnsiTheme="minorHAnsi" w:cs="Arial"/>
          <w:sz w:val="22"/>
          <w:szCs w:val="22"/>
        </w:rPr>
      </w:pPr>
      <w:r>
        <w:rPr>
          <w:rFonts w:asciiTheme="minorHAnsi" w:hAnsiTheme="minorHAnsi" w:cs="Arial"/>
          <w:sz w:val="22"/>
          <w:szCs w:val="22"/>
        </w:rPr>
        <w:t xml:space="preserve">Sur la base des </w:t>
      </w:r>
      <w:r w:rsidR="008260BB" w:rsidRPr="00745DE1">
        <w:rPr>
          <w:rFonts w:asciiTheme="minorHAnsi" w:hAnsiTheme="minorHAnsi" w:cs="Arial"/>
          <w:sz w:val="22"/>
          <w:szCs w:val="22"/>
        </w:rPr>
        <w:t>données disponibles</w:t>
      </w:r>
      <w:r>
        <w:rPr>
          <w:rFonts w:asciiTheme="minorHAnsi" w:hAnsiTheme="minorHAnsi" w:cs="Arial"/>
          <w:sz w:val="22"/>
          <w:szCs w:val="22"/>
        </w:rPr>
        <w:t xml:space="preserve">, nous allons présentons ci-dessous un </w:t>
      </w:r>
      <w:r w:rsidR="008260BB" w:rsidRPr="00745DE1">
        <w:rPr>
          <w:rFonts w:asciiTheme="minorHAnsi" w:hAnsiTheme="minorHAnsi" w:cs="Arial"/>
          <w:sz w:val="22"/>
          <w:szCs w:val="22"/>
        </w:rPr>
        <w:t xml:space="preserve">cadrage </w:t>
      </w:r>
      <w:r>
        <w:rPr>
          <w:rFonts w:asciiTheme="minorHAnsi" w:hAnsiTheme="minorHAnsi" w:cs="Arial"/>
          <w:sz w:val="22"/>
          <w:szCs w:val="22"/>
        </w:rPr>
        <w:t xml:space="preserve">succinct </w:t>
      </w:r>
      <w:r w:rsidR="008260BB" w:rsidRPr="00745DE1">
        <w:rPr>
          <w:rFonts w:asciiTheme="minorHAnsi" w:hAnsiTheme="minorHAnsi" w:cs="Arial"/>
          <w:sz w:val="22"/>
          <w:szCs w:val="22"/>
        </w:rPr>
        <w:t>pour chacune</w:t>
      </w:r>
      <w:r>
        <w:rPr>
          <w:rFonts w:asciiTheme="minorHAnsi" w:hAnsiTheme="minorHAnsi" w:cs="Arial"/>
          <w:sz w:val="22"/>
          <w:szCs w:val="22"/>
        </w:rPr>
        <w:t>.</w:t>
      </w:r>
      <w:r w:rsidR="008260BB" w:rsidRPr="00745DE1">
        <w:rPr>
          <w:rFonts w:asciiTheme="minorHAnsi" w:hAnsiTheme="minorHAnsi" w:cs="Arial"/>
          <w:sz w:val="22"/>
          <w:szCs w:val="22"/>
        </w:rPr>
        <w:t xml:space="preserve"> </w:t>
      </w:r>
    </w:p>
    <w:p w14:paraId="70228A8E" w14:textId="77777777" w:rsidR="00E47283" w:rsidRDefault="00E47283" w:rsidP="00E47283">
      <w:pPr>
        <w:pStyle w:val="Paragraphnumbering"/>
        <w:numPr>
          <w:ilvl w:val="0"/>
          <w:numId w:val="0"/>
        </w:numPr>
        <w:spacing w:before="0" w:after="0"/>
        <w:ind w:left="360"/>
      </w:pPr>
    </w:p>
    <w:p w14:paraId="782A521C" w14:textId="77777777" w:rsidR="00F86330" w:rsidRDefault="00BA734B" w:rsidP="00E47283">
      <w:pPr>
        <w:pStyle w:val="Heading3"/>
        <w:spacing w:before="0" w:after="0" w:line="240" w:lineRule="auto"/>
      </w:pPr>
      <w:bookmarkStart w:id="11" w:name="_Toc414873946"/>
      <w:r>
        <w:t>La</w:t>
      </w:r>
      <w:r w:rsidR="00044110">
        <w:t xml:space="preserve"> mangue</w:t>
      </w:r>
      <w:bookmarkEnd w:id="11"/>
    </w:p>
    <w:p w14:paraId="0A9CE500" w14:textId="77777777" w:rsidR="006B7DFF" w:rsidRPr="00601061" w:rsidRDefault="00BA734B" w:rsidP="00E47283">
      <w:pPr>
        <w:pStyle w:val="Paragraphnumbering"/>
        <w:numPr>
          <w:ilvl w:val="0"/>
          <w:numId w:val="0"/>
        </w:numPr>
        <w:spacing w:before="0" w:after="0"/>
        <w:rPr>
          <w:rFonts w:asciiTheme="minorHAnsi" w:hAnsiTheme="minorHAnsi" w:cs="Arial"/>
          <w:sz w:val="22"/>
          <w:szCs w:val="22"/>
        </w:rPr>
      </w:pPr>
      <w:r>
        <w:rPr>
          <w:rFonts w:asciiTheme="minorHAnsi" w:hAnsiTheme="minorHAnsi" w:cs="Arial"/>
          <w:sz w:val="22"/>
          <w:szCs w:val="22"/>
        </w:rPr>
        <w:t>Le marché mondial de la mang</w:t>
      </w:r>
      <w:r w:rsidR="00601061">
        <w:rPr>
          <w:rFonts w:asciiTheme="minorHAnsi" w:hAnsiTheme="minorHAnsi" w:cs="Arial"/>
          <w:sz w:val="22"/>
          <w:szCs w:val="22"/>
        </w:rPr>
        <w:t>u</w:t>
      </w:r>
      <w:r>
        <w:rPr>
          <w:rFonts w:asciiTheme="minorHAnsi" w:hAnsiTheme="minorHAnsi" w:cs="Arial"/>
          <w:sz w:val="22"/>
          <w:szCs w:val="22"/>
        </w:rPr>
        <w:t>e est en plein</w:t>
      </w:r>
      <w:r w:rsidR="0002687A">
        <w:rPr>
          <w:rFonts w:asciiTheme="minorHAnsi" w:hAnsiTheme="minorHAnsi" w:cs="Arial"/>
          <w:sz w:val="22"/>
          <w:szCs w:val="22"/>
        </w:rPr>
        <w:t>e</w:t>
      </w:r>
      <w:r>
        <w:rPr>
          <w:rFonts w:asciiTheme="minorHAnsi" w:hAnsiTheme="minorHAnsi" w:cs="Arial"/>
          <w:sz w:val="22"/>
          <w:szCs w:val="22"/>
        </w:rPr>
        <w:t xml:space="preserve"> expansion et </w:t>
      </w:r>
      <w:r w:rsidR="00601061">
        <w:rPr>
          <w:rFonts w:asciiTheme="minorHAnsi" w:hAnsiTheme="minorHAnsi" w:cs="Arial"/>
          <w:sz w:val="22"/>
          <w:szCs w:val="22"/>
        </w:rPr>
        <w:t xml:space="preserve">est </w:t>
      </w:r>
      <w:r>
        <w:rPr>
          <w:rFonts w:asciiTheme="minorHAnsi" w:hAnsiTheme="minorHAnsi" w:cs="Arial"/>
          <w:sz w:val="22"/>
          <w:szCs w:val="22"/>
        </w:rPr>
        <w:t xml:space="preserve">occupé par les grands pays producteurs comme le </w:t>
      </w:r>
      <w:r w:rsidR="006B7DFF">
        <w:rPr>
          <w:rFonts w:asciiTheme="minorHAnsi" w:hAnsiTheme="minorHAnsi" w:cs="Arial"/>
          <w:sz w:val="22"/>
          <w:szCs w:val="22"/>
        </w:rPr>
        <w:t>l’Inde</w:t>
      </w:r>
      <w:r>
        <w:rPr>
          <w:rFonts w:asciiTheme="minorHAnsi" w:hAnsiTheme="minorHAnsi" w:cs="Arial"/>
          <w:sz w:val="22"/>
          <w:szCs w:val="22"/>
        </w:rPr>
        <w:t xml:space="preserve">, la </w:t>
      </w:r>
      <w:r w:rsidR="006B7DFF">
        <w:rPr>
          <w:rFonts w:asciiTheme="minorHAnsi" w:hAnsiTheme="minorHAnsi" w:cs="Arial"/>
          <w:sz w:val="22"/>
          <w:szCs w:val="22"/>
        </w:rPr>
        <w:t xml:space="preserve">Chine la Thaïlande, l’Indonésie, le </w:t>
      </w:r>
      <w:r>
        <w:rPr>
          <w:rFonts w:asciiTheme="minorHAnsi" w:hAnsiTheme="minorHAnsi" w:cs="Arial"/>
          <w:sz w:val="20"/>
          <w:szCs w:val="20"/>
        </w:rPr>
        <w:t xml:space="preserve">Mexique, le </w:t>
      </w:r>
      <w:r w:rsidR="006B7DFF">
        <w:rPr>
          <w:rFonts w:asciiTheme="minorHAnsi" w:hAnsiTheme="minorHAnsi" w:cs="Arial"/>
          <w:sz w:val="20"/>
          <w:szCs w:val="20"/>
        </w:rPr>
        <w:t xml:space="preserve">Brésil etc. </w:t>
      </w:r>
      <w:r w:rsidR="006B7DFF" w:rsidRPr="004421E8">
        <w:rPr>
          <w:rFonts w:asciiTheme="minorHAnsi" w:hAnsiTheme="minorHAnsi" w:cs="Arial"/>
          <w:sz w:val="22"/>
          <w:szCs w:val="22"/>
        </w:rPr>
        <w:t>et où les principaux marchés mondiaux sont les USA et l’Europe.</w:t>
      </w:r>
    </w:p>
    <w:p w14:paraId="4009E8F9" w14:textId="77777777" w:rsidR="006B7DFF" w:rsidRDefault="006B7DFF" w:rsidP="00214294">
      <w:pPr>
        <w:pStyle w:val="Paragraphnumbering"/>
        <w:numPr>
          <w:ilvl w:val="0"/>
          <w:numId w:val="0"/>
        </w:numPr>
        <w:spacing w:before="0" w:after="0"/>
        <w:rPr>
          <w:rFonts w:asciiTheme="minorHAnsi" w:hAnsiTheme="minorHAnsi" w:cs="Arial"/>
          <w:sz w:val="22"/>
          <w:szCs w:val="22"/>
        </w:rPr>
      </w:pPr>
    </w:p>
    <w:p w14:paraId="573B663B" w14:textId="77777777" w:rsidR="00214294" w:rsidRDefault="006B7DFF" w:rsidP="00214294">
      <w:pPr>
        <w:pStyle w:val="Paragraphnumbering"/>
        <w:numPr>
          <w:ilvl w:val="0"/>
          <w:numId w:val="0"/>
        </w:numPr>
        <w:spacing w:before="0" w:after="0"/>
        <w:rPr>
          <w:rFonts w:asciiTheme="minorHAnsi" w:hAnsiTheme="minorHAnsi" w:cs="Arial"/>
          <w:sz w:val="22"/>
          <w:szCs w:val="22"/>
        </w:rPr>
      </w:pPr>
      <w:r>
        <w:rPr>
          <w:rFonts w:asciiTheme="minorHAnsi" w:hAnsiTheme="minorHAnsi" w:cs="Arial"/>
          <w:sz w:val="22"/>
          <w:szCs w:val="22"/>
        </w:rPr>
        <w:t>H</w:t>
      </w:r>
      <w:r w:rsidR="00C33072" w:rsidRPr="00DC7F87">
        <w:rPr>
          <w:rFonts w:asciiTheme="minorHAnsi" w:hAnsiTheme="minorHAnsi" w:cs="Arial"/>
          <w:sz w:val="22"/>
          <w:szCs w:val="22"/>
        </w:rPr>
        <w:t xml:space="preserve">aïti fait partie des dix plus gros pays </w:t>
      </w:r>
      <w:r>
        <w:rPr>
          <w:rFonts w:asciiTheme="minorHAnsi" w:hAnsiTheme="minorHAnsi" w:cs="Arial"/>
          <w:sz w:val="22"/>
          <w:szCs w:val="22"/>
        </w:rPr>
        <w:t xml:space="preserve">exportateurs de mangue </w:t>
      </w:r>
      <w:r w:rsidR="00C33072" w:rsidRPr="00DC7F87">
        <w:rPr>
          <w:rFonts w:asciiTheme="minorHAnsi" w:hAnsiTheme="minorHAnsi" w:cs="Arial"/>
          <w:sz w:val="22"/>
          <w:szCs w:val="22"/>
        </w:rPr>
        <w:t xml:space="preserve"> </w:t>
      </w:r>
      <w:r>
        <w:rPr>
          <w:rFonts w:asciiTheme="minorHAnsi" w:hAnsiTheme="minorHAnsi" w:cs="Arial"/>
          <w:sz w:val="22"/>
          <w:szCs w:val="22"/>
        </w:rPr>
        <w:t>sur le marché nord-américain</w:t>
      </w:r>
      <w:r w:rsidR="00C33072" w:rsidRPr="00DC7F87">
        <w:rPr>
          <w:rFonts w:asciiTheme="minorHAnsi" w:hAnsiTheme="minorHAnsi" w:cs="Arial"/>
          <w:sz w:val="22"/>
          <w:szCs w:val="22"/>
        </w:rPr>
        <w:t>.</w:t>
      </w:r>
      <w:r w:rsidR="00715DF2" w:rsidRPr="00DC7F87">
        <w:rPr>
          <w:rFonts w:asciiTheme="minorHAnsi" w:hAnsiTheme="minorHAnsi" w:cs="Arial"/>
          <w:sz w:val="22"/>
          <w:szCs w:val="22"/>
        </w:rPr>
        <w:t xml:space="preserve"> </w:t>
      </w:r>
      <w:r w:rsidR="008E7E70" w:rsidRPr="00DC7F87">
        <w:rPr>
          <w:rFonts w:asciiTheme="minorHAnsi" w:hAnsiTheme="minorHAnsi" w:cs="Arial"/>
          <w:sz w:val="22"/>
          <w:szCs w:val="22"/>
        </w:rPr>
        <w:t xml:space="preserve">La </w:t>
      </w:r>
      <w:r w:rsidR="00A23156" w:rsidRPr="00DC7F87">
        <w:rPr>
          <w:rFonts w:asciiTheme="minorHAnsi" w:hAnsiTheme="minorHAnsi" w:cs="Arial"/>
          <w:sz w:val="22"/>
          <w:szCs w:val="22"/>
        </w:rPr>
        <w:t>mang</w:t>
      </w:r>
      <w:r w:rsidR="008E7E70" w:rsidRPr="00DC7F87">
        <w:rPr>
          <w:rFonts w:asciiTheme="minorHAnsi" w:hAnsiTheme="minorHAnsi" w:cs="Arial"/>
          <w:sz w:val="22"/>
          <w:szCs w:val="22"/>
        </w:rPr>
        <w:t xml:space="preserve">ue occupe la </w:t>
      </w:r>
      <w:r w:rsidR="00BC5EC5" w:rsidRPr="00DC7F87">
        <w:rPr>
          <w:rFonts w:asciiTheme="minorHAnsi" w:hAnsiTheme="minorHAnsi" w:cs="Arial"/>
          <w:sz w:val="22"/>
          <w:szCs w:val="22"/>
        </w:rPr>
        <w:t>deuxième place au niveau des exportations</w:t>
      </w:r>
      <w:r w:rsidR="00D22BBC">
        <w:rPr>
          <w:rStyle w:val="FootnoteReference"/>
          <w:rFonts w:asciiTheme="minorHAnsi" w:hAnsiTheme="minorHAnsi" w:cs="Arial"/>
          <w:sz w:val="22"/>
          <w:szCs w:val="22"/>
        </w:rPr>
        <w:footnoteReference w:id="4"/>
      </w:r>
      <w:r w:rsidR="00BC5EC5" w:rsidRPr="00DC7F87">
        <w:rPr>
          <w:rFonts w:asciiTheme="minorHAnsi" w:hAnsiTheme="minorHAnsi" w:cs="Arial"/>
          <w:sz w:val="22"/>
          <w:szCs w:val="22"/>
        </w:rPr>
        <w:t xml:space="preserve"> haïtiennes de </w:t>
      </w:r>
      <w:r w:rsidR="008E7E70" w:rsidRPr="00DC7F87">
        <w:rPr>
          <w:rFonts w:asciiTheme="minorHAnsi" w:hAnsiTheme="minorHAnsi" w:cs="Arial"/>
          <w:sz w:val="22"/>
          <w:szCs w:val="22"/>
        </w:rPr>
        <w:t xml:space="preserve">produits primaires avec </w:t>
      </w:r>
      <w:r w:rsidR="00BC5EC5" w:rsidRPr="00DC7F87">
        <w:rPr>
          <w:rFonts w:asciiTheme="minorHAnsi" w:hAnsiTheme="minorHAnsi" w:cs="Arial"/>
          <w:sz w:val="22"/>
          <w:szCs w:val="22"/>
        </w:rPr>
        <w:t xml:space="preserve">12,5 </w:t>
      </w:r>
      <w:r w:rsidR="008E7E70" w:rsidRPr="00DC7F87">
        <w:rPr>
          <w:rFonts w:asciiTheme="minorHAnsi" w:hAnsiTheme="minorHAnsi" w:cs="Arial"/>
          <w:sz w:val="22"/>
          <w:szCs w:val="22"/>
        </w:rPr>
        <w:t xml:space="preserve"> millions</w:t>
      </w:r>
      <w:r w:rsidR="00A9509E">
        <w:rPr>
          <w:rFonts w:asciiTheme="minorHAnsi" w:hAnsiTheme="minorHAnsi" w:cs="Arial"/>
          <w:sz w:val="22"/>
          <w:szCs w:val="22"/>
        </w:rPr>
        <w:t xml:space="preserve"> </w:t>
      </w:r>
      <w:r>
        <w:rPr>
          <w:rFonts w:asciiTheme="minorHAnsi" w:hAnsiTheme="minorHAnsi" w:cs="Arial"/>
          <w:sz w:val="22"/>
          <w:szCs w:val="22"/>
        </w:rPr>
        <w:t>américains</w:t>
      </w:r>
      <w:r w:rsidR="00BC5EC5" w:rsidRPr="00DC7F87">
        <w:rPr>
          <w:rFonts w:asciiTheme="minorHAnsi" w:hAnsiTheme="minorHAnsi" w:cs="Arial"/>
          <w:sz w:val="22"/>
          <w:szCs w:val="22"/>
        </w:rPr>
        <w:t xml:space="preserve"> en 2013 e</w:t>
      </w:r>
      <w:r w:rsidR="00A23156" w:rsidRPr="00DC7F87">
        <w:rPr>
          <w:rFonts w:asciiTheme="minorHAnsi" w:hAnsiTheme="minorHAnsi" w:cs="Arial"/>
          <w:sz w:val="22"/>
          <w:szCs w:val="22"/>
        </w:rPr>
        <w:t>t</w:t>
      </w:r>
      <w:r w:rsidR="008E7E70" w:rsidRPr="00DC7F87">
        <w:rPr>
          <w:rFonts w:asciiTheme="minorHAnsi" w:hAnsiTheme="minorHAnsi" w:cs="Arial"/>
          <w:sz w:val="22"/>
          <w:szCs w:val="22"/>
        </w:rPr>
        <w:t xml:space="preserve"> plus de 5 000 millions </w:t>
      </w:r>
      <w:r>
        <w:rPr>
          <w:rFonts w:asciiTheme="minorHAnsi" w:hAnsiTheme="minorHAnsi" w:cs="Arial"/>
          <w:sz w:val="22"/>
          <w:szCs w:val="22"/>
        </w:rPr>
        <w:t>américains</w:t>
      </w:r>
      <w:r w:rsidR="00A23156" w:rsidRPr="00DC7F87">
        <w:rPr>
          <w:rFonts w:asciiTheme="minorHAnsi" w:hAnsiTheme="minorHAnsi" w:cs="Arial"/>
          <w:sz w:val="22"/>
          <w:szCs w:val="22"/>
        </w:rPr>
        <w:t xml:space="preserve"> de manière informelle</w:t>
      </w:r>
      <w:r w:rsidR="008E7E70" w:rsidRPr="00DC7F87">
        <w:rPr>
          <w:rFonts w:asciiTheme="minorHAnsi" w:hAnsiTheme="minorHAnsi" w:cs="Arial"/>
          <w:sz w:val="22"/>
          <w:szCs w:val="22"/>
        </w:rPr>
        <w:t xml:space="preserve"> vers la République dominicaine.</w:t>
      </w:r>
      <w:r w:rsidR="00DC7F87">
        <w:rPr>
          <w:rFonts w:asciiTheme="minorHAnsi" w:hAnsiTheme="minorHAnsi" w:cs="Arial"/>
          <w:sz w:val="22"/>
          <w:szCs w:val="22"/>
        </w:rPr>
        <w:t xml:space="preserve"> </w:t>
      </w:r>
      <w:r w:rsidR="00214294">
        <w:rPr>
          <w:rFonts w:asciiTheme="minorHAnsi" w:hAnsiTheme="minorHAnsi" w:cs="Arial"/>
          <w:sz w:val="22"/>
          <w:szCs w:val="22"/>
        </w:rPr>
        <w:t xml:space="preserve">La filière représente une source de revenus </w:t>
      </w:r>
      <w:r w:rsidR="003F252C">
        <w:rPr>
          <w:rFonts w:asciiTheme="minorHAnsi" w:hAnsiTheme="minorHAnsi" w:cs="Arial"/>
          <w:sz w:val="22"/>
          <w:szCs w:val="22"/>
        </w:rPr>
        <w:t xml:space="preserve">et d’alimentation </w:t>
      </w:r>
      <w:r w:rsidR="00214294">
        <w:rPr>
          <w:rFonts w:asciiTheme="minorHAnsi" w:hAnsiTheme="minorHAnsi" w:cs="Arial"/>
          <w:sz w:val="22"/>
          <w:szCs w:val="22"/>
        </w:rPr>
        <w:t xml:space="preserve">pour des milliers de familles rurales et urbaines. </w:t>
      </w:r>
      <w:r w:rsidR="003F252C">
        <w:rPr>
          <w:rFonts w:asciiTheme="minorHAnsi" w:hAnsiTheme="minorHAnsi" w:cs="Arial"/>
          <w:sz w:val="22"/>
          <w:szCs w:val="22"/>
        </w:rPr>
        <w:t>Environ 96% de la production est consommée au niveau national.</w:t>
      </w:r>
    </w:p>
    <w:p w14:paraId="1CCDD41B" w14:textId="77777777" w:rsidR="003F252C" w:rsidRDefault="003F252C" w:rsidP="00214294">
      <w:pPr>
        <w:pStyle w:val="Paragraphnumbering"/>
        <w:numPr>
          <w:ilvl w:val="0"/>
          <w:numId w:val="0"/>
        </w:numPr>
        <w:spacing w:before="0" w:after="0"/>
        <w:rPr>
          <w:rFonts w:asciiTheme="minorHAnsi" w:hAnsiTheme="minorHAnsi" w:cs="Arial"/>
          <w:sz w:val="22"/>
          <w:szCs w:val="22"/>
        </w:rPr>
      </w:pPr>
    </w:p>
    <w:p w14:paraId="1F4ECE27" w14:textId="77777777" w:rsidR="002359AB" w:rsidRDefault="006B7DFF" w:rsidP="00DC7F87">
      <w:pPr>
        <w:pStyle w:val="Paragraphnumbering"/>
        <w:numPr>
          <w:ilvl w:val="0"/>
          <w:numId w:val="0"/>
        </w:numPr>
        <w:spacing w:before="0" w:after="0"/>
        <w:rPr>
          <w:rFonts w:asciiTheme="minorHAnsi" w:hAnsiTheme="minorHAnsi" w:cs="Arial"/>
          <w:sz w:val="22"/>
          <w:szCs w:val="22"/>
        </w:rPr>
      </w:pPr>
      <w:r>
        <w:rPr>
          <w:rFonts w:asciiTheme="minorHAnsi" w:hAnsiTheme="minorHAnsi" w:cs="Arial"/>
          <w:sz w:val="22"/>
          <w:szCs w:val="22"/>
        </w:rPr>
        <w:t>Madame</w:t>
      </w:r>
      <w:r w:rsidR="00C906FA">
        <w:rPr>
          <w:rFonts w:asciiTheme="minorHAnsi" w:hAnsiTheme="minorHAnsi" w:cs="Arial"/>
          <w:sz w:val="22"/>
          <w:szCs w:val="22"/>
        </w:rPr>
        <w:t xml:space="preserve"> francique est la principale variété exportée. </w:t>
      </w:r>
      <w:r w:rsidR="00214294">
        <w:rPr>
          <w:rFonts w:asciiTheme="minorHAnsi" w:hAnsiTheme="minorHAnsi" w:cs="Arial"/>
          <w:sz w:val="22"/>
          <w:szCs w:val="22"/>
        </w:rPr>
        <w:t>Le princi</w:t>
      </w:r>
      <w:r w:rsidR="003F252C">
        <w:rPr>
          <w:rFonts w:asciiTheme="minorHAnsi" w:hAnsiTheme="minorHAnsi" w:cs="Arial"/>
          <w:sz w:val="22"/>
          <w:szCs w:val="22"/>
        </w:rPr>
        <w:t>pal marché de destination est les</w:t>
      </w:r>
      <w:r w:rsidR="00214294">
        <w:rPr>
          <w:rFonts w:asciiTheme="minorHAnsi" w:hAnsiTheme="minorHAnsi" w:cs="Arial"/>
          <w:sz w:val="22"/>
          <w:szCs w:val="22"/>
        </w:rPr>
        <w:t xml:space="preserve"> USA </w:t>
      </w:r>
      <w:r w:rsidR="003F252C">
        <w:rPr>
          <w:rFonts w:asciiTheme="minorHAnsi" w:hAnsiTheme="minorHAnsi" w:cs="Arial"/>
          <w:sz w:val="22"/>
          <w:szCs w:val="22"/>
        </w:rPr>
        <w:t>mais qui</w:t>
      </w:r>
      <w:r w:rsidR="00214294">
        <w:rPr>
          <w:rFonts w:asciiTheme="minorHAnsi" w:hAnsiTheme="minorHAnsi" w:cs="Arial"/>
          <w:sz w:val="22"/>
          <w:szCs w:val="22"/>
        </w:rPr>
        <w:t xml:space="preserve"> exige un traitement à l’eau chaude. </w:t>
      </w:r>
      <w:r w:rsidR="00C906FA">
        <w:rPr>
          <w:rFonts w:asciiTheme="minorHAnsi" w:hAnsiTheme="minorHAnsi" w:cs="Arial"/>
          <w:sz w:val="22"/>
          <w:szCs w:val="22"/>
        </w:rPr>
        <w:t>Toute la technique et technologie de production et de traitement post récolte de la mangue fraiche est maitrisée au niveau national.</w:t>
      </w:r>
      <w:r>
        <w:rPr>
          <w:rFonts w:asciiTheme="minorHAnsi" w:hAnsiTheme="minorHAnsi" w:cs="Arial"/>
          <w:sz w:val="22"/>
          <w:szCs w:val="22"/>
        </w:rPr>
        <w:t xml:space="preserve"> </w:t>
      </w:r>
      <w:r w:rsidR="00C906FA">
        <w:rPr>
          <w:rFonts w:asciiTheme="minorHAnsi" w:hAnsiTheme="minorHAnsi" w:cs="Arial"/>
          <w:sz w:val="22"/>
          <w:szCs w:val="22"/>
        </w:rPr>
        <w:t xml:space="preserve">Cependant, </w:t>
      </w:r>
      <w:r w:rsidR="00214294">
        <w:rPr>
          <w:rFonts w:asciiTheme="minorHAnsi" w:hAnsiTheme="minorHAnsi" w:cs="Arial"/>
          <w:sz w:val="22"/>
          <w:szCs w:val="22"/>
        </w:rPr>
        <w:t>l’un</w:t>
      </w:r>
      <w:r w:rsidR="00C906FA">
        <w:rPr>
          <w:rFonts w:asciiTheme="minorHAnsi" w:hAnsiTheme="minorHAnsi" w:cs="Arial"/>
          <w:sz w:val="22"/>
          <w:szCs w:val="22"/>
        </w:rPr>
        <w:t xml:space="preserve"> des handicaps actuel est </w:t>
      </w:r>
      <w:r w:rsidR="002359AB" w:rsidRPr="00DC7F87">
        <w:rPr>
          <w:rFonts w:asciiTheme="minorHAnsi" w:hAnsiTheme="minorHAnsi" w:cs="Arial"/>
          <w:sz w:val="22"/>
          <w:szCs w:val="22"/>
        </w:rPr>
        <w:t xml:space="preserve"> le contrôle de la mouche des fruits</w:t>
      </w:r>
      <w:r w:rsidR="00D22BBC">
        <w:rPr>
          <w:rFonts w:asciiTheme="minorHAnsi" w:hAnsiTheme="minorHAnsi"/>
          <w:sz w:val="22"/>
          <w:szCs w:val="22"/>
        </w:rPr>
        <w:t xml:space="preserve">. </w:t>
      </w:r>
      <w:r w:rsidR="002359AB" w:rsidRPr="00DC7F87">
        <w:rPr>
          <w:rFonts w:asciiTheme="minorHAnsi" w:hAnsiTheme="minorHAnsi"/>
          <w:sz w:val="22"/>
          <w:szCs w:val="22"/>
        </w:rPr>
        <w:t>Ce problème phytosanitaire a</w:t>
      </w:r>
      <w:r w:rsidR="00EB56F8">
        <w:rPr>
          <w:rFonts w:asciiTheme="minorHAnsi" w:hAnsiTheme="minorHAnsi"/>
          <w:sz w:val="22"/>
          <w:szCs w:val="22"/>
        </w:rPr>
        <w:t>vait</w:t>
      </w:r>
      <w:r w:rsidR="002359AB" w:rsidRPr="00DC7F87">
        <w:rPr>
          <w:rFonts w:asciiTheme="minorHAnsi" w:hAnsiTheme="minorHAnsi"/>
          <w:sz w:val="22"/>
          <w:szCs w:val="22"/>
        </w:rPr>
        <w:t xml:space="preserve"> déjà provoqué l’arrêt des exportations de la mangue haïtienne </w:t>
      </w:r>
      <w:r w:rsidR="00D22BBC">
        <w:rPr>
          <w:rFonts w:asciiTheme="minorHAnsi" w:hAnsiTheme="minorHAnsi"/>
          <w:sz w:val="22"/>
          <w:szCs w:val="22"/>
        </w:rPr>
        <w:t xml:space="preserve">vers </w:t>
      </w:r>
      <w:r w:rsidR="002359AB" w:rsidRPr="00DC7F87">
        <w:rPr>
          <w:rFonts w:asciiTheme="minorHAnsi" w:hAnsiTheme="minorHAnsi"/>
          <w:sz w:val="22"/>
          <w:szCs w:val="22"/>
        </w:rPr>
        <w:t xml:space="preserve"> le</w:t>
      </w:r>
      <w:r>
        <w:rPr>
          <w:rFonts w:asciiTheme="minorHAnsi" w:hAnsiTheme="minorHAnsi"/>
          <w:sz w:val="22"/>
          <w:szCs w:val="22"/>
        </w:rPr>
        <w:t>s USA</w:t>
      </w:r>
      <w:r w:rsidR="00EB56F8">
        <w:rPr>
          <w:rFonts w:asciiTheme="minorHAnsi" w:hAnsiTheme="minorHAnsi"/>
          <w:sz w:val="22"/>
          <w:szCs w:val="22"/>
        </w:rPr>
        <w:t xml:space="preserve"> en 2007</w:t>
      </w:r>
      <w:r w:rsidR="002359AB" w:rsidRPr="00DC7F87">
        <w:rPr>
          <w:rFonts w:asciiTheme="minorHAnsi" w:hAnsiTheme="minorHAnsi" w:cs="Arial"/>
          <w:sz w:val="22"/>
          <w:szCs w:val="22"/>
        </w:rPr>
        <w:t xml:space="preserve">. </w:t>
      </w:r>
    </w:p>
    <w:p w14:paraId="2D476671" w14:textId="77777777" w:rsidR="00214294" w:rsidRDefault="00214294" w:rsidP="00DC7F87">
      <w:pPr>
        <w:pStyle w:val="Paragraphnumbering"/>
        <w:numPr>
          <w:ilvl w:val="0"/>
          <w:numId w:val="0"/>
        </w:numPr>
        <w:spacing w:before="0" w:after="0"/>
        <w:rPr>
          <w:rFonts w:asciiTheme="minorHAnsi" w:hAnsiTheme="minorHAnsi" w:cs="Arial"/>
          <w:sz w:val="22"/>
          <w:szCs w:val="22"/>
        </w:rPr>
      </w:pPr>
    </w:p>
    <w:p w14:paraId="2731C057" w14:textId="77777777" w:rsidR="003F252C" w:rsidRDefault="00214294" w:rsidP="00DC7F87">
      <w:pPr>
        <w:pStyle w:val="Paragraphnumbering"/>
        <w:numPr>
          <w:ilvl w:val="0"/>
          <w:numId w:val="0"/>
        </w:numPr>
        <w:spacing w:before="0" w:after="0"/>
        <w:rPr>
          <w:rFonts w:asciiTheme="minorHAnsi" w:hAnsiTheme="minorHAnsi" w:cs="Arial"/>
          <w:sz w:val="22"/>
          <w:szCs w:val="22"/>
        </w:rPr>
      </w:pPr>
      <w:r>
        <w:rPr>
          <w:rFonts w:asciiTheme="minorHAnsi" w:hAnsiTheme="minorHAnsi" w:cs="Arial"/>
          <w:sz w:val="22"/>
          <w:szCs w:val="22"/>
        </w:rPr>
        <w:t>Environ 90 autres variétés ne sont pas exportables. La transformation n’est pas développée</w:t>
      </w:r>
      <w:r w:rsidR="00A9509E">
        <w:rPr>
          <w:rFonts w:asciiTheme="minorHAnsi" w:hAnsiTheme="minorHAnsi" w:cs="Arial"/>
          <w:sz w:val="22"/>
          <w:szCs w:val="22"/>
        </w:rPr>
        <w:t xml:space="preserve"> sauf </w:t>
      </w:r>
      <w:r w:rsidR="008905A7">
        <w:rPr>
          <w:rFonts w:asciiTheme="minorHAnsi" w:hAnsiTheme="minorHAnsi" w:cs="Arial"/>
          <w:sz w:val="22"/>
          <w:szCs w:val="22"/>
        </w:rPr>
        <w:t xml:space="preserve">deux </w:t>
      </w:r>
      <w:r w:rsidR="00A9509E">
        <w:rPr>
          <w:rFonts w:asciiTheme="minorHAnsi" w:hAnsiTheme="minorHAnsi" w:cs="Arial"/>
          <w:sz w:val="22"/>
          <w:szCs w:val="22"/>
        </w:rPr>
        <w:t>petite</w:t>
      </w:r>
      <w:r w:rsidR="008905A7">
        <w:rPr>
          <w:rFonts w:asciiTheme="minorHAnsi" w:hAnsiTheme="minorHAnsi" w:cs="Arial"/>
          <w:sz w:val="22"/>
          <w:szCs w:val="22"/>
        </w:rPr>
        <w:t>s</w:t>
      </w:r>
      <w:r w:rsidR="00A9509E">
        <w:rPr>
          <w:rFonts w:asciiTheme="minorHAnsi" w:hAnsiTheme="minorHAnsi" w:cs="Arial"/>
          <w:sz w:val="22"/>
          <w:szCs w:val="22"/>
        </w:rPr>
        <w:t xml:space="preserve"> unité</w:t>
      </w:r>
      <w:r w:rsidR="00A17579">
        <w:rPr>
          <w:rFonts w:asciiTheme="minorHAnsi" w:hAnsiTheme="minorHAnsi" w:cs="Arial"/>
          <w:sz w:val="22"/>
          <w:szCs w:val="22"/>
        </w:rPr>
        <w:t>s</w:t>
      </w:r>
      <w:r w:rsidR="00A9509E">
        <w:rPr>
          <w:rFonts w:asciiTheme="minorHAnsi" w:hAnsiTheme="minorHAnsi" w:cs="Arial"/>
          <w:sz w:val="22"/>
          <w:szCs w:val="22"/>
        </w:rPr>
        <w:t xml:space="preserve"> de mangue </w:t>
      </w:r>
      <w:r w:rsidR="00D22BBC">
        <w:rPr>
          <w:rFonts w:asciiTheme="minorHAnsi" w:hAnsiTheme="minorHAnsi" w:cs="Arial"/>
          <w:sz w:val="22"/>
          <w:szCs w:val="22"/>
        </w:rPr>
        <w:t>séchée</w:t>
      </w:r>
      <w:r w:rsidR="008905A7">
        <w:rPr>
          <w:rFonts w:asciiTheme="minorHAnsi" w:hAnsiTheme="minorHAnsi" w:cs="Arial"/>
          <w:sz w:val="22"/>
          <w:szCs w:val="22"/>
        </w:rPr>
        <w:t xml:space="preserve"> (Sud, Centre) </w:t>
      </w:r>
      <w:r w:rsidR="00601061">
        <w:rPr>
          <w:rFonts w:asciiTheme="minorHAnsi" w:hAnsiTheme="minorHAnsi" w:cs="Arial"/>
          <w:sz w:val="22"/>
          <w:szCs w:val="22"/>
        </w:rPr>
        <w:t xml:space="preserve"> </w:t>
      </w:r>
      <w:r w:rsidR="00D22BBC">
        <w:rPr>
          <w:rFonts w:asciiTheme="minorHAnsi" w:hAnsiTheme="minorHAnsi" w:cs="Arial"/>
          <w:sz w:val="22"/>
          <w:szCs w:val="22"/>
        </w:rPr>
        <w:t xml:space="preserve">mais qui </w:t>
      </w:r>
      <w:r w:rsidR="00A9509E">
        <w:rPr>
          <w:rFonts w:asciiTheme="minorHAnsi" w:hAnsiTheme="minorHAnsi" w:cs="Arial"/>
          <w:sz w:val="22"/>
          <w:szCs w:val="22"/>
        </w:rPr>
        <w:t>n’arriv</w:t>
      </w:r>
      <w:r w:rsidR="00601061">
        <w:rPr>
          <w:rFonts w:asciiTheme="minorHAnsi" w:hAnsiTheme="minorHAnsi" w:cs="Arial"/>
          <w:sz w:val="22"/>
          <w:szCs w:val="22"/>
        </w:rPr>
        <w:t>e</w:t>
      </w:r>
      <w:r w:rsidR="008905A7">
        <w:rPr>
          <w:rFonts w:asciiTheme="minorHAnsi" w:hAnsiTheme="minorHAnsi" w:cs="Arial"/>
          <w:sz w:val="22"/>
          <w:szCs w:val="22"/>
        </w:rPr>
        <w:t>nt</w:t>
      </w:r>
      <w:r w:rsidR="00A9509E">
        <w:rPr>
          <w:rFonts w:asciiTheme="minorHAnsi" w:hAnsiTheme="minorHAnsi" w:cs="Arial"/>
          <w:sz w:val="22"/>
          <w:szCs w:val="22"/>
        </w:rPr>
        <w:t xml:space="preserve"> pas encore à écouler une production importante sur le marché. </w:t>
      </w:r>
      <w:r>
        <w:rPr>
          <w:rFonts w:asciiTheme="minorHAnsi" w:hAnsiTheme="minorHAnsi" w:cs="Arial"/>
          <w:sz w:val="22"/>
          <w:szCs w:val="22"/>
        </w:rPr>
        <w:t xml:space="preserve">Peu d’investisseurs manifestent leurs intérêts </w:t>
      </w:r>
      <w:r w:rsidR="001159FD">
        <w:rPr>
          <w:rFonts w:asciiTheme="minorHAnsi" w:hAnsiTheme="minorHAnsi" w:cs="Arial"/>
          <w:sz w:val="22"/>
          <w:szCs w:val="22"/>
        </w:rPr>
        <w:t>pour</w:t>
      </w:r>
      <w:r w:rsidR="00A9509E">
        <w:rPr>
          <w:rFonts w:asciiTheme="minorHAnsi" w:hAnsiTheme="minorHAnsi" w:cs="Arial"/>
          <w:sz w:val="22"/>
          <w:szCs w:val="22"/>
        </w:rPr>
        <w:t xml:space="preserve"> ce segment </w:t>
      </w:r>
      <w:r w:rsidR="001159FD">
        <w:rPr>
          <w:rFonts w:asciiTheme="minorHAnsi" w:hAnsiTheme="minorHAnsi" w:cs="Arial"/>
          <w:sz w:val="22"/>
          <w:szCs w:val="22"/>
        </w:rPr>
        <w:t xml:space="preserve">de la filière. </w:t>
      </w:r>
    </w:p>
    <w:p w14:paraId="3AAC816D" w14:textId="77777777" w:rsidR="00C937B7" w:rsidRDefault="00C937B7" w:rsidP="00DC7F87">
      <w:pPr>
        <w:pStyle w:val="Paragraphnumbering"/>
        <w:numPr>
          <w:ilvl w:val="0"/>
          <w:numId w:val="0"/>
        </w:numPr>
        <w:spacing w:before="0" w:after="0"/>
        <w:rPr>
          <w:rFonts w:asciiTheme="minorHAnsi" w:hAnsiTheme="minorHAnsi" w:cs="Arial"/>
          <w:sz w:val="22"/>
          <w:szCs w:val="22"/>
        </w:rPr>
      </w:pPr>
    </w:p>
    <w:p w14:paraId="06EE18CE" w14:textId="77777777" w:rsidR="00C937B7" w:rsidRDefault="00C937B7" w:rsidP="00C937B7">
      <w:pPr>
        <w:spacing w:before="0" w:after="0" w:line="240" w:lineRule="auto"/>
        <w:rPr>
          <w:color w:val="auto"/>
        </w:rPr>
      </w:pPr>
      <w:r>
        <w:rPr>
          <w:color w:val="auto"/>
        </w:rPr>
        <w:t xml:space="preserve">Les véritables obstacles au développement de la production de mangue, denrée périssable, demeure la commercialisation. La principale destination de à l’export reste les USA avec une réelle barrière </w:t>
      </w:r>
      <w:r w:rsidRPr="00DF0CCC">
        <w:rPr>
          <w:rFonts w:ascii="Arial" w:hAnsi="Arial" w:cs="Arial"/>
          <w:color w:val="auto"/>
          <w:lang w:eastAsia="ja-JP"/>
        </w:rPr>
        <w:t>à</w:t>
      </w:r>
      <w:r>
        <w:rPr>
          <w:rFonts w:ascii="Arial" w:hAnsi="Arial" w:cs="Arial"/>
          <w:color w:val="auto"/>
          <w:lang w:eastAsia="ja-JP"/>
        </w:rPr>
        <w:t xml:space="preserve"> </w:t>
      </w:r>
      <w:r>
        <w:rPr>
          <w:color w:val="auto"/>
        </w:rPr>
        <w:t xml:space="preserve">l’entrée, le  traitement à la chaude. D’autres marchés régionaux dont ceux de la CARICOM restent prenables mais ne sont pas encore exploités. </w:t>
      </w:r>
    </w:p>
    <w:p w14:paraId="773A4104" w14:textId="77777777" w:rsidR="001159FD" w:rsidRPr="00C937B7" w:rsidRDefault="001159FD" w:rsidP="00DC7F87">
      <w:pPr>
        <w:pStyle w:val="Paragraphnumbering"/>
        <w:numPr>
          <w:ilvl w:val="0"/>
          <w:numId w:val="0"/>
        </w:numPr>
        <w:spacing w:before="0" w:after="0"/>
        <w:rPr>
          <w:rFonts w:asciiTheme="minorHAnsi" w:hAnsiTheme="minorHAnsi" w:cs="Arial"/>
          <w:sz w:val="22"/>
          <w:szCs w:val="22"/>
          <w:lang w:val="fr-FR"/>
        </w:rPr>
      </w:pPr>
    </w:p>
    <w:p w14:paraId="10DD40C6" w14:textId="77777777" w:rsidR="00F049DA" w:rsidRPr="00F82BC3" w:rsidRDefault="00F82BC3" w:rsidP="00DC7F87">
      <w:pPr>
        <w:pStyle w:val="Paragraphnumbering"/>
        <w:numPr>
          <w:ilvl w:val="0"/>
          <w:numId w:val="0"/>
        </w:numPr>
        <w:spacing w:before="0" w:after="0"/>
        <w:rPr>
          <w:rFonts w:asciiTheme="minorHAnsi" w:hAnsiTheme="minorHAnsi" w:cs="Arial"/>
          <w:b/>
          <w:sz w:val="20"/>
          <w:szCs w:val="20"/>
        </w:rPr>
      </w:pPr>
      <w:r w:rsidRPr="00F82BC3">
        <w:rPr>
          <w:rFonts w:asciiTheme="minorHAnsi" w:hAnsiTheme="minorHAnsi" w:cs="Arial"/>
          <w:b/>
          <w:sz w:val="20"/>
          <w:szCs w:val="20"/>
        </w:rPr>
        <w:t>Tableau</w:t>
      </w:r>
      <w:r w:rsidR="002D0968">
        <w:rPr>
          <w:rFonts w:asciiTheme="minorHAnsi" w:hAnsiTheme="minorHAnsi" w:cs="Arial"/>
          <w:b/>
          <w:sz w:val="20"/>
          <w:szCs w:val="20"/>
        </w:rPr>
        <w:t xml:space="preserve"> 1</w:t>
      </w:r>
      <w:r w:rsidRPr="00F82BC3">
        <w:rPr>
          <w:rFonts w:asciiTheme="minorHAnsi" w:hAnsiTheme="minorHAnsi" w:cs="Arial"/>
          <w:b/>
          <w:sz w:val="20"/>
          <w:szCs w:val="20"/>
        </w:rPr>
        <w:t xml:space="preserve"> : </w:t>
      </w:r>
      <w:r w:rsidR="00C73CE5">
        <w:rPr>
          <w:rFonts w:asciiTheme="minorHAnsi" w:hAnsiTheme="minorHAnsi" w:cs="Arial"/>
          <w:b/>
          <w:sz w:val="20"/>
          <w:szCs w:val="20"/>
        </w:rPr>
        <w:t>Panorama de la filière mangue au niveau national</w:t>
      </w:r>
    </w:p>
    <w:tbl>
      <w:tblPr>
        <w:tblStyle w:val="TableGrid"/>
        <w:tblW w:w="9923" w:type="dxa"/>
        <w:tblInd w:w="108" w:type="dxa"/>
        <w:tblLayout w:type="fixed"/>
        <w:tblLook w:val="04A0" w:firstRow="1" w:lastRow="0" w:firstColumn="1" w:lastColumn="0" w:noHBand="0" w:noVBand="1"/>
      </w:tblPr>
      <w:tblGrid>
        <w:gridCol w:w="1560"/>
        <w:gridCol w:w="3120"/>
        <w:gridCol w:w="5243"/>
      </w:tblGrid>
      <w:tr w:rsidR="00A44817" w14:paraId="48645701" w14:textId="77777777" w:rsidTr="00E47283">
        <w:tc>
          <w:tcPr>
            <w:tcW w:w="1560" w:type="dxa"/>
            <w:vMerge w:val="restart"/>
            <w:shd w:val="clear" w:color="auto" w:fill="D9D9D9" w:themeFill="background1" w:themeFillShade="D9"/>
          </w:tcPr>
          <w:p w14:paraId="130AAB66" w14:textId="77777777" w:rsidR="00A44817" w:rsidRPr="006731DA" w:rsidRDefault="00A44817" w:rsidP="001C52FB">
            <w:pPr>
              <w:pStyle w:val="Paragraphnumbering"/>
              <w:numPr>
                <w:ilvl w:val="0"/>
                <w:numId w:val="0"/>
              </w:numPr>
              <w:spacing w:before="0" w:after="0"/>
              <w:jc w:val="center"/>
              <w:rPr>
                <w:rFonts w:asciiTheme="minorHAnsi" w:hAnsiTheme="minorHAnsi" w:cs="Arial"/>
                <w:b/>
                <w:sz w:val="20"/>
                <w:szCs w:val="20"/>
              </w:rPr>
            </w:pPr>
          </w:p>
          <w:p w14:paraId="1B5E15C3" w14:textId="77777777" w:rsidR="00A44817" w:rsidRPr="006731DA" w:rsidRDefault="00A44817" w:rsidP="001C52FB">
            <w:pPr>
              <w:pStyle w:val="Paragraphnumbering"/>
              <w:numPr>
                <w:ilvl w:val="0"/>
                <w:numId w:val="0"/>
              </w:numPr>
              <w:spacing w:before="0" w:after="0"/>
              <w:jc w:val="center"/>
              <w:rPr>
                <w:rFonts w:asciiTheme="minorHAnsi" w:hAnsiTheme="minorHAnsi" w:cs="Arial"/>
                <w:b/>
                <w:sz w:val="20"/>
                <w:szCs w:val="20"/>
              </w:rPr>
            </w:pPr>
          </w:p>
          <w:p w14:paraId="0375AC0A" w14:textId="77777777" w:rsidR="00A44817" w:rsidRPr="006731DA" w:rsidRDefault="00A44817" w:rsidP="001C52FB">
            <w:pPr>
              <w:pStyle w:val="Paragraphnumbering"/>
              <w:numPr>
                <w:ilvl w:val="0"/>
                <w:numId w:val="0"/>
              </w:numPr>
              <w:spacing w:before="0" w:after="0"/>
              <w:jc w:val="center"/>
              <w:rPr>
                <w:rFonts w:asciiTheme="minorHAnsi" w:hAnsiTheme="minorHAnsi" w:cs="Arial"/>
                <w:b/>
                <w:sz w:val="20"/>
                <w:szCs w:val="20"/>
              </w:rPr>
            </w:pPr>
          </w:p>
          <w:p w14:paraId="5455B913" w14:textId="77777777" w:rsidR="00A44817" w:rsidRPr="006731DA" w:rsidRDefault="00A44817" w:rsidP="001C52FB">
            <w:pPr>
              <w:pStyle w:val="Paragraphnumbering"/>
              <w:numPr>
                <w:ilvl w:val="0"/>
                <w:numId w:val="0"/>
              </w:numPr>
              <w:spacing w:before="0" w:after="0"/>
              <w:jc w:val="center"/>
              <w:rPr>
                <w:rFonts w:asciiTheme="minorHAnsi" w:hAnsiTheme="minorHAnsi" w:cs="Arial"/>
                <w:b/>
                <w:sz w:val="20"/>
                <w:szCs w:val="20"/>
              </w:rPr>
            </w:pPr>
          </w:p>
          <w:p w14:paraId="77A9E5A4" w14:textId="77777777" w:rsidR="00A44817" w:rsidRDefault="00A44817" w:rsidP="001C52FB">
            <w:pPr>
              <w:pStyle w:val="Paragraphnumbering"/>
              <w:numPr>
                <w:ilvl w:val="0"/>
                <w:numId w:val="0"/>
              </w:numPr>
              <w:spacing w:before="0" w:after="0"/>
              <w:jc w:val="center"/>
              <w:rPr>
                <w:rFonts w:asciiTheme="minorHAnsi" w:hAnsiTheme="minorHAnsi" w:cs="Arial"/>
                <w:b/>
                <w:sz w:val="20"/>
                <w:szCs w:val="20"/>
              </w:rPr>
            </w:pPr>
          </w:p>
          <w:p w14:paraId="4BDBB951" w14:textId="77777777" w:rsidR="00A44817" w:rsidRDefault="00A44817" w:rsidP="001C52FB">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l’offre</w:t>
            </w:r>
          </w:p>
          <w:p w14:paraId="47613244" w14:textId="77777777" w:rsidR="00A44817" w:rsidRPr="006731DA" w:rsidRDefault="00A44817" w:rsidP="001C52FB">
            <w:pPr>
              <w:pStyle w:val="Paragraphnumbering"/>
              <w:numPr>
                <w:ilvl w:val="0"/>
                <w:numId w:val="0"/>
              </w:numPr>
              <w:spacing w:before="0" w:after="0"/>
              <w:jc w:val="center"/>
              <w:rPr>
                <w:rFonts w:asciiTheme="minorHAnsi" w:hAnsiTheme="minorHAnsi" w:cs="Arial"/>
                <w:b/>
                <w:sz w:val="20"/>
                <w:szCs w:val="20"/>
              </w:rPr>
            </w:pPr>
          </w:p>
        </w:tc>
        <w:tc>
          <w:tcPr>
            <w:tcW w:w="3120" w:type="dxa"/>
          </w:tcPr>
          <w:p w14:paraId="76D22C5F" w14:textId="77777777" w:rsidR="00A44817" w:rsidRPr="006731DA" w:rsidRDefault="00A44817" w:rsidP="00AC03CC">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Production annuelle</w:t>
            </w:r>
            <w:r w:rsidR="00AC03CC">
              <w:rPr>
                <w:rFonts w:asciiTheme="minorHAnsi" w:hAnsiTheme="minorHAnsi" w:cs="Arial"/>
                <w:i/>
                <w:sz w:val="20"/>
                <w:szCs w:val="20"/>
              </w:rPr>
              <w:t xml:space="preserve"> </w:t>
            </w:r>
            <w:r w:rsidR="00B73D36">
              <w:rPr>
                <w:rFonts w:asciiTheme="minorHAnsi" w:hAnsiTheme="minorHAnsi" w:cs="Arial"/>
                <w:i/>
                <w:sz w:val="20"/>
                <w:szCs w:val="20"/>
              </w:rPr>
              <w:t>(</w:t>
            </w:r>
            <w:r w:rsidRPr="006731DA">
              <w:rPr>
                <w:rFonts w:asciiTheme="minorHAnsi" w:hAnsiTheme="minorHAnsi" w:cs="Arial"/>
                <w:i/>
                <w:sz w:val="20"/>
                <w:szCs w:val="20"/>
              </w:rPr>
              <w:t>toute variété</w:t>
            </w:r>
            <w:r w:rsidR="00B73D36">
              <w:rPr>
                <w:rFonts w:asciiTheme="minorHAnsi" w:hAnsiTheme="minorHAnsi" w:cs="Arial"/>
                <w:i/>
                <w:sz w:val="20"/>
                <w:szCs w:val="20"/>
              </w:rPr>
              <w:t>)</w:t>
            </w:r>
            <w:r w:rsidRPr="006731DA">
              <w:rPr>
                <w:rFonts w:asciiTheme="minorHAnsi" w:hAnsiTheme="minorHAnsi" w:cs="Arial"/>
                <w:i/>
                <w:sz w:val="20"/>
                <w:szCs w:val="20"/>
              </w:rPr>
              <w:t xml:space="preserve"> </w:t>
            </w:r>
          </w:p>
        </w:tc>
        <w:tc>
          <w:tcPr>
            <w:tcW w:w="5243" w:type="dxa"/>
          </w:tcPr>
          <w:p w14:paraId="77FD3843" w14:textId="77777777" w:rsidR="00A44817" w:rsidRPr="006731DA" w:rsidRDefault="00A44817" w:rsidP="00774045">
            <w:pPr>
              <w:pStyle w:val="Paragraphnumbering"/>
              <w:numPr>
                <w:ilvl w:val="0"/>
                <w:numId w:val="0"/>
              </w:numPr>
              <w:spacing w:before="0" w:after="0"/>
              <w:rPr>
                <w:rFonts w:asciiTheme="minorHAnsi" w:hAnsiTheme="minorHAnsi" w:cs="Arial"/>
                <w:sz w:val="20"/>
                <w:szCs w:val="20"/>
              </w:rPr>
            </w:pPr>
            <w:r w:rsidRPr="006731DA">
              <w:rPr>
                <w:rFonts w:asciiTheme="minorHAnsi" w:hAnsiTheme="minorHAnsi" w:cs="Arial"/>
                <w:sz w:val="20"/>
                <w:szCs w:val="20"/>
              </w:rPr>
              <w:t>261 000</w:t>
            </w:r>
            <w:r w:rsidR="00D22BBC">
              <w:rPr>
                <w:rStyle w:val="FootnoteReference"/>
                <w:rFonts w:asciiTheme="minorHAnsi" w:hAnsiTheme="minorHAnsi" w:cs="Arial"/>
                <w:sz w:val="20"/>
                <w:szCs w:val="20"/>
              </w:rPr>
              <w:footnoteReference w:id="5"/>
            </w:r>
            <w:r w:rsidRPr="006731DA">
              <w:rPr>
                <w:rFonts w:asciiTheme="minorHAnsi" w:hAnsiTheme="minorHAnsi" w:cs="Arial"/>
                <w:sz w:val="20"/>
                <w:szCs w:val="20"/>
              </w:rPr>
              <w:t xml:space="preserve"> tonnes</w:t>
            </w:r>
          </w:p>
        </w:tc>
      </w:tr>
      <w:tr w:rsidR="00A44817" w14:paraId="4359708E" w14:textId="77777777" w:rsidTr="00E47283">
        <w:tc>
          <w:tcPr>
            <w:tcW w:w="1560" w:type="dxa"/>
            <w:vMerge/>
            <w:shd w:val="clear" w:color="auto" w:fill="D9D9D9" w:themeFill="background1" w:themeFillShade="D9"/>
          </w:tcPr>
          <w:p w14:paraId="4C6A9429" w14:textId="77777777" w:rsidR="00A44817" w:rsidRPr="006731DA" w:rsidRDefault="00A44817" w:rsidP="001C52FB">
            <w:pPr>
              <w:pStyle w:val="Paragraphnumbering"/>
              <w:spacing w:before="0" w:after="0"/>
              <w:jc w:val="center"/>
              <w:rPr>
                <w:rFonts w:asciiTheme="minorHAnsi" w:hAnsiTheme="minorHAnsi" w:cs="Arial"/>
                <w:b/>
                <w:sz w:val="20"/>
                <w:szCs w:val="20"/>
              </w:rPr>
            </w:pPr>
          </w:p>
        </w:tc>
        <w:tc>
          <w:tcPr>
            <w:tcW w:w="3120" w:type="dxa"/>
          </w:tcPr>
          <w:p w14:paraId="2FC2B7B8" w14:textId="77777777" w:rsidR="00A44817" w:rsidRPr="006731DA" w:rsidRDefault="00A44817" w:rsidP="00C906FA">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 xml:space="preserve">Production </w:t>
            </w:r>
            <w:r w:rsidR="00763EA7">
              <w:rPr>
                <w:rFonts w:asciiTheme="minorHAnsi" w:hAnsiTheme="minorHAnsi" w:cs="Arial"/>
                <w:i/>
                <w:sz w:val="20"/>
                <w:szCs w:val="20"/>
              </w:rPr>
              <w:t>madame</w:t>
            </w:r>
            <w:r w:rsidR="00DC7F87">
              <w:rPr>
                <w:rFonts w:asciiTheme="minorHAnsi" w:hAnsiTheme="minorHAnsi" w:cs="Arial"/>
                <w:i/>
                <w:sz w:val="20"/>
                <w:szCs w:val="20"/>
              </w:rPr>
              <w:t xml:space="preserve"> </w:t>
            </w:r>
            <w:r w:rsidR="008E7E70">
              <w:rPr>
                <w:rFonts w:asciiTheme="minorHAnsi" w:hAnsiTheme="minorHAnsi" w:cs="Arial"/>
                <w:i/>
                <w:sz w:val="20"/>
                <w:szCs w:val="20"/>
              </w:rPr>
              <w:t>francique</w:t>
            </w:r>
            <w:r w:rsidR="00DC7F87">
              <w:rPr>
                <w:rFonts w:asciiTheme="minorHAnsi" w:hAnsiTheme="minorHAnsi" w:cs="Arial"/>
                <w:i/>
                <w:sz w:val="20"/>
                <w:szCs w:val="20"/>
              </w:rPr>
              <w:t>,</w:t>
            </w:r>
            <w:r w:rsidR="008E7E70">
              <w:rPr>
                <w:rFonts w:asciiTheme="minorHAnsi" w:hAnsiTheme="minorHAnsi" w:cs="Arial"/>
                <w:i/>
                <w:sz w:val="20"/>
                <w:szCs w:val="20"/>
              </w:rPr>
              <w:t xml:space="preserve"> </w:t>
            </w:r>
          </w:p>
        </w:tc>
        <w:tc>
          <w:tcPr>
            <w:tcW w:w="5243" w:type="dxa"/>
          </w:tcPr>
          <w:p w14:paraId="5C0EEAFA" w14:textId="77777777" w:rsidR="00A44817" w:rsidRPr="006731DA" w:rsidRDefault="00A44817" w:rsidP="00774045">
            <w:pPr>
              <w:pStyle w:val="Paragraphnumbering"/>
              <w:numPr>
                <w:ilvl w:val="0"/>
                <w:numId w:val="0"/>
              </w:numPr>
              <w:spacing w:before="0" w:after="0"/>
              <w:rPr>
                <w:rFonts w:asciiTheme="minorHAnsi" w:hAnsiTheme="minorHAnsi" w:cs="Arial"/>
                <w:sz w:val="20"/>
                <w:szCs w:val="20"/>
              </w:rPr>
            </w:pPr>
            <w:r w:rsidRPr="006731DA">
              <w:rPr>
                <w:rFonts w:asciiTheme="minorHAnsi" w:hAnsiTheme="minorHAnsi" w:cs="Arial"/>
                <w:sz w:val="20"/>
                <w:szCs w:val="20"/>
              </w:rPr>
              <w:t>40000</w:t>
            </w:r>
            <w:r w:rsidR="00D22BBC">
              <w:rPr>
                <w:rStyle w:val="FootnoteReference"/>
                <w:rFonts w:asciiTheme="minorHAnsi" w:hAnsiTheme="minorHAnsi" w:cs="Arial"/>
                <w:sz w:val="20"/>
                <w:szCs w:val="20"/>
              </w:rPr>
              <w:footnoteReference w:id="6"/>
            </w:r>
            <w:r w:rsidRPr="006731DA">
              <w:rPr>
                <w:rFonts w:asciiTheme="minorHAnsi" w:hAnsiTheme="minorHAnsi" w:cs="Arial"/>
                <w:sz w:val="20"/>
                <w:szCs w:val="20"/>
              </w:rPr>
              <w:t xml:space="preserve"> tonnes</w:t>
            </w:r>
          </w:p>
        </w:tc>
      </w:tr>
      <w:tr w:rsidR="00A44817" w14:paraId="3F01F623" w14:textId="77777777" w:rsidTr="00E47283">
        <w:tc>
          <w:tcPr>
            <w:tcW w:w="1560" w:type="dxa"/>
            <w:vMerge/>
            <w:shd w:val="clear" w:color="auto" w:fill="D9D9D9" w:themeFill="background1" w:themeFillShade="D9"/>
          </w:tcPr>
          <w:p w14:paraId="593FDB77" w14:textId="77777777" w:rsidR="00A44817" w:rsidRPr="006731DA" w:rsidRDefault="00A44817" w:rsidP="001C52FB">
            <w:pPr>
              <w:pStyle w:val="Paragraphnumbering"/>
              <w:spacing w:before="0" w:after="0"/>
              <w:jc w:val="center"/>
              <w:rPr>
                <w:rFonts w:asciiTheme="minorHAnsi" w:hAnsiTheme="minorHAnsi" w:cs="Arial"/>
                <w:b/>
                <w:sz w:val="20"/>
                <w:szCs w:val="20"/>
              </w:rPr>
            </w:pPr>
          </w:p>
        </w:tc>
        <w:tc>
          <w:tcPr>
            <w:tcW w:w="3120" w:type="dxa"/>
          </w:tcPr>
          <w:p w14:paraId="01D342F2" w14:textId="77777777" w:rsidR="00A44817" w:rsidRPr="006731DA" w:rsidRDefault="00A44817" w:rsidP="006731DA">
            <w:pPr>
              <w:pStyle w:val="Paragraphnumbering"/>
              <w:numPr>
                <w:ilvl w:val="0"/>
                <w:numId w:val="0"/>
              </w:numPr>
              <w:spacing w:before="0" w:after="0"/>
              <w:rPr>
                <w:rFonts w:asciiTheme="minorHAnsi" w:hAnsiTheme="minorHAnsi" w:cs="Arial"/>
                <w:i/>
                <w:sz w:val="20"/>
                <w:szCs w:val="20"/>
              </w:rPr>
            </w:pPr>
            <w:proofErr w:type="spellStart"/>
            <w:r w:rsidRPr="006731DA">
              <w:rPr>
                <w:rFonts w:asciiTheme="minorHAnsi" w:hAnsiTheme="minorHAnsi" w:cs="Arial"/>
                <w:i/>
                <w:sz w:val="20"/>
                <w:szCs w:val="20"/>
              </w:rPr>
              <w:t>Agroécologie</w:t>
            </w:r>
            <w:proofErr w:type="spellEnd"/>
          </w:p>
        </w:tc>
        <w:tc>
          <w:tcPr>
            <w:tcW w:w="5243" w:type="dxa"/>
          </w:tcPr>
          <w:p w14:paraId="20BBE1CF" w14:textId="77777777" w:rsidR="00A44817" w:rsidRDefault="00A44817" w:rsidP="00774045">
            <w:pPr>
              <w:pStyle w:val="Paragraphnumbering"/>
              <w:numPr>
                <w:ilvl w:val="0"/>
                <w:numId w:val="0"/>
              </w:numPr>
              <w:spacing w:before="0" w:after="0"/>
              <w:rPr>
                <w:rFonts w:asciiTheme="minorHAnsi" w:hAnsiTheme="minorHAnsi"/>
                <w:sz w:val="20"/>
                <w:szCs w:val="20"/>
              </w:rPr>
            </w:pPr>
            <w:r w:rsidRPr="006731DA">
              <w:rPr>
                <w:rFonts w:asciiTheme="minorHAnsi" w:hAnsiTheme="minorHAnsi"/>
                <w:sz w:val="20"/>
                <w:szCs w:val="20"/>
              </w:rPr>
              <w:t>zones sèches et semi-humides</w:t>
            </w:r>
            <w:r w:rsidR="00B73D36">
              <w:rPr>
                <w:rFonts w:asciiTheme="minorHAnsi" w:hAnsiTheme="minorHAnsi"/>
                <w:sz w:val="20"/>
                <w:szCs w:val="20"/>
              </w:rPr>
              <w:t> ; a</w:t>
            </w:r>
            <w:r>
              <w:rPr>
                <w:rFonts w:asciiTheme="minorHAnsi" w:hAnsiTheme="minorHAnsi"/>
                <w:sz w:val="20"/>
                <w:szCs w:val="20"/>
              </w:rPr>
              <w:t>ltitude : 400-</w:t>
            </w:r>
            <w:r w:rsidR="008905A7">
              <w:rPr>
                <w:rFonts w:asciiTheme="minorHAnsi" w:hAnsiTheme="minorHAnsi"/>
                <w:sz w:val="20"/>
                <w:szCs w:val="20"/>
              </w:rPr>
              <w:t xml:space="preserve">700 </w:t>
            </w:r>
            <w:r>
              <w:rPr>
                <w:rFonts w:asciiTheme="minorHAnsi" w:hAnsiTheme="minorHAnsi"/>
                <w:sz w:val="20"/>
                <w:szCs w:val="20"/>
              </w:rPr>
              <w:t>m</w:t>
            </w:r>
          </w:p>
          <w:p w14:paraId="62D275E6" w14:textId="77777777" w:rsidR="00A44817" w:rsidRPr="006731DA" w:rsidRDefault="00B73D36" w:rsidP="00774045">
            <w:pPr>
              <w:pStyle w:val="Paragraphnumbering"/>
              <w:numPr>
                <w:ilvl w:val="0"/>
                <w:numId w:val="0"/>
              </w:numPr>
              <w:spacing w:before="0" w:after="0"/>
              <w:rPr>
                <w:rFonts w:asciiTheme="minorHAnsi" w:eastAsia="Times New Roman" w:hAnsiTheme="minorHAnsi"/>
                <w:sz w:val="20"/>
                <w:szCs w:val="20"/>
              </w:rPr>
            </w:pPr>
            <w:r>
              <w:rPr>
                <w:rFonts w:asciiTheme="minorHAnsi" w:hAnsiTheme="minorHAnsi"/>
                <w:sz w:val="20"/>
                <w:szCs w:val="20"/>
              </w:rPr>
              <w:t>p</w:t>
            </w:r>
            <w:r w:rsidR="00A44817" w:rsidRPr="006731DA">
              <w:rPr>
                <w:rFonts w:asciiTheme="minorHAnsi" w:hAnsiTheme="minorHAnsi"/>
                <w:sz w:val="20"/>
                <w:szCs w:val="20"/>
              </w:rPr>
              <w:t>luviométrie 800 et 1200 mm</w:t>
            </w:r>
          </w:p>
        </w:tc>
      </w:tr>
      <w:tr w:rsidR="00851A67" w14:paraId="1D49012B" w14:textId="77777777" w:rsidTr="00E47283">
        <w:tc>
          <w:tcPr>
            <w:tcW w:w="1560" w:type="dxa"/>
            <w:vMerge/>
            <w:shd w:val="clear" w:color="auto" w:fill="D9D9D9" w:themeFill="background1" w:themeFillShade="D9"/>
          </w:tcPr>
          <w:p w14:paraId="494C60AD" w14:textId="77777777" w:rsidR="00851A67" w:rsidRPr="006731DA" w:rsidRDefault="00851A67" w:rsidP="001C52FB">
            <w:pPr>
              <w:pStyle w:val="Paragraphnumbering"/>
              <w:spacing w:before="0" w:after="0"/>
              <w:jc w:val="center"/>
              <w:rPr>
                <w:rFonts w:asciiTheme="minorHAnsi" w:hAnsiTheme="minorHAnsi" w:cs="Arial"/>
                <w:b/>
                <w:sz w:val="20"/>
                <w:szCs w:val="20"/>
              </w:rPr>
            </w:pPr>
          </w:p>
        </w:tc>
        <w:tc>
          <w:tcPr>
            <w:tcW w:w="3120" w:type="dxa"/>
          </w:tcPr>
          <w:p w14:paraId="12259D06" w14:textId="77777777" w:rsidR="00851A67" w:rsidRPr="006731DA" w:rsidRDefault="00851A67" w:rsidP="00851A67">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Systèmes de production</w:t>
            </w:r>
          </w:p>
        </w:tc>
        <w:tc>
          <w:tcPr>
            <w:tcW w:w="5243" w:type="dxa"/>
          </w:tcPr>
          <w:p w14:paraId="4805B04B" w14:textId="77777777" w:rsidR="00851A67" w:rsidRPr="00044110" w:rsidRDefault="00851A67" w:rsidP="00774045">
            <w:pPr>
              <w:pStyle w:val="Paragraphnumbering"/>
              <w:numPr>
                <w:ilvl w:val="0"/>
                <w:numId w:val="0"/>
              </w:numPr>
              <w:spacing w:before="0" w:after="0"/>
              <w:rPr>
                <w:rFonts w:asciiTheme="minorHAnsi" w:eastAsia="Times New Roman" w:hAnsiTheme="minorHAnsi"/>
                <w:sz w:val="20"/>
                <w:szCs w:val="20"/>
              </w:rPr>
            </w:pPr>
            <w:r>
              <w:rPr>
                <w:rFonts w:asciiTheme="minorHAnsi" w:eastAsia="Times New Roman" w:hAnsiTheme="minorHAnsi"/>
                <w:sz w:val="20"/>
                <w:szCs w:val="20"/>
              </w:rPr>
              <w:t xml:space="preserve">Associés avec autres vivriers pour petits producteurs et pour grands producteurs (cultures vivrières intercalaires au départ puis deviennent monoculture après 5 ans) </w:t>
            </w:r>
          </w:p>
        </w:tc>
      </w:tr>
      <w:tr w:rsidR="00A44817" w14:paraId="5CEA7B95" w14:textId="77777777" w:rsidTr="00E47283">
        <w:tc>
          <w:tcPr>
            <w:tcW w:w="1560" w:type="dxa"/>
            <w:vMerge/>
            <w:shd w:val="clear" w:color="auto" w:fill="D9D9D9" w:themeFill="background1" w:themeFillShade="D9"/>
          </w:tcPr>
          <w:p w14:paraId="14BE92E2" w14:textId="77777777" w:rsidR="00A44817" w:rsidRPr="006731DA" w:rsidRDefault="00A44817" w:rsidP="001C52FB">
            <w:pPr>
              <w:pStyle w:val="Paragraphnumbering"/>
              <w:spacing w:before="0" w:after="0"/>
              <w:jc w:val="center"/>
              <w:rPr>
                <w:rFonts w:asciiTheme="minorHAnsi" w:hAnsiTheme="minorHAnsi" w:cs="Arial"/>
                <w:b/>
                <w:sz w:val="20"/>
                <w:szCs w:val="20"/>
              </w:rPr>
            </w:pPr>
          </w:p>
        </w:tc>
        <w:tc>
          <w:tcPr>
            <w:tcW w:w="3120" w:type="dxa"/>
          </w:tcPr>
          <w:p w14:paraId="6E15ADC8" w14:textId="77777777" w:rsidR="00A44817" w:rsidRPr="006731DA" w:rsidRDefault="00A44817" w:rsidP="006731DA">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Bassins de production</w:t>
            </w:r>
          </w:p>
        </w:tc>
        <w:tc>
          <w:tcPr>
            <w:tcW w:w="5243" w:type="dxa"/>
          </w:tcPr>
          <w:p w14:paraId="50B8CF03" w14:textId="77777777" w:rsidR="00A44817" w:rsidRPr="006731DA" w:rsidRDefault="00A44817" w:rsidP="00774045">
            <w:pPr>
              <w:pStyle w:val="Paragraphnumbering"/>
              <w:numPr>
                <w:ilvl w:val="0"/>
                <w:numId w:val="0"/>
              </w:numPr>
              <w:spacing w:before="0" w:after="0"/>
              <w:rPr>
                <w:rFonts w:asciiTheme="minorHAnsi" w:hAnsiTheme="minorHAnsi" w:cs="Arial"/>
                <w:sz w:val="20"/>
                <w:szCs w:val="20"/>
              </w:rPr>
            </w:pPr>
            <w:r w:rsidRPr="00044110">
              <w:rPr>
                <w:rFonts w:asciiTheme="minorHAnsi" w:eastAsia="Times New Roman" w:hAnsiTheme="minorHAnsi"/>
                <w:sz w:val="20"/>
                <w:szCs w:val="20"/>
              </w:rPr>
              <w:t>Artibonite</w:t>
            </w:r>
            <w:r w:rsidR="00B73D36">
              <w:rPr>
                <w:rFonts w:asciiTheme="minorHAnsi" w:eastAsia="Times New Roman" w:hAnsiTheme="minorHAnsi"/>
                <w:sz w:val="20"/>
                <w:szCs w:val="20"/>
              </w:rPr>
              <w:t>, P</w:t>
            </w:r>
            <w:r w:rsidRPr="00044110">
              <w:rPr>
                <w:rFonts w:asciiTheme="minorHAnsi" w:eastAsia="Times New Roman" w:hAnsiTheme="minorHAnsi"/>
                <w:sz w:val="20"/>
                <w:szCs w:val="20"/>
              </w:rPr>
              <w:t xml:space="preserve">lateau </w:t>
            </w:r>
            <w:r w:rsidR="008E7E70">
              <w:rPr>
                <w:rFonts w:asciiTheme="minorHAnsi" w:eastAsia="Times New Roman" w:hAnsiTheme="minorHAnsi"/>
                <w:sz w:val="20"/>
                <w:szCs w:val="20"/>
              </w:rPr>
              <w:t>Central</w:t>
            </w:r>
            <w:r w:rsidR="00B73D36">
              <w:rPr>
                <w:rFonts w:asciiTheme="minorHAnsi" w:eastAsia="Times New Roman" w:hAnsiTheme="minorHAnsi"/>
                <w:sz w:val="20"/>
                <w:szCs w:val="20"/>
              </w:rPr>
              <w:t xml:space="preserve">, </w:t>
            </w:r>
            <w:r w:rsidRPr="00044110">
              <w:rPr>
                <w:rFonts w:asciiTheme="minorHAnsi" w:eastAsia="Times New Roman" w:hAnsiTheme="minorHAnsi"/>
                <w:sz w:val="20"/>
                <w:szCs w:val="20"/>
              </w:rPr>
              <w:t>Ouest</w:t>
            </w:r>
            <w:r w:rsidR="00B73D36">
              <w:rPr>
                <w:rFonts w:asciiTheme="minorHAnsi" w:eastAsia="Times New Roman" w:hAnsiTheme="minorHAnsi"/>
                <w:sz w:val="20"/>
                <w:szCs w:val="20"/>
              </w:rPr>
              <w:t>, Nord-</w:t>
            </w:r>
            <w:r w:rsidR="00601061">
              <w:rPr>
                <w:rFonts w:asciiTheme="minorHAnsi" w:eastAsia="Times New Roman" w:hAnsiTheme="minorHAnsi"/>
                <w:sz w:val="20"/>
                <w:szCs w:val="20"/>
              </w:rPr>
              <w:t>E</w:t>
            </w:r>
            <w:r w:rsidR="00B73D36">
              <w:rPr>
                <w:rFonts w:asciiTheme="minorHAnsi" w:eastAsia="Times New Roman" w:hAnsiTheme="minorHAnsi"/>
                <w:sz w:val="20"/>
                <w:szCs w:val="20"/>
              </w:rPr>
              <w:t>st, Sud</w:t>
            </w:r>
          </w:p>
        </w:tc>
      </w:tr>
      <w:tr w:rsidR="00A44817" w14:paraId="198EB69A" w14:textId="77777777" w:rsidTr="00E47283">
        <w:tc>
          <w:tcPr>
            <w:tcW w:w="1560" w:type="dxa"/>
            <w:vMerge/>
            <w:shd w:val="clear" w:color="auto" w:fill="D9D9D9" w:themeFill="background1" w:themeFillShade="D9"/>
          </w:tcPr>
          <w:p w14:paraId="2A93E6A3" w14:textId="77777777" w:rsidR="00A44817" w:rsidRPr="006731DA" w:rsidRDefault="00A44817" w:rsidP="001C52FB">
            <w:pPr>
              <w:pStyle w:val="Paragraphnumbering"/>
              <w:spacing w:before="0" w:after="0"/>
              <w:jc w:val="center"/>
              <w:rPr>
                <w:rFonts w:asciiTheme="minorHAnsi" w:hAnsiTheme="minorHAnsi" w:cs="Arial"/>
                <w:b/>
                <w:sz w:val="20"/>
                <w:szCs w:val="20"/>
              </w:rPr>
            </w:pPr>
          </w:p>
        </w:tc>
        <w:tc>
          <w:tcPr>
            <w:tcW w:w="3120" w:type="dxa"/>
          </w:tcPr>
          <w:p w14:paraId="0703B716" w14:textId="77777777" w:rsidR="00A44817" w:rsidRPr="006731DA" w:rsidRDefault="00A44817" w:rsidP="006731DA">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Variétés</w:t>
            </w:r>
          </w:p>
        </w:tc>
        <w:tc>
          <w:tcPr>
            <w:tcW w:w="5243" w:type="dxa"/>
          </w:tcPr>
          <w:p w14:paraId="34937F7D" w14:textId="77777777" w:rsidR="00A44817" w:rsidRPr="006731DA" w:rsidRDefault="00A44817" w:rsidP="00774045">
            <w:pPr>
              <w:pStyle w:val="Paragraphnumbering"/>
              <w:numPr>
                <w:ilvl w:val="0"/>
                <w:numId w:val="0"/>
              </w:numPr>
              <w:spacing w:before="0" w:after="0"/>
              <w:rPr>
                <w:rFonts w:asciiTheme="minorHAnsi" w:hAnsiTheme="minorHAnsi" w:cs="Arial"/>
                <w:sz w:val="20"/>
                <w:szCs w:val="20"/>
              </w:rPr>
            </w:pPr>
            <w:r w:rsidRPr="006731DA">
              <w:rPr>
                <w:rFonts w:asciiTheme="minorHAnsi" w:hAnsiTheme="minorHAnsi" w:cs="Arial"/>
                <w:sz w:val="20"/>
                <w:szCs w:val="20"/>
              </w:rPr>
              <w:t>Une centaine</w:t>
            </w:r>
          </w:p>
        </w:tc>
      </w:tr>
      <w:tr w:rsidR="00A44817" w14:paraId="0027F8D6" w14:textId="77777777" w:rsidTr="00E47283">
        <w:tc>
          <w:tcPr>
            <w:tcW w:w="1560" w:type="dxa"/>
            <w:vMerge/>
            <w:shd w:val="clear" w:color="auto" w:fill="D9D9D9" w:themeFill="background1" w:themeFillShade="D9"/>
          </w:tcPr>
          <w:p w14:paraId="130003C5" w14:textId="77777777" w:rsidR="00A44817" w:rsidRPr="006731DA" w:rsidRDefault="00A44817" w:rsidP="001C52FB">
            <w:pPr>
              <w:pStyle w:val="Paragraphnumbering"/>
              <w:spacing w:before="0" w:after="0"/>
              <w:jc w:val="center"/>
              <w:rPr>
                <w:rFonts w:asciiTheme="minorHAnsi" w:hAnsiTheme="minorHAnsi" w:cs="Arial"/>
                <w:b/>
                <w:sz w:val="20"/>
                <w:szCs w:val="20"/>
              </w:rPr>
            </w:pPr>
          </w:p>
        </w:tc>
        <w:tc>
          <w:tcPr>
            <w:tcW w:w="3120" w:type="dxa"/>
          </w:tcPr>
          <w:p w14:paraId="029D5D89" w14:textId="77777777" w:rsidR="00A44817" w:rsidRPr="006731DA" w:rsidRDefault="00A44817" w:rsidP="00214294">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 xml:space="preserve">Variétés plus commercialisables </w:t>
            </w:r>
          </w:p>
        </w:tc>
        <w:tc>
          <w:tcPr>
            <w:tcW w:w="5243" w:type="dxa"/>
          </w:tcPr>
          <w:p w14:paraId="6A19F063" w14:textId="77777777" w:rsidR="00A44817" w:rsidRPr="006731DA" w:rsidRDefault="00763EA7" w:rsidP="00774045">
            <w:pPr>
              <w:pStyle w:val="Paragraphnumbering"/>
              <w:numPr>
                <w:ilvl w:val="0"/>
                <w:numId w:val="0"/>
              </w:numPr>
              <w:spacing w:before="0" w:after="0"/>
              <w:rPr>
                <w:rFonts w:asciiTheme="minorHAnsi" w:hAnsiTheme="minorHAnsi" w:cs="Arial"/>
                <w:sz w:val="20"/>
                <w:szCs w:val="20"/>
              </w:rPr>
            </w:pPr>
            <w:r>
              <w:rPr>
                <w:rFonts w:asciiTheme="minorHAnsi" w:eastAsia="Times New Roman" w:hAnsiTheme="minorHAnsi"/>
                <w:sz w:val="20"/>
                <w:szCs w:val="20"/>
              </w:rPr>
              <w:t>Madame</w:t>
            </w:r>
            <w:r w:rsidR="00A44817" w:rsidRPr="00044110">
              <w:rPr>
                <w:rFonts w:asciiTheme="minorHAnsi" w:eastAsia="Times New Roman" w:hAnsiTheme="minorHAnsi"/>
                <w:sz w:val="20"/>
                <w:szCs w:val="20"/>
              </w:rPr>
              <w:t xml:space="preserve"> Francisque, Doudouce, Blanc, Jean-Marie, Baptiste, Corne, Carotte, Fil,  Corne, Muscat et Rosali</w:t>
            </w:r>
          </w:p>
        </w:tc>
      </w:tr>
      <w:tr w:rsidR="00A44817" w14:paraId="19324298" w14:textId="77777777" w:rsidTr="00E47283">
        <w:tc>
          <w:tcPr>
            <w:tcW w:w="1560" w:type="dxa"/>
            <w:vMerge/>
            <w:shd w:val="clear" w:color="auto" w:fill="D9D9D9" w:themeFill="background1" w:themeFillShade="D9"/>
          </w:tcPr>
          <w:p w14:paraId="1881DF52" w14:textId="77777777" w:rsidR="00A44817" w:rsidRPr="006731DA" w:rsidRDefault="00A44817" w:rsidP="001C52FB">
            <w:pPr>
              <w:pStyle w:val="Paragraphnumbering"/>
              <w:spacing w:before="0" w:after="0"/>
              <w:jc w:val="center"/>
              <w:rPr>
                <w:rFonts w:asciiTheme="minorHAnsi" w:hAnsiTheme="minorHAnsi" w:cs="Arial"/>
                <w:b/>
                <w:sz w:val="20"/>
                <w:szCs w:val="20"/>
              </w:rPr>
            </w:pPr>
          </w:p>
        </w:tc>
        <w:tc>
          <w:tcPr>
            <w:tcW w:w="3120" w:type="dxa"/>
          </w:tcPr>
          <w:p w14:paraId="4960FB65" w14:textId="77777777" w:rsidR="00A44817" w:rsidRPr="006731DA" w:rsidRDefault="00A44817" w:rsidP="006731DA">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Rendement moyen</w:t>
            </w:r>
          </w:p>
        </w:tc>
        <w:tc>
          <w:tcPr>
            <w:tcW w:w="5243" w:type="dxa"/>
          </w:tcPr>
          <w:p w14:paraId="28993927" w14:textId="77777777" w:rsidR="00A44817" w:rsidRPr="006731DA" w:rsidRDefault="00A44817" w:rsidP="00774045">
            <w:pPr>
              <w:pStyle w:val="Paragraphnumbering"/>
              <w:numPr>
                <w:ilvl w:val="0"/>
                <w:numId w:val="0"/>
              </w:numPr>
              <w:spacing w:before="0" w:after="0"/>
              <w:rPr>
                <w:rFonts w:asciiTheme="minorHAnsi" w:hAnsiTheme="minorHAnsi" w:cs="Arial"/>
                <w:sz w:val="20"/>
                <w:szCs w:val="20"/>
              </w:rPr>
            </w:pPr>
            <w:r w:rsidRPr="006731DA">
              <w:rPr>
                <w:rFonts w:asciiTheme="minorHAnsi" w:hAnsiTheme="minorHAnsi" w:cs="Arial"/>
                <w:sz w:val="20"/>
                <w:szCs w:val="20"/>
              </w:rPr>
              <w:t>10</w:t>
            </w:r>
            <w:r w:rsidR="00601061">
              <w:rPr>
                <w:rFonts w:asciiTheme="minorHAnsi" w:hAnsiTheme="minorHAnsi" w:cs="Arial"/>
                <w:sz w:val="20"/>
                <w:szCs w:val="20"/>
              </w:rPr>
              <w:t xml:space="preserve"> tonnes</w:t>
            </w:r>
            <w:r w:rsidRPr="006731DA">
              <w:rPr>
                <w:rFonts w:asciiTheme="minorHAnsi" w:hAnsiTheme="minorHAnsi" w:cs="Arial"/>
                <w:sz w:val="20"/>
                <w:szCs w:val="20"/>
              </w:rPr>
              <w:t>/ha</w:t>
            </w:r>
            <w:r w:rsidR="00851A67">
              <w:rPr>
                <w:rFonts w:asciiTheme="minorHAnsi" w:hAnsiTheme="minorHAnsi" w:cs="Arial"/>
                <w:sz w:val="20"/>
                <w:szCs w:val="20"/>
              </w:rPr>
              <w:t xml:space="preserve"> (début de récolte 5</w:t>
            </w:r>
            <w:r w:rsidR="00851A67" w:rsidRPr="00851A67">
              <w:rPr>
                <w:rFonts w:asciiTheme="minorHAnsi" w:hAnsiTheme="minorHAnsi" w:cs="Arial"/>
                <w:sz w:val="20"/>
                <w:szCs w:val="20"/>
                <w:vertAlign w:val="superscript"/>
              </w:rPr>
              <w:t>e</w:t>
            </w:r>
            <w:r w:rsidR="00851A67">
              <w:rPr>
                <w:rFonts w:asciiTheme="minorHAnsi" w:hAnsiTheme="minorHAnsi" w:cs="Arial"/>
                <w:sz w:val="20"/>
                <w:szCs w:val="20"/>
              </w:rPr>
              <w:t xml:space="preserve"> année et 40 années de bonne production)</w:t>
            </w:r>
          </w:p>
        </w:tc>
      </w:tr>
      <w:tr w:rsidR="005A5C0F" w14:paraId="75D357FF" w14:textId="77777777" w:rsidTr="00E47283">
        <w:tc>
          <w:tcPr>
            <w:tcW w:w="1560" w:type="dxa"/>
            <w:vMerge/>
            <w:shd w:val="clear" w:color="auto" w:fill="D9D9D9" w:themeFill="background1" w:themeFillShade="D9"/>
          </w:tcPr>
          <w:p w14:paraId="38318840" w14:textId="77777777" w:rsidR="005A5C0F" w:rsidRPr="006731DA" w:rsidRDefault="005A5C0F" w:rsidP="001C52FB">
            <w:pPr>
              <w:pStyle w:val="Paragraphnumbering"/>
              <w:numPr>
                <w:ilvl w:val="0"/>
                <w:numId w:val="0"/>
              </w:numPr>
              <w:spacing w:before="0" w:after="0"/>
              <w:jc w:val="center"/>
              <w:rPr>
                <w:rFonts w:asciiTheme="minorHAnsi" w:hAnsiTheme="minorHAnsi" w:cs="Arial"/>
                <w:b/>
                <w:sz w:val="20"/>
                <w:szCs w:val="20"/>
              </w:rPr>
            </w:pPr>
          </w:p>
        </w:tc>
        <w:tc>
          <w:tcPr>
            <w:tcW w:w="3120" w:type="dxa"/>
          </w:tcPr>
          <w:p w14:paraId="5F44E095" w14:textId="77777777" w:rsidR="005A5C0F" w:rsidRPr="00044110" w:rsidRDefault="00632558" w:rsidP="006731DA">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Période</w:t>
            </w:r>
            <w:r w:rsidR="005A5C0F">
              <w:rPr>
                <w:rFonts w:asciiTheme="minorHAnsi" w:eastAsia="Times New Roman" w:hAnsiTheme="minorHAnsi"/>
                <w:i/>
                <w:sz w:val="20"/>
                <w:szCs w:val="20"/>
              </w:rPr>
              <w:t xml:space="preserve"> de récolte</w:t>
            </w:r>
          </w:p>
        </w:tc>
        <w:tc>
          <w:tcPr>
            <w:tcW w:w="5243" w:type="dxa"/>
          </w:tcPr>
          <w:p w14:paraId="70688C18" w14:textId="77777777" w:rsidR="005A5C0F" w:rsidRPr="006731DA" w:rsidRDefault="005A5C0F" w:rsidP="00774045">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Variable suivant zone mais généralement (avril-octobre)</w:t>
            </w:r>
          </w:p>
        </w:tc>
      </w:tr>
      <w:tr w:rsidR="00E71186" w14:paraId="0C8FB509" w14:textId="77777777" w:rsidTr="00E47283">
        <w:trPr>
          <w:trHeight w:val="217"/>
        </w:trPr>
        <w:tc>
          <w:tcPr>
            <w:tcW w:w="1560" w:type="dxa"/>
            <w:vMerge w:val="restart"/>
            <w:shd w:val="clear" w:color="auto" w:fill="D9D9D9" w:themeFill="background1" w:themeFillShade="D9"/>
          </w:tcPr>
          <w:p w14:paraId="47E3C567" w14:textId="77777777" w:rsidR="00E71186" w:rsidRPr="006731DA" w:rsidRDefault="00E71186" w:rsidP="001C52FB">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la demande</w:t>
            </w:r>
          </w:p>
        </w:tc>
        <w:tc>
          <w:tcPr>
            <w:tcW w:w="3120" w:type="dxa"/>
          </w:tcPr>
          <w:p w14:paraId="0818CC53" w14:textId="77777777" w:rsidR="00E71186" w:rsidRPr="00044110" w:rsidRDefault="00E71186" w:rsidP="00231ECA">
            <w:pPr>
              <w:spacing w:before="0" w:after="0" w:line="240" w:lineRule="auto"/>
              <w:jc w:val="left"/>
              <w:rPr>
                <w:rFonts w:eastAsia="Times New Roman"/>
                <w:i/>
                <w:color w:val="auto"/>
                <w:sz w:val="20"/>
                <w:szCs w:val="20"/>
              </w:rPr>
            </w:pPr>
            <w:r>
              <w:rPr>
                <w:rFonts w:eastAsia="Times New Roman"/>
                <w:i/>
                <w:color w:val="auto"/>
                <w:sz w:val="20"/>
                <w:szCs w:val="20"/>
              </w:rPr>
              <w:t>Internationa</w:t>
            </w:r>
            <w:r w:rsidR="006B7DFF">
              <w:rPr>
                <w:rFonts w:eastAsia="Times New Roman"/>
                <w:i/>
                <w:color w:val="auto"/>
                <w:sz w:val="20"/>
                <w:szCs w:val="20"/>
              </w:rPr>
              <w:t>l</w:t>
            </w:r>
          </w:p>
        </w:tc>
        <w:tc>
          <w:tcPr>
            <w:tcW w:w="5243" w:type="dxa"/>
          </w:tcPr>
          <w:p w14:paraId="3A633FB4" w14:textId="77777777" w:rsidR="00E71186" w:rsidRPr="006731DA" w:rsidRDefault="006B7DFF" w:rsidP="00774045">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lang w:val="fr-FR"/>
              </w:rPr>
              <w:t xml:space="preserve">Marchés de niche (USA, Canada, pays caraïbes) </w:t>
            </w:r>
            <w:r w:rsidR="00214294">
              <w:rPr>
                <w:rFonts w:asciiTheme="minorHAnsi" w:hAnsiTheme="minorHAnsi" w:cs="Arial"/>
                <w:sz w:val="20"/>
                <w:szCs w:val="20"/>
                <w:lang w:val="fr-FR"/>
              </w:rPr>
              <w:t xml:space="preserve"> </w:t>
            </w:r>
          </w:p>
        </w:tc>
      </w:tr>
      <w:tr w:rsidR="00E71186" w14:paraId="36CC6A56" w14:textId="77777777" w:rsidTr="00E47283">
        <w:trPr>
          <w:trHeight w:val="225"/>
        </w:trPr>
        <w:tc>
          <w:tcPr>
            <w:tcW w:w="1560" w:type="dxa"/>
            <w:vMerge/>
            <w:shd w:val="clear" w:color="auto" w:fill="D9D9D9" w:themeFill="background1" w:themeFillShade="D9"/>
          </w:tcPr>
          <w:p w14:paraId="0020C92E" w14:textId="77777777" w:rsidR="00E71186" w:rsidRDefault="00E71186" w:rsidP="001C52FB">
            <w:pPr>
              <w:pStyle w:val="Paragraphnumbering"/>
              <w:numPr>
                <w:ilvl w:val="0"/>
                <w:numId w:val="0"/>
              </w:numPr>
              <w:spacing w:before="0" w:after="0"/>
              <w:jc w:val="center"/>
              <w:rPr>
                <w:rFonts w:asciiTheme="minorHAnsi" w:hAnsiTheme="minorHAnsi" w:cs="Arial"/>
                <w:b/>
                <w:sz w:val="20"/>
                <w:szCs w:val="20"/>
              </w:rPr>
            </w:pPr>
          </w:p>
        </w:tc>
        <w:tc>
          <w:tcPr>
            <w:tcW w:w="3120" w:type="dxa"/>
          </w:tcPr>
          <w:p w14:paraId="04D291F4" w14:textId="77777777" w:rsidR="00E71186" w:rsidRDefault="00E71186" w:rsidP="00231ECA">
            <w:pPr>
              <w:spacing w:before="0" w:after="0" w:line="240" w:lineRule="auto"/>
              <w:jc w:val="left"/>
              <w:rPr>
                <w:rFonts w:eastAsia="Times New Roman"/>
                <w:i/>
                <w:color w:val="auto"/>
                <w:sz w:val="20"/>
                <w:szCs w:val="20"/>
              </w:rPr>
            </w:pPr>
            <w:r>
              <w:rPr>
                <w:rFonts w:eastAsia="Times New Roman"/>
                <w:i/>
                <w:color w:val="auto"/>
                <w:sz w:val="20"/>
                <w:szCs w:val="20"/>
              </w:rPr>
              <w:t>National</w:t>
            </w:r>
          </w:p>
        </w:tc>
        <w:tc>
          <w:tcPr>
            <w:tcW w:w="5243" w:type="dxa"/>
          </w:tcPr>
          <w:p w14:paraId="1D35DF83" w14:textId="77777777" w:rsidR="00E71186" w:rsidRPr="009D2149" w:rsidRDefault="00E71186" w:rsidP="00774045">
            <w:pPr>
              <w:pStyle w:val="Paragraphnumbering"/>
              <w:numPr>
                <w:ilvl w:val="0"/>
                <w:numId w:val="0"/>
              </w:numPr>
              <w:spacing w:before="0" w:after="0"/>
              <w:rPr>
                <w:rFonts w:asciiTheme="minorHAnsi" w:hAnsiTheme="minorHAnsi" w:cs="Arial"/>
                <w:b/>
                <w:sz w:val="20"/>
                <w:szCs w:val="20"/>
              </w:rPr>
            </w:pPr>
            <w:r w:rsidRPr="00E71186">
              <w:rPr>
                <w:rFonts w:asciiTheme="minorHAnsi" w:hAnsiTheme="minorHAnsi" w:cs="Arial"/>
                <w:sz w:val="20"/>
                <w:szCs w:val="20"/>
              </w:rPr>
              <w:t>E</w:t>
            </w:r>
            <w:r w:rsidR="006B7DFF">
              <w:rPr>
                <w:rFonts w:asciiTheme="minorHAnsi" w:hAnsiTheme="minorHAnsi" w:cs="Arial"/>
                <w:sz w:val="20"/>
                <w:szCs w:val="20"/>
              </w:rPr>
              <w:t>n hausse à la faveur croissance population urbaine</w:t>
            </w:r>
          </w:p>
        </w:tc>
      </w:tr>
      <w:tr w:rsidR="00C906FA" w14:paraId="409E3FB6" w14:textId="77777777" w:rsidTr="00E47283">
        <w:trPr>
          <w:trHeight w:val="263"/>
        </w:trPr>
        <w:tc>
          <w:tcPr>
            <w:tcW w:w="1560" w:type="dxa"/>
            <w:vMerge w:val="restart"/>
            <w:shd w:val="clear" w:color="auto" w:fill="D9D9D9" w:themeFill="background1" w:themeFillShade="D9"/>
          </w:tcPr>
          <w:p w14:paraId="5B182C4F" w14:textId="77777777" w:rsidR="00C906FA" w:rsidRDefault="00C906FA" w:rsidP="001C52FB">
            <w:pPr>
              <w:spacing w:before="0" w:after="0" w:line="240" w:lineRule="auto"/>
              <w:jc w:val="center"/>
              <w:rPr>
                <w:rFonts w:cs="Arial"/>
                <w:b/>
                <w:sz w:val="20"/>
                <w:szCs w:val="20"/>
              </w:rPr>
            </w:pPr>
          </w:p>
          <w:p w14:paraId="4968CABC" w14:textId="77777777" w:rsidR="00C906FA" w:rsidRDefault="00C906FA" w:rsidP="001C52FB">
            <w:pPr>
              <w:spacing w:before="0" w:after="0" w:line="240" w:lineRule="auto"/>
              <w:jc w:val="center"/>
              <w:rPr>
                <w:rFonts w:cs="Arial"/>
                <w:b/>
                <w:sz w:val="20"/>
                <w:szCs w:val="20"/>
              </w:rPr>
            </w:pPr>
          </w:p>
          <w:p w14:paraId="543667AF" w14:textId="77777777" w:rsidR="00DA444D" w:rsidRDefault="00DA444D" w:rsidP="001C52FB">
            <w:pPr>
              <w:spacing w:before="0" w:after="0" w:line="240" w:lineRule="auto"/>
              <w:jc w:val="center"/>
              <w:rPr>
                <w:rFonts w:cs="Arial"/>
                <w:b/>
                <w:sz w:val="20"/>
                <w:szCs w:val="20"/>
              </w:rPr>
            </w:pPr>
          </w:p>
          <w:p w14:paraId="4634992A" w14:textId="77777777" w:rsidR="00213C6A" w:rsidRDefault="00213C6A" w:rsidP="001C52FB">
            <w:pPr>
              <w:spacing w:before="0" w:after="0" w:line="240" w:lineRule="auto"/>
              <w:jc w:val="center"/>
              <w:rPr>
                <w:rFonts w:cs="Arial"/>
                <w:b/>
                <w:sz w:val="20"/>
                <w:szCs w:val="20"/>
              </w:rPr>
            </w:pPr>
          </w:p>
          <w:p w14:paraId="6AE4AC02" w14:textId="77777777" w:rsidR="00C906FA" w:rsidRDefault="00C906FA" w:rsidP="001C52FB">
            <w:pPr>
              <w:spacing w:before="0" w:after="0" w:line="240" w:lineRule="auto"/>
              <w:jc w:val="center"/>
              <w:rPr>
                <w:rFonts w:cs="Arial"/>
                <w:b/>
                <w:sz w:val="20"/>
                <w:szCs w:val="20"/>
              </w:rPr>
            </w:pPr>
            <w:r w:rsidRPr="00032D57">
              <w:rPr>
                <w:rFonts w:cs="Arial"/>
                <w:b/>
                <w:color w:val="auto"/>
                <w:sz w:val="20"/>
                <w:szCs w:val="20"/>
              </w:rPr>
              <w:t>Marchés</w:t>
            </w:r>
          </w:p>
        </w:tc>
        <w:tc>
          <w:tcPr>
            <w:tcW w:w="3120" w:type="dxa"/>
          </w:tcPr>
          <w:p w14:paraId="61A7BB11" w14:textId="77777777" w:rsidR="00C906FA" w:rsidRDefault="00C906FA" w:rsidP="00231ECA">
            <w:pPr>
              <w:spacing w:before="0" w:after="0" w:line="240" w:lineRule="auto"/>
              <w:jc w:val="left"/>
              <w:rPr>
                <w:rFonts w:eastAsia="Times New Roman"/>
                <w:i/>
                <w:color w:val="auto"/>
                <w:sz w:val="20"/>
                <w:szCs w:val="20"/>
              </w:rPr>
            </w:pPr>
            <w:r>
              <w:rPr>
                <w:rFonts w:eastAsia="Times New Roman"/>
                <w:i/>
                <w:color w:val="auto"/>
                <w:sz w:val="20"/>
                <w:szCs w:val="20"/>
              </w:rPr>
              <w:t>Exportations</w:t>
            </w:r>
            <w:r w:rsidR="00D22BBC">
              <w:rPr>
                <w:rStyle w:val="FootnoteReference"/>
                <w:rFonts w:eastAsia="Times New Roman"/>
                <w:i/>
                <w:color w:val="auto"/>
                <w:sz w:val="20"/>
                <w:szCs w:val="20"/>
              </w:rPr>
              <w:footnoteReference w:id="7"/>
            </w:r>
          </w:p>
        </w:tc>
        <w:tc>
          <w:tcPr>
            <w:tcW w:w="5243" w:type="dxa"/>
          </w:tcPr>
          <w:p w14:paraId="7AC05C34" w14:textId="77777777" w:rsidR="00A17579" w:rsidRDefault="00C906FA" w:rsidP="00E47283">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 xml:space="preserve">4% de la production principalement USA ; 2% République Dominicaine en informelle </w:t>
            </w:r>
          </w:p>
        </w:tc>
      </w:tr>
      <w:tr w:rsidR="00C906FA" w14:paraId="39835135" w14:textId="77777777" w:rsidTr="00E47283">
        <w:trPr>
          <w:trHeight w:val="225"/>
        </w:trPr>
        <w:tc>
          <w:tcPr>
            <w:tcW w:w="1560" w:type="dxa"/>
            <w:vMerge/>
            <w:shd w:val="clear" w:color="auto" w:fill="D9D9D9" w:themeFill="background1" w:themeFillShade="D9"/>
          </w:tcPr>
          <w:p w14:paraId="11FEF6AC" w14:textId="77777777" w:rsidR="00C906FA" w:rsidRDefault="00C906FA" w:rsidP="00E71186">
            <w:pPr>
              <w:pStyle w:val="Paragraphnumbering"/>
              <w:numPr>
                <w:ilvl w:val="0"/>
                <w:numId w:val="0"/>
              </w:numPr>
              <w:spacing w:before="0" w:after="0"/>
              <w:rPr>
                <w:rFonts w:asciiTheme="minorHAnsi" w:hAnsiTheme="minorHAnsi" w:cs="Arial"/>
                <w:b/>
                <w:sz w:val="20"/>
                <w:szCs w:val="20"/>
              </w:rPr>
            </w:pPr>
          </w:p>
        </w:tc>
        <w:tc>
          <w:tcPr>
            <w:tcW w:w="3120" w:type="dxa"/>
          </w:tcPr>
          <w:p w14:paraId="7D49D7E2" w14:textId="77777777" w:rsidR="00C906FA" w:rsidRDefault="00C906FA" w:rsidP="00231ECA">
            <w:pPr>
              <w:spacing w:before="0" w:after="0" w:line="240" w:lineRule="auto"/>
              <w:jc w:val="left"/>
              <w:rPr>
                <w:rFonts w:eastAsia="Times New Roman"/>
                <w:i/>
                <w:color w:val="auto"/>
                <w:sz w:val="20"/>
                <w:szCs w:val="20"/>
              </w:rPr>
            </w:pPr>
            <w:r>
              <w:rPr>
                <w:rFonts w:eastAsia="Times New Roman"/>
                <w:i/>
                <w:color w:val="auto"/>
                <w:sz w:val="20"/>
                <w:szCs w:val="20"/>
              </w:rPr>
              <w:t xml:space="preserve">Consommation locale </w:t>
            </w:r>
          </w:p>
        </w:tc>
        <w:tc>
          <w:tcPr>
            <w:tcW w:w="5243" w:type="dxa"/>
          </w:tcPr>
          <w:p w14:paraId="14EBEA2C" w14:textId="77777777" w:rsidR="00C906FA" w:rsidRDefault="00C906FA" w:rsidP="00601061">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96% de la production nationale, pas d’importations</w:t>
            </w:r>
          </w:p>
        </w:tc>
      </w:tr>
      <w:tr w:rsidR="00C906FA" w14:paraId="67CDE737" w14:textId="77777777" w:rsidTr="00E47283">
        <w:trPr>
          <w:trHeight w:val="225"/>
        </w:trPr>
        <w:tc>
          <w:tcPr>
            <w:tcW w:w="1560" w:type="dxa"/>
            <w:vMerge/>
            <w:shd w:val="clear" w:color="auto" w:fill="D9D9D9" w:themeFill="background1" w:themeFillShade="D9"/>
          </w:tcPr>
          <w:p w14:paraId="7DCF3312" w14:textId="77777777" w:rsidR="00C906FA" w:rsidRDefault="00C906FA" w:rsidP="00E71186">
            <w:pPr>
              <w:pStyle w:val="Paragraphnumbering"/>
              <w:numPr>
                <w:ilvl w:val="0"/>
                <w:numId w:val="0"/>
              </w:numPr>
              <w:spacing w:before="0" w:after="0"/>
              <w:rPr>
                <w:rFonts w:asciiTheme="minorHAnsi" w:hAnsiTheme="minorHAnsi" w:cs="Arial"/>
                <w:b/>
                <w:sz w:val="20"/>
                <w:szCs w:val="20"/>
              </w:rPr>
            </w:pPr>
          </w:p>
        </w:tc>
        <w:tc>
          <w:tcPr>
            <w:tcW w:w="3120" w:type="dxa"/>
            <w:tcBorders>
              <w:bottom w:val="single" w:sz="4" w:space="0" w:color="auto"/>
            </w:tcBorders>
          </w:tcPr>
          <w:p w14:paraId="10E72B0F" w14:textId="77777777" w:rsidR="00231ECA" w:rsidRDefault="00231ECA" w:rsidP="00231ECA">
            <w:pPr>
              <w:spacing w:before="0" w:after="0" w:line="240" w:lineRule="auto"/>
              <w:jc w:val="left"/>
              <w:rPr>
                <w:rFonts w:eastAsia="Times New Roman"/>
                <w:i/>
                <w:color w:val="auto"/>
                <w:sz w:val="20"/>
                <w:szCs w:val="20"/>
              </w:rPr>
            </w:pPr>
          </w:p>
          <w:p w14:paraId="0F6B991F" w14:textId="77777777" w:rsidR="00231ECA" w:rsidRDefault="00231ECA" w:rsidP="00231ECA">
            <w:pPr>
              <w:spacing w:before="0" w:after="0" w:line="240" w:lineRule="auto"/>
              <w:jc w:val="left"/>
              <w:rPr>
                <w:rFonts w:eastAsia="Times New Roman"/>
                <w:i/>
                <w:color w:val="auto"/>
                <w:sz w:val="20"/>
                <w:szCs w:val="20"/>
              </w:rPr>
            </w:pPr>
          </w:p>
          <w:p w14:paraId="2DDDF65B" w14:textId="77777777" w:rsidR="00C906FA" w:rsidRDefault="00C906FA" w:rsidP="00231ECA">
            <w:pPr>
              <w:spacing w:before="0" w:after="0" w:line="240" w:lineRule="auto"/>
              <w:jc w:val="left"/>
              <w:rPr>
                <w:rFonts w:eastAsia="Times New Roman"/>
                <w:i/>
                <w:color w:val="auto"/>
                <w:sz w:val="20"/>
                <w:szCs w:val="20"/>
              </w:rPr>
            </w:pPr>
            <w:r>
              <w:rPr>
                <w:rFonts w:eastAsia="Times New Roman"/>
                <w:i/>
                <w:color w:val="auto"/>
                <w:sz w:val="20"/>
                <w:szCs w:val="20"/>
              </w:rPr>
              <w:t>Standards de qualité</w:t>
            </w:r>
          </w:p>
        </w:tc>
        <w:tc>
          <w:tcPr>
            <w:tcW w:w="5243" w:type="dxa"/>
            <w:tcBorders>
              <w:bottom w:val="single" w:sz="4" w:space="0" w:color="auto"/>
            </w:tcBorders>
          </w:tcPr>
          <w:p w14:paraId="3740CE76" w14:textId="77777777" w:rsidR="008260BB" w:rsidRPr="009374F5" w:rsidRDefault="008260BB" w:rsidP="00553675">
            <w:pPr>
              <w:pStyle w:val="ListParagraph"/>
              <w:numPr>
                <w:ilvl w:val="0"/>
                <w:numId w:val="30"/>
              </w:numPr>
              <w:spacing w:after="0" w:line="240" w:lineRule="auto"/>
              <w:rPr>
                <w:rFonts w:cs="Arial"/>
                <w:b/>
                <w:color w:val="auto"/>
                <w:lang w:val="fr-FR"/>
              </w:rPr>
            </w:pPr>
            <w:r w:rsidRPr="009374F5">
              <w:rPr>
                <w:rFonts w:cs="Arial"/>
                <w:b/>
                <w:color w:val="auto"/>
                <w:lang w:val="fr-FR"/>
              </w:rPr>
              <w:t>Entreprises d’exportation dispose</w:t>
            </w:r>
            <w:r w:rsidR="00DA444D" w:rsidRPr="009374F5">
              <w:rPr>
                <w:rFonts w:cs="Arial"/>
                <w:b/>
                <w:color w:val="auto"/>
                <w:lang w:val="fr-FR"/>
              </w:rPr>
              <w:t>nt</w:t>
            </w:r>
            <w:r w:rsidRPr="009374F5">
              <w:rPr>
                <w:rFonts w:cs="Arial"/>
                <w:b/>
                <w:color w:val="auto"/>
                <w:lang w:val="fr-FR"/>
              </w:rPr>
              <w:t xml:space="preserve"> d’installation</w:t>
            </w:r>
            <w:r w:rsidR="009374F5" w:rsidRPr="009374F5">
              <w:rPr>
                <w:rFonts w:cs="Arial"/>
                <w:b/>
                <w:color w:val="auto"/>
                <w:lang w:val="fr-FR"/>
              </w:rPr>
              <w:t>s</w:t>
            </w:r>
            <w:r w:rsidRPr="009374F5">
              <w:rPr>
                <w:rFonts w:cs="Arial"/>
                <w:b/>
                <w:color w:val="auto"/>
                <w:lang w:val="fr-FR"/>
              </w:rPr>
              <w:t xml:space="preserve"> de traitement de la mangue à </w:t>
            </w:r>
            <w:r w:rsidR="00DA444D" w:rsidRPr="009374F5">
              <w:rPr>
                <w:rFonts w:cs="Arial"/>
                <w:b/>
                <w:color w:val="auto"/>
                <w:lang w:val="fr-FR"/>
              </w:rPr>
              <w:t>l’eau</w:t>
            </w:r>
            <w:r w:rsidRPr="009374F5">
              <w:rPr>
                <w:rFonts w:cs="Arial"/>
                <w:b/>
                <w:color w:val="auto"/>
                <w:lang w:val="fr-FR"/>
              </w:rPr>
              <w:t xml:space="preserve"> chaude avant exportation</w:t>
            </w:r>
          </w:p>
          <w:p w14:paraId="4C3D50B2" w14:textId="77777777" w:rsidR="008260BB" w:rsidRPr="00EA6243" w:rsidRDefault="008260BB" w:rsidP="00553675">
            <w:pPr>
              <w:pStyle w:val="ListParagraph"/>
              <w:numPr>
                <w:ilvl w:val="0"/>
                <w:numId w:val="30"/>
              </w:numPr>
              <w:spacing w:after="0" w:line="240" w:lineRule="auto"/>
              <w:rPr>
                <w:rFonts w:cs="Arial"/>
                <w:color w:val="auto"/>
                <w:lang w:val="fr-FR"/>
              </w:rPr>
            </w:pPr>
            <w:r w:rsidRPr="00EA6243">
              <w:rPr>
                <w:rFonts w:cs="Arial"/>
                <w:b/>
                <w:color w:val="auto"/>
                <w:lang w:val="fr-FR"/>
              </w:rPr>
              <w:t>Agents USDAA au</w:t>
            </w:r>
            <w:r w:rsidR="00E910D9">
              <w:rPr>
                <w:rFonts w:cs="Arial"/>
                <w:b/>
                <w:color w:val="auto"/>
                <w:lang w:val="fr-FR"/>
              </w:rPr>
              <w:t>x</w:t>
            </w:r>
            <w:r w:rsidRPr="00EA6243">
              <w:rPr>
                <w:rFonts w:cs="Arial"/>
                <w:b/>
                <w:color w:val="auto"/>
                <w:lang w:val="fr-FR"/>
              </w:rPr>
              <w:t xml:space="preserve"> services de la quarantaine pour contrôler  la q</w:t>
            </w:r>
            <w:r w:rsidR="00E2647C" w:rsidRPr="00EA6243">
              <w:rPr>
                <w:rFonts w:cs="Arial"/>
                <w:b/>
                <w:color w:val="auto"/>
                <w:lang w:val="fr-FR"/>
              </w:rPr>
              <w:t>ualité</w:t>
            </w:r>
            <w:r w:rsidR="00E2647C" w:rsidRPr="00EA6243">
              <w:rPr>
                <w:rFonts w:cs="Arial"/>
                <w:color w:val="auto"/>
                <w:lang w:val="fr-FR"/>
              </w:rPr>
              <w:t xml:space="preserve"> </w:t>
            </w:r>
            <w:r w:rsidRPr="00EA6243">
              <w:rPr>
                <w:rFonts w:cs="Arial"/>
                <w:color w:val="auto"/>
                <w:lang w:val="fr-FR"/>
              </w:rPr>
              <w:t>de la mangue avant export</w:t>
            </w:r>
          </w:p>
          <w:p w14:paraId="674D8F9C" w14:textId="77777777" w:rsidR="008260BB" w:rsidRDefault="008260BB" w:rsidP="00553675">
            <w:pPr>
              <w:pStyle w:val="ListParagraph"/>
              <w:numPr>
                <w:ilvl w:val="0"/>
                <w:numId w:val="30"/>
              </w:numPr>
              <w:spacing w:after="0" w:line="240" w:lineRule="auto"/>
              <w:rPr>
                <w:rFonts w:cs="Arial"/>
                <w:color w:val="auto"/>
                <w:lang w:val="fr-FR"/>
              </w:rPr>
            </w:pPr>
            <w:r w:rsidRPr="00DA444D">
              <w:rPr>
                <w:rFonts w:cs="Arial"/>
                <w:color w:val="auto"/>
                <w:lang w:val="fr-FR"/>
              </w:rPr>
              <w:t xml:space="preserve">Existe </w:t>
            </w:r>
            <w:r w:rsidR="00E910D9">
              <w:rPr>
                <w:rFonts w:cs="Arial"/>
                <w:color w:val="auto"/>
                <w:lang w:val="fr-FR"/>
              </w:rPr>
              <w:t>un</w:t>
            </w:r>
            <w:r w:rsidRPr="00DA444D">
              <w:rPr>
                <w:rFonts w:cs="Arial"/>
                <w:color w:val="auto"/>
                <w:lang w:val="fr-FR"/>
              </w:rPr>
              <w:t xml:space="preserve"> Codex </w:t>
            </w:r>
            <w:r w:rsidR="00DA444D" w:rsidRPr="00DA444D">
              <w:rPr>
                <w:rFonts w:cs="Arial"/>
                <w:color w:val="auto"/>
                <w:lang w:val="fr-FR"/>
              </w:rPr>
              <w:t>national</w:t>
            </w:r>
            <w:r w:rsidRPr="00DA444D">
              <w:rPr>
                <w:rFonts w:cs="Arial"/>
                <w:color w:val="auto"/>
                <w:lang w:val="fr-FR"/>
              </w:rPr>
              <w:t xml:space="preserve"> pour la mangue</w:t>
            </w:r>
          </w:p>
          <w:p w14:paraId="258B306F" w14:textId="77777777" w:rsidR="00E2647C" w:rsidRPr="00EA6243" w:rsidRDefault="00DA444D" w:rsidP="00553675">
            <w:pPr>
              <w:pStyle w:val="ListParagraph"/>
              <w:numPr>
                <w:ilvl w:val="0"/>
                <w:numId w:val="30"/>
              </w:numPr>
              <w:spacing w:after="0" w:line="240" w:lineRule="auto"/>
              <w:rPr>
                <w:rFonts w:cs="Arial"/>
                <w:lang w:val="fr-FR"/>
              </w:rPr>
            </w:pPr>
            <w:r>
              <w:rPr>
                <w:rFonts w:cs="Arial"/>
                <w:color w:val="auto"/>
                <w:lang w:val="fr-FR"/>
              </w:rPr>
              <w:t xml:space="preserve">Installation en cours de pièges pour contrôler la mouche des fruits </w:t>
            </w:r>
          </w:p>
        </w:tc>
      </w:tr>
      <w:tr w:rsidR="00AF16F5" w14:paraId="69D698EF" w14:textId="77777777" w:rsidTr="00763EA7">
        <w:trPr>
          <w:trHeight w:val="826"/>
        </w:trPr>
        <w:tc>
          <w:tcPr>
            <w:tcW w:w="1560" w:type="dxa"/>
            <w:shd w:val="clear" w:color="auto" w:fill="D9D9D9" w:themeFill="background1" w:themeFillShade="D9"/>
          </w:tcPr>
          <w:p w14:paraId="612C2177" w14:textId="77777777" w:rsidR="00AF16F5" w:rsidRPr="006731DA" w:rsidRDefault="00EA5996" w:rsidP="006731DA">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P</w:t>
            </w:r>
            <w:r w:rsidR="00AF16F5" w:rsidRPr="006731DA">
              <w:rPr>
                <w:rFonts w:asciiTheme="minorHAnsi" w:hAnsiTheme="minorHAnsi" w:cs="Arial"/>
                <w:b/>
                <w:sz w:val="20"/>
                <w:szCs w:val="20"/>
              </w:rPr>
              <w:t>rincipaux corps de métiers</w:t>
            </w:r>
          </w:p>
        </w:tc>
        <w:tc>
          <w:tcPr>
            <w:tcW w:w="8363" w:type="dxa"/>
            <w:gridSpan w:val="2"/>
            <w:vAlign w:val="center"/>
          </w:tcPr>
          <w:p w14:paraId="750CAF10" w14:textId="77777777" w:rsidR="007D7177" w:rsidRPr="007D7177" w:rsidRDefault="00AF16F5" w:rsidP="00553675">
            <w:pPr>
              <w:pStyle w:val="ListParagraph"/>
              <w:numPr>
                <w:ilvl w:val="0"/>
                <w:numId w:val="32"/>
              </w:numPr>
              <w:spacing w:after="0" w:line="240" w:lineRule="auto"/>
              <w:jc w:val="left"/>
              <w:rPr>
                <w:rFonts w:eastAsia="Times New Roman"/>
                <w:color w:val="auto"/>
                <w:lang w:val="fr-FR"/>
              </w:rPr>
            </w:pPr>
            <w:r w:rsidRPr="007D7177">
              <w:rPr>
                <w:rFonts w:eastAsia="Times New Roman"/>
                <w:b/>
                <w:color w:val="auto"/>
                <w:u w:val="single"/>
                <w:lang w:val="fr-FR"/>
              </w:rPr>
              <w:t>Producteurs</w:t>
            </w:r>
            <w:r w:rsidRPr="007D7177">
              <w:rPr>
                <w:rFonts w:eastAsia="Times New Roman"/>
                <w:color w:val="auto"/>
                <w:lang w:val="fr-FR"/>
              </w:rPr>
              <w:t xml:space="preserve"> (Des milliers avec en moyenne 7 arbres, quelques grands producteurs avec des vergers </w:t>
            </w:r>
            <w:r w:rsidR="00E03236">
              <w:rPr>
                <w:rFonts w:eastAsia="Times New Roman"/>
                <w:color w:val="auto"/>
                <w:lang w:val="fr-FR"/>
              </w:rPr>
              <w:t>allant jusqu’ à 2</w:t>
            </w:r>
            <w:r w:rsidR="007D7177">
              <w:rPr>
                <w:rFonts w:eastAsia="Times New Roman"/>
                <w:color w:val="auto"/>
                <w:lang w:val="fr-FR"/>
              </w:rPr>
              <w:t>0 hectares</w:t>
            </w:r>
            <w:r w:rsidR="007D7177" w:rsidRPr="007D7177">
              <w:rPr>
                <w:rFonts w:eastAsia="Times New Roman"/>
                <w:color w:val="auto"/>
                <w:lang w:val="fr-FR"/>
              </w:rPr>
              <w:t>),</w:t>
            </w:r>
          </w:p>
          <w:p w14:paraId="02A4FB0B" w14:textId="77777777" w:rsidR="007D7177" w:rsidRPr="007D7177" w:rsidRDefault="00AF16F5" w:rsidP="00553675">
            <w:pPr>
              <w:pStyle w:val="ListParagraph"/>
              <w:numPr>
                <w:ilvl w:val="0"/>
                <w:numId w:val="32"/>
              </w:numPr>
              <w:spacing w:after="0" w:line="240" w:lineRule="auto"/>
              <w:jc w:val="left"/>
              <w:rPr>
                <w:rFonts w:eastAsia="Times New Roman"/>
                <w:color w:val="auto"/>
              </w:rPr>
            </w:pPr>
            <w:proofErr w:type="spellStart"/>
            <w:r w:rsidRPr="007D7177">
              <w:rPr>
                <w:rFonts w:eastAsia="Times New Roman"/>
                <w:b/>
                <w:color w:val="auto"/>
                <w:u w:val="single"/>
              </w:rPr>
              <w:t>Voltigeur</w:t>
            </w:r>
            <w:proofErr w:type="spellEnd"/>
            <w:r w:rsidRPr="007D7177">
              <w:rPr>
                <w:rFonts w:eastAsia="Times New Roman"/>
                <w:b/>
                <w:color w:val="auto"/>
                <w:u w:val="single"/>
              </w:rPr>
              <w:t>/</w:t>
            </w:r>
            <w:proofErr w:type="spellStart"/>
            <w:r w:rsidRPr="007D7177">
              <w:rPr>
                <w:rFonts w:eastAsia="Times New Roman"/>
                <w:b/>
                <w:color w:val="auto"/>
                <w:u w:val="single"/>
              </w:rPr>
              <w:t>commerçants</w:t>
            </w:r>
            <w:proofErr w:type="spellEnd"/>
            <w:r w:rsidR="007D7177">
              <w:rPr>
                <w:rFonts w:eastAsia="Times New Roman"/>
                <w:color w:val="auto"/>
              </w:rPr>
              <w:t xml:space="preserve"> (des </w:t>
            </w:r>
            <w:proofErr w:type="spellStart"/>
            <w:r w:rsidR="007D7177">
              <w:rPr>
                <w:rFonts w:eastAsia="Times New Roman"/>
                <w:color w:val="auto"/>
              </w:rPr>
              <w:t>mil</w:t>
            </w:r>
            <w:r w:rsidR="00864402">
              <w:rPr>
                <w:rFonts w:eastAsia="Times New Roman"/>
                <w:color w:val="auto"/>
              </w:rPr>
              <w:t>l</w:t>
            </w:r>
            <w:r w:rsidRPr="007D7177">
              <w:rPr>
                <w:rFonts w:eastAsia="Times New Roman"/>
                <w:color w:val="auto"/>
              </w:rPr>
              <w:t>iers</w:t>
            </w:r>
            <w:proofErr w:type="spellEnd"/>
            <w:r w:rsidRPr="007D7177">
              <w:rPr>
                <w:rFonts w:eastAsia="Times New Roman"/>
                <w:color w:val="auto"/>
              </w:rPr>
              <w:t>)</w:t>
            </w:r>
            <w:r w:rsidR="007D7177">
              <w:rPr>
                <w:rFonts w:eastAsia="Times New Roman"/>
                <w:color w:val="auto"/>
              </w:rPr>
              <w:t>,</w:t>
            </w:r>
            <w:r w:rsidRPr="007D7177">
              <w:rPr>
                <w:rFonts w:eastAsia="Times New Roman"/>
                <w:color w:val="auto"/>
              </w:rPr>
              <w:t> </w:t>
            </w:r>
          </w:p>
          <w:p w14:paraId="0E3F7CC9" w14:textId="77777777" w:rsidR="007D7177" w:rsidRPr="00EA6243" w:rsidRDefault="00AF16F5" w:rsidP="00553675">
            <w:pPr>
              <w:pStyle w:val="ListParagraph"/>
              <w:numPr>
                <w:ilvl w:val="0"/>
                <w:numId w:val="32"/>
              </w:numPr>
              <w:spacing w:after="0" w:line="240" w:lineRule="auto"/>
              <w:jc w:val="left"/>
              <w:rPr>
                <w:rFonts w:eastAsia="Times New Roman"/>
                <w:color w:val="auto"/>
                <w:lang w:val="fr-FR"/>
              </w:rPr>
            </w:pPr>
            <w:r w:rsidRPr="00EA6243">
              <w:rPr>
                <w:rFonts w:eastAsia="Times New Roman"/>
                <w:b/>
                <w:color w:val="auto"/>
                <w:u w:val="single"/>
                <w:lang w:val="fr-FR"/>
              </w:rPr>
              <w:t>Exportateurs</w:t>
            </w:r>
            <w:r w:rsidRPr="00EA6243">
              <w:rPr>
                <w:rFonts w:eastAsia="Times New Roman"/>
                <w:color w:val="auto"/>
                <w:lang w:val="fr-FR"/>
              </w:rPr>
              <w:t xml:space="preserve"> (une d</w:t>
            </w:r>
            <w:r w:rsidR="007D7177" w:rsidRPr="00EA6243">
              <w:rPr>
                <w:rFonts w:eastAsia="Times New Roman"/>
                <w:color w:val="auto"/>
                <w:lang w:val="fr-FR"/>
              </w:rPr>
              <w:t xml:space="preserve">izaine réunie au sein </w:t>
            </w:r>
            <w:proofErr w:type="gramStart"/>
            <w:r w:rsidR="007D7177" w:rsidRPr="00EA6243">
              <w:rPr>
                <w:rFonts w:eastAsia="Times New Roman"/>
                <w:color w:val="auto"/>
                <w:lang w:val="fr-FR"/>
              </w:rPr>
              <w:t>de ANEM</w:t>
            </w:r>
            <w:proofErr w:type="gramEnd"/>
            <w:r w:rsidR="007D7177" w:rsidRPr="00EA6243">
              <w:rPr>
                <w:rFonts w:eastAsia="Times New Roman"/>
                <w:color w:val="auto"/>
                <w:lang w:val="fr-FR"/>
              </w:rPr>
              <w:t>),</w:t>
            </w:r>
          </w:p>
          <w:p w14:paraId="34A2EFCF" w14:textId="77777777" w:rsidR="0006077C" w:rsidRPr="00EA6243" w:rsidRDefault="00AF16F5" w:rsidP="00E47283">
            <w:pPr>
              <w:pStyle w:val="ListParagraph"/>
              <w:numPr>
                <w:ilvl w:val="0"/>
                <w:numId w:val="32"/>
              </w:numPr>
              <w:spacing w:after="0" w:line="240" w:lineRule="auto"/>
              <w:jc w:val="left"/>
              <w:rPr>
                <w:rFonts w:eastAsia="Times New Roman"/>
                <w:color w:val="auto"/>
                <w:lang w:val="fr-FR"/>
              </w:rPr>
            </w:pPr>
            <w:r w:rsidRPr="00EA6243">
              <w:rPr>
                <w:rFonts w:eastAsia="Times New Roman"/>
                <w:b/>
                <w:color w:val="auto"/>
                <w:lang w:val="fr-FR"/>
              </w:rPr>
              <w:t>Coopératives et associations</w:t>
            </w:r>
            <w:r w:rsidRPr="00EA6243">
              <w:rPr>
                <w:rFonts w:eastAsia="Times New Roman"/>
                <w:color w:val="auto"/>
                <w:lang w:val="fr-FR"/>
              </w:rPr>
              <w:t xml:space="preserve"> (une trentaine)</w:t>
            </w:r>
          </w:p>
        </w:tc>
      </w:tr>
      <w:tr w:rsidR="005A618F" w14:paraId="597D178D" w14:textId="77777777" w:rsidTr="00763EA7">
        <w:tc>
          <w:tcPr>
            <w:tcW w:w="1560" w:type="dxa"/>
            <w:shd w:val="clear" w:color="auto" w:fill="D9D9D9" w:themeFill="background1" w:themeFillShade="D9"/>
          </w:tcPr>
          <w:p w14:paraId="68B606A0" w14:textId="77777777" w:rsidR="005A618F" w:rsidRPr="00032D57" w:rsidRDefault="005A618F" w:rsidP="00C33072">
            <w:pPr>
              <w:spacing w:before="0" w:after="0" w:line="240" w:lineRule="auto"/>
              <w:jc w:val="center"/>
              <w:rPr>
                <w:b/>
                <w:color w:val="auto"/>
                <w:sz w:val="20"/>
                <w:szCs w:val="20"/>
              </w:rPr>
            </w:pPr>
            <w:r w:rsidRPr="00032D57">
              <w:rPr>
                <w:b/>
                <w:color w:val="auto"/>
                <w:sz w:val="20"/>
                <w:szCs w:val="20"/>
              </w:rPr>
              <w:t>Atouts/</w:t>
            </w:r>
          </w:p>
          <w:p w14:paraId="2A29275B" w14:textId="77777777" w:rsidR="005A618F" w:rsidRPr="00032D57" w:rsidRDefault="005A618F" w:rsidP="00C33072">
            <w:pPr>
              <w:spacing w:before="0" w:after="0" w:line="240" w:lineRule="auto"/>
              <w:jc w:val="center"/>
              <w:rPr>
                <w:b/>
                <w:color w:val="auto"/>
                <w:sz w:val="20"/>
                <w:szCs w:val="20"/>
              </w:rPr>
            </w:pPr>
            <w:r w:rsidRPr="00032D57">
              <w:rPr>
                <w:b/>
                <w:color w:val="auto"/>
                <w:sz w:val="20"/>
                <w:szCs w:val="20"/>
              </w:rPr>
              <w:t>opportunités</w:t>
            </w:r>
          </w:p>
        </w:tc>
        <w:tc>
          <w:tcPr>
            <w:tcW w:w="8363" w:type="dxa"/>
            <w:gridSpan w:val="2"/>
            <w:vAlign w:val="center"/>
          </w:tcPr>
          <w:p w14:paraId="07D791DF" w14:textId="77777777" w:rsidR="005A618F" w:rsidRPr="00EA6243" w:rsidRDefault="005A618F" w:rsidP="009B6636">
            <w:pPr>
              <w:pStyle w:val="ListParagraph"/>
              <w:numPr>
                <w:ilvl w:val="0"/>
                <w:numId w:val="33"/>
              </w:numPr>
              <w:spacing w:after="0" w:line="240" w:lineRule="auto"/>
              <w:jc w:val="left"/>
              <w:rPr>
                <w:rFonts w:eastAsia="Times New Roman"/>
                <w:color w:val="auto"/>
                <w:lang w:val="fr-FR"/>
              </w:rPr>
            </w:pPr>
            <w:r w:rsidRPr="00EA6243">
              <w:rPr>
                <w:rFonts w:eastAsia="Times New Roman"/>
                <w:color w:val="auto"/>
                <w:lang w:val="fr-FR"/>
              </w:rPr>
              <w:t xml:space="preserve">Techniques </w:t>
            </w:r>
            <w:r w:rsidR="0071141C" w:rsidRPr="00EA6243">
              <w:rPr>
                <w:rFonts w:eastAsia="Times New Roman"/>
                <w:color w:val="auto"/>
                <w:lang w:val="fr-FR"/>
              </w:rPr>
              <w:t>de production/</w:t>
            </w:r>
            <w:r w:rsidR="00426DF1" w:rsidRPr="00EA6243">
              <w:rPr>
                <w:rFonts w:eastAsia="Times New Roman"/>
                <w:color w:val="auto"/>
                <w:lang w:val="fr-FR"/>
              </w:rPr>
              <w:t>traitement post récolte</w:t>
            </w:r>
            <w:r w:rsidR="00BC5CC5" w:rsidRPr="00EA6243">
              <w:rPr>
                <w:rFonts w:eastAsia="Times New Roman"/>
                <w:color w:val="auto"/>
                <w:lang w:val="fr-FR"/>
              </w:rPr>
              <w:t xml:space="preserve"> maitrisées</w:t>
            </w:r>
            <w:r w:rsidR="00C101F3" w:rsidRPr="00EA6243">
              <w:rPr>
                <w:rFonts w:eastAsia="Times New Roman"/>
                <w:color w:val="auto"/>
                <w:lang w:val="fr-FR"/>
              </w:rPr>
              <w:t xml:space="preserve"> au niveau national</w:t>
            </w:r>
          </w:p>
          <w:p w14:paraId="7403DA3F" w14:textId="77777777" w:rsidR="005A618F" w:rsidRPr="00EA6243" w:rsidRDefault="005A618F" w:rsidP="009B6636">
            <w:pPr>
              <w:pStyle w:val="ListParagraph"/>
              <w:numPr>
                <w:ilvl w:val="0"/>
                <w:numId w:val="33"/>
              </w:numPr>
              <w:spacing w:after="0" w:line="240" w:lineRule="auto"/>
              <w:jc w:val="left"/>
              <w:rPr>
                <w:rFonts w:eastAsia="Times New Roman"/>
                <w:color w:val="auto"/>
                <w:lang w:val="fr-FR"/>
              </w:rPr>
            </w:pPr>
            <w:r w:rsidRPr="00EA6243">
              <w:rPr>
                <w:rFonts w:eastAsia="Times New Roman"/>
                <w:color w:val="auto"/>
                <w:lang w:val="fr-FR"/>
              </w:rPr>
              <w:t>Marchés niches  (USA, Canada, Caraïbes)</w:t>
            </w:r>
          </w:p>
          <w:p w14:paraId="52D8929B" w14:textId="77777777" w:rsidR="0006077C" w:rsidRPr="00EA6243" w:rsidRDefault="00FF0646" w:rsidP="009B6636">
            <w:pPr>
              <w:pStyle w:val="ListParagraph"/>
              <w:numPr>
                <w:ilvl w:val="0"/>
                <w:numId w:val="33"/>
              </w:numPr>
              <w:spacing w:after="0" w:line="240" w:lineRule="auto"/>
              <w:jc w:val="left"/>
              <w:rPr>
                <w:rFonts w:eastAsia="Times New Roman"/>
                <w:color w:val="auto"/>
                <w:lang w:val="fr-FR"/>
              </w:rPr>
            </w:pPr>
            <w:r w:rsidRPr="00EA6243">
              <w:rPr>
                <w:rFonts w:eastAsia="Times New Roman"/>
                <w:color w:val="auto"/>
                <w:lang w:val="fr-FR"/>
              </w:rPr>
              <w:t xml:space="preserve">Permet de maintenir une </w:t>
            </w:r>
            <w:r w:rsidR="007C3C42" w:rsidRPr="00EA6243">
              <w:rPr>
                <w:rFonts w:eastAsia="Times New Roman"/>
                <w:color w:val="auto"/>
                <w:lang w:val="fr-FR"/>
              </w:rPr>
              <w:t xml:space="preserve"> couverture végétale</w:t>
            </w:r>
          </w:p>
        </w:tc>
      </w:tr>
      <w:tr w:rsidR="00FD7BD5" w14:paraId="7C71CC1C" w14:textId="77777777" w:rsidTr="007D7177">
        <w:tc>
          <w:tcPr>
            <w:tcW w:w="1560" w:type="dxa"/>
            <w:tcBorders>
              <w:bottom w:val="single" w:sz="4" w:space="0" w:color="auto"/>
              <w:right w:val="single" w:sz="4" w:space="0" w:color="auto"/>
            </w:tcBorders>
            <w:shd w:val="clear" w:color="auto" w:fill="D9D9D9" w:themeFill="background1" w:themeFillShade="D9"/>
          </w:tcPr>
          <w:p w14:paraId="2EFD74DC" w14:textId="77777777" w:rsidR="003C39EF" w:rsidRPr="00032D57" w:rsidRDefault="003C39EF" w:rsidP="00C33072">
            <w:pPr>
              <w:spacing w:before="0" w:after="0" w:line="240" w:lineRule="auto"/>
              <w:jc w:val="center"/>
              <w:rPr>
                <w:b/>
                <w:color w:val="auto"/>
                <w:sz w:val="20"/>
                <w:szCs w:val="20"/>
              </w:rPr>
            </w:pPr>
          </w:p>
          <w:p w14:paraId="4C78E055" w14:textId="77777777" w:rsidR="00FD7BD5" w:rsidRPr="00032D57" w:rsidRDefault="005A618F" w:rsidP="00C33072">
            <w:pPr>
              <w:spacing w:before="0" w:after="0" w:line="240" w:lineRule="auto"/>
              <w:jc w:val="center"/>
              <w:rPr>
                <w:b/>
                <w:color w:val="auto"/>
                <w:sz w:val="20"/>
                <w:szCs w:val="20"/>
              </w:rPr>
            </w:pPr>
            <w:r w:rsidRPr="00032D57">
              <w:rPr>
                <w:b/>
                <w:color w:val="auto"/>
                <w:sz w:val="20"/>
                <w:szCs w:val="20"/>
              </w:rPr>
              <w:t>Faibles</w:t>
            </w:r>
            <w:r w:rsidR="00FD7BD5" w:rsidRPr="00032D57">
              <w:rPr>
                <w:b/>
                <w:color w:val="auto"/>
                <w:sz w:val="20"/>
                <w:szCs w:val="20"/>
              </w:rPr>
              <w:t>s</w:t>
            </w:r>
            <w:r w:rsidRPr="00032D57">
              <w:rPr>
                <w:b/>
                <w:color w:val="auto"/>
                <w:sz w:val="20"/>
                <w:szCs w:val="20"/>
              </w:rPr>
              <w:t>es</w:t>
            </w:r>
            <w:r w:rsidR="00FD7BD5" w:rsidRPr="00032D57">
              <w:rPr>
                <w:b/>
                <w:color w:val="auto"/>
                <w:sz w:val="20"/>
                <w:szCs w:val="20"/>
              </w:rPr>
              <w:t>/</w:t>
            </w:r>
          </w:p>
          <w:p w14:paraId="5442F07F" w14:textId="77777777" w:rsidR="00FD7BD5" w:rsidRPr="00032D57" w:rsidRDefault="00FD7BD5" w:rsidP="00C33072">
            <w:pPr>
              <w:spacing w:before="0" w:after="0" w:line="240" w:lineRule="auto"/>
              <w:jc w:val="center"/>
              <w:rPr>
                <w:b/>
                <w:color w:val="auto"/>
                <w:sz w:val="20"/>
                <w:szCs w:val="20"/>
              </w:rPr>
            </w:pPr>
            <w:r w:rsidRPr="00032D57">
              <w:rPr>
                <w:b/>
                <w:color w:val="auto"/>
                <w:sz w:val="20"/>
                <w:szCs w:val="20"/>
              </w:rPr>
              <w:t>menaces</w:t>
            </w:r>
          </w:p>
        </w:tc>
        <w:tc>
          <w:tcPr>
            <w:tcW w:w="8363" w:type="dxa"/>
            <w:gridSpan w:val="2"/>
            <w:tcBorders>
              <w:left w:val="single" w:sz="4" w:space="0" w:color="auto"/>
              <w:bottom w:val="single" w:sz="4" w:space="0" w:color="auto"/>
            </w:tcBorders>
            <w:vAlign w:val="center"/>
          </w:tcPr>
          <w:p w14:paraId="27112D40" w14:textId="77777777" w:rsidR="00FD7BD5" w:rsidRPr="0006077C" w:rsidRDefault="00FD7BD5" w:rsidP="009B6636">
            <w:pPr>
              <w:pStyle w:val="ListParagraph"/>
              <w:numPr>
                <w:ilvl w:val="0"/>
                <w:numId w:val="34"/>
              </w:numPr>
              <w:spacing w:after="0" w:line="240" w:lineRule="auto"/>
              <w:jc w:val="left"/>
              <w:rPr>
                <w:rFonts w:eastAsia="Times New Roman"/>
                <w:color w:val="auto"/>
              </w:rPr>
            </w:pPr>
            <w:proofErr w:type="spellStart"/>
            <w:r w:rsidRPr="0006077C">
              <w:rPr>
                <w:rFonts w:eastAsia="Times New Roman"/>
                <w:color w:val="auto"/>
              </w:rPr>
              <w:t>Vieillesse</w:t>
            </w:r>
            <w:proofErr w:type="spellEnd"/>
            <w:r w:rsidRPr="0006077C">
              <w:rPr>
                <w:rFonts w:eastAsia="Times New Roman"/>
                <w:color w:val="auto"/>
              </w:rPr>
              <w:t xml:space="preserve"> des </w:t>
            </w:r>
            <w:proofErr w:type="spellStart"/>
            <w:r w:rsidR="0071141C" w:rsidRPr="0006077C">
              <w:rPr>
                <w:rFonts w:eastAsia="Times New Roman"/>
                <w:color w:val="auto"/>
              </w:rPr>
              <w:t>manguiers</w:t>
            </w:r>
            <w:proofErr w:type="spellEnd"/>
            <w:r w:rsidR="0071141C" w:rsidRPr="0006077C">
              <w:rPr>
                <w:rFonts w:eastAsia="Times New Roman"/>
                <w:color w:val="auto"/>
              </w:rPr>
              <w:t xml:space="preserve"> </w:t>
            </w:r>
          </w:p>
          <w:p w14:paraId="5901C66B" w14:textId="77777777" w:rsidR="0071141C" w:rsidRPr="00EA6243" w:rsidRDefault="0071141C" w:rsidP="009B6636">
            <w:pPr>
              <w:pStyle w:val="ListParagraph"/>
              <w:numPr>
                <w:ilvl w:val="0"/>
                <w:numId w:val="34"/>
              </w:numPr>
              <w:spacing w:after="0" w:line="240" w:lineRule="auto"/>
              <w:jc w:val="left"/>
              <w:rPr>
                <w:rFonts w:eastAsia="Times New Roman"/>
                <w:color w:val="auto"/>
                <w:lang w:val="fr-FR"/>
              </w:rPr>
            </w:pPr>
            <w:r w:rsidRPr="00EA6243">
              <w:rPr>
                <w:rFonts w:eastAsia="Times New Roman"/>
                <w:color w:val="auto"/>
                <w:lang w:val="fr-FR"/>
              </w:rPr>
              <w:t>Peu de vergers, dispersion des manguiers empêchant la lutte contre mouche des fruits</w:t>
            </w:r>
          </w:p>
          <w:p w14:paraId="3425CC5E" w14:textId="77777777" w:rsidR="0071141C" w:rsidRPr="00EA6243" w:rsidRDefault="00FD7BD5" w:rsidP="009B6636">
            <w:pPr>
              <w:pStyle w:val="ListParagraph"/>
              <w:numPr>
                <w:ilvl w:val="0"/>
                <w:numId w:val="34"/>
              </w:numPr>
              <w:spacing w:after="0" w:line="240" w:lineRule="auto"/>
              <w:jc w:val="left"/>
              <w:rPr>
                <w:rFonts w:eastAsia="Times New Roman"/>
                <w:color w:val="auto"/>
                <w:lang w:val="fr-FR"/>
              </w:rPr>
            </w:pPr>
            <w:r w:rsidRPr="00EA6243">
              <w:rPr>
                <w:rFonts w:eastAsia="Times New Roman"/>
                <w:color w:val="auto"/>
                <w:lang w:val="fr-FR"/>
              </w:rPr>
              <w:t xml:space="preserve">Logistiques (transport, stockage, conditionnement)/pertes jusqu’à </w:t>
            </w:r>
            <w:r w:rsidR="009374F5" w:rsidRPr="00EA6243">
              <w:rPr>
                <w:rFonts w:eastAsia="Times New Roman"/>
                <w:color w:val="auto"/>
                <w:lang w:val="fr-FR"/>
              </w:rPr>
              <w:t>25</w:t>
            </w:r>
            <w:r w:rsidRPr="00EA6243">
              <w:rPr>
                <w:rFonts w:eastAsia="Times New Roman"/>
                <w:color w:val="auto"/>
                <w:lang w:val="fr-FR"/>
              </w:rPr>
              <w:t>%</w:t>
            </w:r>
          </w:p>
          <w:p w14:paraId="291DEF4B" w14:textId="77777777" w:rsidR="0006077C" w:rsidRPr="00EA6243" w:rsidRDefault="00FD7BD5" w:rsidP="009B6636">
            <w:pPr>
              <w:pStyle w:val="ListParagraph"/>
              <w:numPr>
                <w:ilvl w:val="0"/>
                <w:numId w:val="34"/>
              </w:numPr>
              <w:spacing w:after="0" w:line="240" w:lineRule="auto"/>
              <w:jc w:val="left"/>
              <w:rPr>
                <w:rFonts w:eastAsia="Times New Roman"/>
                <w:color w:val="auto"/>
                <w:lang w:val="fr-FR"/>
              </w:rPr>
            </w:pPr>
            <w:r w:rsidRPr="00EA6243">
              <w:rPr>
                <w:rFonts w:eastAsia="Times New Roman"/>
                <w:color w:val="auto"/>
                <w:lang w:val="fr-FR"/>
              </w:rPr>
              <w:t>Problèmes d’accès au crédit pour les acteurs</w:t>
            </w:r>
          </w:p>
        </w:tc>
      </w:tr>
    </w:tbl>
    <w:p w14:paraId="34B05365" w14:textId="77777777" w:rsidR="00F049DA" w:rsidRDefault="00B53C81" w:rsidP="00A60346">
      <w:pPr>
        <w:pStyle w:val="Heading3"/>
      </w:pPr>
      <w:bookmarkStart w:id="12" w:name="_Toc414873947"/>
      <w:r>
        <w:t>La</w:t>
      </w:r>
      <w:r w:rsidR="00F049DA">
        <w:t xml:space="preserve"> </w:t>
      </w:r>
      <w:r>
        <w:t>n</w:t>
      </w:r>
      <w:r w:rsidR="00F049DA">
        <w:t>oix de cajou</w:t>
      </w:r>
      <w:bookmarkEnd w:id="12"/>
    </w:p>
    <w:p w14:paraId="6B7C2208" w14:textId="77777777" w:rsidR="008A3CA3" w:rsidRDefault="004307A6" w:rsidP="00F049DA">
      <w:pPr>
        <w:pStyle w:val="Paragraphnumbering"/>
        <w:numPr>
          <w:ilvl w:val="0"/>
          <w:numId w:val="0"/>
        </w:numPr>
        <w:spacing w:before="0" w:after="0"/>
        <w:rPr>
          <w:rFonts w:asciiTheme="minorHAnsi" w:hAnsiTheme="minorHAnsi" w:cs="Arial"/>
          <w:sz w:val="22"/>
          <w:szCs w:val="22"/>
        </w:rPr>
      </w:pPr>
      <w:r>
        <w:rPr>
          <w:rFonts w:asciiTheme="minorHAnsi" w:hAnsiTheme="minorHAnsi" w:cs="Arial"/>
          <w:sz w:val="22"/>
          <w:szCs w:val="22"/>
        </w:rPr>
        <w:t>Les informations disponibles sont assez maigres pour la filière</w:t>
      </w:r>
      <w:r w:rsidR="00845950">
        <w:rPr>
          <w:rFonts w:asciiTheme="minorHAnsi" w:hAnsiTheme="minorHAnsi" w:cs="Arial"/>
          <w:sz w:val="22"/>
          <w:szCs w:val="22"/>
        </w:rPr>
        <w:t xml:space="preserve"> noix de cajou en </w:t>
      </w:r>
      <w:r w:rsidR="00DC7F87">
        <w:rPr>
          <w:rFonts w:asciiTheme="minorHAnsi" w:hAnsiTheme="minorHAnsi" w:cs="Arial"/>
          <w:sz w:val="22"/>
          <w:szCs w:val="22"/>
        </w:rPr>
        <w:t>Haïti</w:t>
      </w:r>
      <w:r w:rsidR="00845950">
        <w:rPr>
          <w:rFonts w:asciiTheme="minorHAnsi" w:hAnsiTheme="minorHAnsi" w:cs="Arial"/>
          <w:sz w:val="22"/>
          <w:szCs w:val="22"/>
        </w:rPr>
        <w:t xml:space="preserve">. </w:t>
      </w:r>
      <w:r w:rsidR="008A3CA3">
        <w:rPr>
          <w:rFonts w:asciiTheme="minorHAnsi" w:hAnsiTheme="minorHAnsi" w:cs="Arial"/>
          <w:sz w:val="22"/>
          <w:szCs w:val="22"/>
        </w:rPr>
        <w:t>C’est</w:t>
      </w:r>
      <w:r>
        <w:rPr>
          <w:rFonts w:asciiTheme="minorHAnsi" w:hAnsiTheme="minorHAnsi" w:cs="Arial"/>
          <w:sz w:val="22"/>
          <w:szCs w:val="22"/>
        </w:rPr>
        <w:t xml:space="preserve"> aussi un marché internati</w:t>
      </w:r>
      <w:r w:rsidR="008A3CA3">
        <w:rPr>
          <w:rFonts w:asciiTheme="minorHAnsi" w:hAnsiTheme="minorHAnsi" w:cs="Arial"/>
          <w:sz w:val="22"/>
          <w:szCs w:val="22"/>
        </w:rPr>
        <w:t>onal en hausse dominé par l’Inde, le Brésil, l’Indonésie, le Ghana. O</w:t>
      </w:r>
      <w:r w:rsidR="006C42BE">
        <w:rPr>
          <w:rFonts w:asciiTheme="minorHAnsi" w:hAnsiTheme="minorHAnsi" w:cs="Arial"/>
          <w:sz w:val="22"/>
          <w:szCs w:val="22"/>
        </w:rPr>
        <w:t xml:space="preserve">n constate </w:t>
      </w:r>
      <w:r w:rsidR="003F252C">
        <w:rPr>
          <w:rFonts w:asciiTheme="minorHAnsi" w:hAnsiTheme="minorHAnsi" w:cs="Arial"/>
          <w:sz w:val="22"/>
          <w:szCs w:val="22"/>
        </w:rPr>
        <w:t xml:space="preserve">un </w:t>
      </w:r>
      <w:r w:rsidR="00C73CE5">
        <w:rPr>
          <w:rFonts w:asciiTheme="minorHAnsi" w:hAnsiTheme="minorHAnsi" w:cs="Arial"/>
          <w:sz w:val="22"/>
          <w:szCs w:val="22"/>
        </w:rPr>
        <w:t>intérêt</w:t>
      </w:r>
      <w:r w:rsidR="003F252C">
        <w:rPr>
          <w:rFonts w:asciiTheme="minorHAnsi" w:hAnsiTheme="minorHAnsi" w:cs="Arial"/>
          <w:sz w:val="22"/>
          <w:szCs w:val="22"/>
        </w:rPr>
        <w:t xml:space="preserve"> c</w:t>
      </w:r>
      <w:r w:rsidR="00C73CE5">
        <w:rPr>
          <w:rFonts w:asciiTheme="minorHAnsi" w:hAnsiTheme="minorHAnsi" w:cs="Arial"/>
          <w:sz w:val="22"/>
          <w:szCs w:val="22"/>
        </w:rPr>
        <w:t>roissant pour cette filière depuis un certain temps</w:t>
      </w:r>
      <w:r w:rsidR="008A3CA3">
        <w:rPr>
          <w:rFonts w:asciiTheme="minorHAnsi" w:hAnsiTheme="minorHAnsi" w:cs="Arial"/>
          <w:sz w:val="22"/>
          <w:szCs w:val="22"/>
        </w:rPr>
        <w:t xml:space="preserve"> au niveau national</w:t>
      </w:r>
      <w:r w:rsidR="00C73CE5">
        <w:rPr>
          <w:rFonts w:asciiTheme="minorHAnsi" w:hAnsiTheme="minorHAnsi" w:cs="Arial"/>
          <w:sz w:val="22"/>
          <w:szCs w:val="22"/>
        </w:rPr>
        <w:t xml:space="preserve">. </w:t>
      </w:r>
      <w:r w:rsidR="008A3CA3">
        <w:rPr>
          <w:rFonts w:asciiTheme="minorHAnsi" w:hAnsiTheme="minorHAnsi" w:cs="Arial"/>
          <w:sz w:val="22"/>
          <w:szCs w:val="22"/>
        </w:rPr>
        <w:t xml:space="preserve">Un </w:t>
      </w:r>
      <w:r w:rsidR="00C73CE5">
        <w:rPr>
          <w:rFonts w:asciiTheme="minorHAnsi" w:hAnsiTheme="minorHAnsi" w:cs="Arial"/>
          <w:sz w:val="22"/>
          <w:szCs w:val="22"/>
        </w:rPr>
        <w:t>déficit d’offre nationale</w:t>
      </w:r>
      <w:r w:rsidR="008A3CA3">
        <w:rPr>
          <w:rFonts w:asciiTheme="minorHAnsi" w:hAnsiTheme="minorHAnsi" w:cs="Arial"/>
          <w:sz w:val="22"/>
          <w:szCs w:val="22"/>
        </w:rPr>
        <w:t xml:space="preserve"> est couvert par des importations (</w:t>
      </w:r>
      <w:r w:rsidR="00A9509E">
        <w:rPr>
          <w:rFonts w:asciiTheme="minorHAnsi" w:hAnsiTheme="minorHAnsi" w:cs="Arial"/>
          <w:sz w:val="22"/>
          <w:szCs w:val="22"/>
        </w:rPr>
        <w:t>environ</w:t>
      </w:r>
      <w:r w:rsidR="00C73CE5">
        <w:rPr>
          <w:rFonts w:asciiTheme="minorHAnsi" w:hAnsiTheme="minorHAnsi" w:cs="Arial"/>
          <w:sz w:val="22"/>
          <w:szCs w:val="22"/>
        </w:rPr>
        <w:t xml:space="preserve"> </w:t>
      </w:r>
      <w:r w:rsidR="004421E8">
        <w:rPr>
          <w:rFonts w:asciiTheme="minorHAnsi" w:hAnsiTheme="minorHAnsi" w:cs="Arial"/>
          <w:sz w:val="22"/>
          <w:szCs w:val="22"/>
        </w:rPr>
        <w:t>100 000</w:t>
      </w:r>
      <w:r w:rsidR="00A9509E">
        <w:rPr>
          <w:rStyle w:val="FootnoteReference"/>
          <w:rFonts w:asciiTheme="minorHAnsi" w:hAnsiTheme="minorHAnsi" w:cs="Arial"/>
          <w:sz w:val="22"/>
          <w:szCs w:val="22"/>
        </w:rPr>
        <w:footnoteReference w:id="8"/>
      </w:r>
      <w:r w:rsidR="00C73CE5">
        <w:rPr>
          <w:rFonts w:asciiTheme="minorHAnsi" w:hAnsiTheme="minorHAnsi" w:cs="Arial"/>
          <w:sz w:val="22"/>
          <w:szCs w:val="22"/>
        </w:rPr>
        <w:t xml:space="preserve"> </w:t>
      </w:r>
      <w:r w:rsidR="00A9509E">
        <w:rPr>
          <w:rFonts w:asciiTheme="minorHAnsi" w:hAnsiTheme="minorHAnsi" w:cs="Arial"/>
          <w:sz w:val="22"/>
          <w:szCs w:val="22"/>
        </w:rPr>
        <w:t xml:space="preserve"> dollars américains</w:t>
      </w:r>
      <w:r w:rsidR="008A3CA3">
        <w:rPr>
          <w:rFonts w:asciiTheme="minorHAnsi" w:hAnsiTheme="minorHAnsi" w:cs="Arial"/>
          <w:sz w:val="22"/>
          <w:szCs w:val="22"/>
        </w:rPr>
        <w:t xml:space="preserve"> en 2013</w:t>
      </w:r>
      <w:r w:rsidR="003D0D86">
        <w:rPr>
          <w:rFonts w:asciiTheme="minorHAnsi" w:hAnsiTheme="minorHAnsi" w:cs="Arial"/>
          <w:sz w:val="22"/>
          <w:szCs w:val="22"/>
        </w:rPr>
        <w:t>)</w:t>
      </w:r>
      <w:r w:rsidR="00A9509E">
        <w:rPr>
          <w:rFonts w:asciiTheme="minorHAnsi" w:hAnsiTheme="minorHAnsi" w:cs="Arial"/>
          <w:sz w:val="22"/>
          <w:szCs w:val="22"/>
        </w:rPr>
        <w:t>.</w:t>
      </w:r>
      <w:r w:rsidR="00C73CE5">
        <w:rPr>
          <w:rFonts w:asciiTheme="minorHAnsi" w:hAnsiTheme="minorHAnsi" w:cs="Arial"/>
          <w:sz w:val="22"/>
          <w:szCs w:val="22"/>
        </w:rPr>
        <w:t xml:space="preserve"> </w:t>
      </w:r>
    </w:p>
    <w:p w14:paraId="14326CAB" w14:textId="77777777" w:rsidR="00432919" w:rsidRDefault="00432919" w:rsidP="00F049DA">
      <w:pPr>
        <w:pStyle w:val="Paragraphnumbering"/>
        <w:numPr>
          <w:ilvl w:val="0"/>
          <w:numId w:val="0"/>
        </w:numPr>
        <w:spacing w:before="0" w:after="0"/>
        <w:rPr>
          <w:rFonts w:asciiTheme="minorHAnsi" w:hAnsiTheme="minorHAnsi" w:cs="Arial"/>
          <w:sz w:val="22"/>
          <w:szCs w:val="22"/>
        </w:rPr>
      </w:pPr>
    </w:p>
    <w:p w14:paraId="6D7F94FD" w14:textId="77777777" w:rsidR="00845950" w:rsidRDefault="008A3CA3" w:rsidP="00F049DA">
      <w:pPr>
        <w:pStyle w:val="Paragraphnumbering"/>
        <w:numPr>
          <w:ilvl w:val="0"/>
          <w:numId w:val="0"/>
        </w:numPr>
        <w:spacing w:before="0" w:after="0"/>
        <w:rPr>
          <w:rFonts w:asciiTheme="minorHAnsi" w:hAnsiTheme="minorHAnsi" w:cs="Arial"/>
          <w:sz w:val="22"/>
          <w:szCs w:val="22"/>
        </w:rPr>
      </w:pPr>
      <w:r>
        <w:rPr>
          <w:rFonts w:asciiTheme="minorHAnsi" w:hAnsiTheme="minorHAnsi" w:cs="Arial"/>
          <w:sz w:val="22"/>
          <w:szCs w:val="22"/>
        </w:rPr>
        <w:t>Les principales zones de production sont le Nord et le Sud. La filière crée un certain nombre d’emplois</w:t>
      </w:r>
      <w:r w:rsidR="002B7DCA">
        <w:rPr>
          <w:rFonts w:asciiTheme="minorHAnsi" w:hAnsiTheme="minorHAnsi" w:cs="Arial"/>
          <w:sz w:val="22"/>
          <w:szCs w:val="22"/>
        </w:rPr>
        <w:t xml:space="preserve">. Les </w:t>
      </w:r>
      <w:r w:rsidR="002B7DCA" w:rsidRPr="00432919">
        <w:rPr>
          <w:rFonts w:asciiTheme="minorHAnsi" w:hAnsiTheme="minorHAnsi" w:cs="Arial"/>
          <w:sz w:val="22"/>
          <w:szCs w:val="22"/>
        </w:rPr>
        <w:t>principaux problèmes sont</w:t>
      </w:r>
      <w:r w:rsidR="00432919" w:rsidRPr="00432919">
        <w:rPr>
          <w:rFonts w:asciiTheme="minorHAnsi" w:hAnsiTheme="minorHAnsi" w:cs="Arial"/>
          <w:sz w:val="22"/>
          <w:szCs w:val="22"/>
        </w:rPr>
        <w:t xml:space="preserve"> : </w:t>
      </w:r>
      <w:r w:rsidR="00432919" w:rsidRPr="004421E8">
        <w:rPr>
          <w:rFonts w:asciiTheme="minorHAnsi" w:hAnsiTheme="minorHAnsi" w:cs="Arial"/>
          <w:sz w:val="22"/>
          <w:szCs w:val="22"/>
        </w:rPr>
        <w:t>l</w:t>
      </w:r>
      <w:r w:rsidR="002B7DCA" w:rsidRPr="004421E8">
        <w:rPr>
          <w:rFonts w:asciiTheme="minorHAnsi" w:hAnsiTheme="minorHAnsi" w:cs="Arial"/>
          <w:sz w:val="22"/>
          <w:szCs w:val="22"/>
        </w:rPr>
        <w:t>a vieilles</w:t>
      </w:r>
      <w:r w:rsidR="00432919" w:rsidRPr="004421E8">
        <w:rPr>
          <w:rFonts w:asciiTheme="minorHAnsi" w:hAnsiTheme="minorHAnsi" w:cs="Arial"/>
          <w:sz w:val="22"/>
          <w:szCs w:val="22"/>
        </w:rPr>
        <w:t>se</w:t>
      </w:r>
      <w:r w:rsidR="002B7DCA" w:rsidRPr="004421E8">
        <w:rPr>
          <w:rFonts w:asciiTheme="minorHAnsi" w:hAnsiTheme="minorHAnsi" w:cs="Arial"/>
          <w:sz w:val="22"/>
          <w:szCs w:val="22"/>
        </w:rPr>
        <w:t xml:space="preserve"> des plantations actuelles les rendant très vulnérables à </w:t>
      </w:r>
      <w:r w:rsidRPr="004421E8">
        <w:rPr>
          <w:rFonts w:asciiTheme="minorHAnsi" w:hAnsiTheme="minorHAnsi" w:cs="Arial"/>
          <w:sz w:val="22"/>
          <w:szCs w:val="22"/>
        </w:rPr>
        <w:t xml:space="preserve"> </w:t>
      </w:r>
      <w:r w:rsidR="002B7DCA" w:rsidRPr="004421E8">
        <w:rPr>
          <w:rFonts w:asciiTheme="minorHAnsi" w:hAnsiTheme="minorHAnsi"/>
          <w:sz w:val="22"/>
          <w:szCs w:val="22"/>
        </w:rPr>
        <w:t>l’Anthracnose</w:t>
      </w:r>
      <w:r w:rsidR="00432919" w:rsidRPr="004421E8">
        <w:rPr>
          <w:rFonts w:asciiTheme="minorHAnsi" w:hAnsiTheme="minorHAnsi"/>
          <w:sz w:val="22"/>
          <w:szCs w:val="22"/>
        </w:rPr>
        <w:t xml:space="preserve">, </w:t>
      </w:r>
      <w:proofErr w:type="gramStart"/>
      <w:r w:rsidR="00432919" w:rsidRPr="004421E8">
        <w:rPr>
          <w:rFonts w:asciiTheme="minorHAnsi" w:hAnsiTheme="minorHAnsi"/>
          <w:sz w:val="22"/>
          <w:szCs w:val="22"/>
        </w:rPr>
        <w:t>la</w:t>
      </w:r>
      <w:proofErr w:type="gramEnd"/>
      <w:r w:rsidR="00432919" w:rsidRPr="004421E8">
        <w:rPr>
          <w:rFonts w:asciiTheme="minorHAnsi" w:hAnsiTheme="minorHAnsi"/>
          <w:sz w:val="22"/>
          <w:szCs w:val="22"/>
        </w:rPr>
        <w:t xml:space="preserve"> non maitrise </w:t>
      </w:r>
      <w:r w:rsidR="002B7DCA" w:rsidRPr="004421E8">
        <w:rPr>
          <w:rFonts w:asciiTheme="minorHAnsi" w:hAnsiTheme="minorHAnsi"/>
          <w:sz w:val="22"/>
          <w:szCs w:val="22"/>
        </w:rPr>
        <w:t xml:space="preserve">au niveau </w:t>
      </w:r>
      <w:r w:rsidR="00432919" w:rsidRPr="004421E8">
        <w:rPr>
          <w:rFonts w:asciiTheme="minorHAnsi" w:hAnsiTheme="minorHAnsi"/>
          <w:sz w:val="22"/>
          <w:szCs w:val="22"/>
        </w:rPr>
        <w:t xml:space="preserve">national des techniques et technologies de </w:t>
      </w:r>
      <w:r w:rsidR="002B7DCA" w:rsidRPr="004421E8">
        <w:rPr>
          <w:rFonts w:asciiTheme="minorHAnsi" w:hAnsiTheme="minorHAnsi"/>
          <w:sz w:val="22"/>
          <w:szCs w:val="22"/>
        </w:rPr>
        <w:t xml:space="preserve">transformation et </w:t>
      </w:r>
      <w:r w:rsidR="00432919" w:rsidRPr="004421E8">
        <w:rPr>
          <w:rFonts w:asciiTheme="minorHAnsi" w:hAnsiTheme="minorHAnsi"/>
          <w:sz w:val="22"/>
          <w:szCs w:val="22"/>
        </w:rPr>
        <w:t xml:space="preserve">de </w:t>
      </w:r>
      <w:r w:rsidR="002B7DCA" w:rsidRPr="004421E8">
        <w:rPr>
          <w:rFonts w:asciiTheme="minorHAnsi" w:hAnsiTheme="minorHAnsi"/>
          <w:sz w:val="22"/>
          <w:szCs w:val="22"/>
        </w:rPr>
        <w:t>conservation</w:t>
      </w:r>
      <w:r w:rsidR="00432919" w:rsidRPr="004421E8">
        <w:rPr>
          <w:rFonts w:asciiTheme="minorHAnsi" w:hAnsiTheme="minorHAnsi"/>
          <w:sz w:val="22"/>
          <w:szCs w:val="22"/>
        </w:rPr>
        <w:t>. Voir tableau suivant.</w:t>
      </w:r>
    </w:p>
    <w:p w14:paraId="5283A8F1" w14:textId="77777777" w:rsidR="00E47283" w:rsidRDefault="00E47283" w:rsidP="00F049DA">
      <w:pPr>
        <w:pStyle w:val="Paragraphnumbering"/>
        <w:numPr>
          <w:ilvl w:val="0"/>
          <w:numId w:val="0"/>
        </w:numPr>
        <w:spacing w:before="0" w:after="0"/>
        <w:rPr>
          <w:rFonts w:asciiTheme="minorHAnsi" w:hAnsiTheme="minorHAnsi" w:cs="Arial"/>
          <w:b/>
          <w:sz w:val="20"/>
          <w:szCs w:val="20"/>
        </w:rPr>
      </w:pPr>
    </w:p>
    <w:p w14:paraId="1FF50948" w14:textId="77777777" w:rsidR="00C937B7" w:rsidRDefault="00C937B7" w:rsidP="00F049DA">
      <w:pPr>
        <w:pStyle w:val="Paragraphnumbering"/>
        <w:numPr>
          <w:ilvl w:val="0"/>
          <w:numId w:val="0"/>
        </w:numPr>
        <w:spacing w:before="0" w:after="0"/>
        <w:rPr>
          <w:rFonts w:asciiTheme="minorHAnsi" w:hAnsiTheme="minorHAnsi" w:cs="Arial"/>
          <w:b/>
          <w:sz w:val="20"/>
          <w:szCs w:val="20"/>
        </w:rPr>
      </w:pPr>
    </w:p>
    <w:p w14:paraId="1671DFEF" w14:textId="77777777" w:rsidR="00C937B7" w:rsidRDefault="00C937B7" w:rsidP="00F049DA">
      <w:pPr>
        <w:pStyle w:val="Paragraphnumbering"/>
        <w:numPr>
          <w:ilvl w:val="0"/>
          <w:numId w:val="0"/>
        </w:numPr>
        <w:spacing w:before="0" w:after="0"/>
        <w:rPr>
          <w:rFonts w:asciiTheme="minorHAnsi" w:hAnsiTheme="minorHAnsi" w:cs="Arial"/>
          <w:b/>
          <w:sz w:val="20"/>
          <w:szCs w:val="20"/>
        </w:rPr>
      </w:pPr>
    </w:p>
    <w:p w14:paraId="29A87FF5" w14:textId="77777777" w:rsidR="00C937B7" w:rsidRDefault="00C937B7" w:rsidP="00F049DA">
      <w:pPr>
        <w:pStyle w:val="Paragraphnumbering"/>
        <w:numPr>
          <w:ilvl w:val="0"/>
          <w:numId w:val="0"/>
        </w:numPr>
        <w:spacing w:before="0" w:after="0"/>
        <w:rPr>
          <w:rFonts w:asciiTheme="minorHAnsi" w:hAnsiTheme="minorHAnsi" w:cs="Arial"/>
          <w:b/>
          <w:sz w:val="20"/>
          <w:szCs w:val="20"/>
        </w:rPr>
      </w:pPr>
    </w:p>
    <w:p w14:paraId="4041B352" w14:textId="77777777" w:rsidR="00C73CE5" w:rsidRDefault="00C73CE5" w:rsidP="00F049DA">
      <w:pPr>
        <w:pStyle w:val="Paragraphnumbering"/>
        <w:numPr>
          <w:ilvl w:val="0"/>
          <w:numId w:val="0"/>
        </w:numPr>
        <w:spacing w:before="0" w:after="0"/>
        <w:rPr>
          <w:rFonts w:asciiTheme="minorHAnsi" w:hAnsiTheme="minorHAnsi" w:cs="Arial"/>
          <w:b/>
          <w:sz w:val="20"/>
          <w:szCs w:val="20"/>
        </w:rPr>
      </w:pPr>
      <w:r>
        <w:rPr>
          <w:rFonts w:asciiTheme="minorHAnsi" w:hAnsiTheme="minorHAnsi" w:cs="Arial"/>
          <w:b/>
          <w:sz w:val="20"/>
          <w:szCs w:val="20"/>
        </w:rPr>
        <w:t>Tableau </w:t>
      </w:r>
      <w:r w:rsidR="002D0968">
        <w:rPr>
          <w:rFonts w:asciiTheme="minorHAnsi" w:hAnsiTheme="minorHAnsi" w:cs="Arial"/>
          <w:b/>
          <w:sz w:val="20"/>
          <w:szCs w:val="20"/>
        </w:rPr>
        <w:t xml:space="preserve">2 </w:t>
      </w:r>
      <w:r>
        <w:rPr>
          <w:rFonts w:asciiTheme="minorHAnsi" w:hAnsiTheme="minorHAnsi" w:cs="Arial"/>
          <w:b/>
          <w:sz w:val="20"/>
          <w:szCs w:val="20"/>
        </w:rPr>
        <w:t>: Panorama de la filière noix de cajou au niveau national</w:t>
      </w:r>
    </w:p>
    <w:tbl>
      <w:tblPr>
        <w:tblStyle w:val="TableGrid"/>
        <w:tblW w:w="10065" w:type="dxa"/>
        <w:tblInd w:w="108" w:type="dxa"/>
        <w:tblLayout w:type="fixed"/>
        <w:tblLook w:val="04A0" w:firstRow="1" w:lastRow="0" w:firstColumn="1" w:lastColumn="0" w:noHBand="0" w:noVBand="1"/>
      </w:tblPr>
      <w:tblGrid>
        <w:gridCol w:w="1701"/>
        <w:gridCol w:w="2835"/>
        <w:gridCol w:w="5529"/>
      </w:tblGrid>
      <w:tr w:rsidR="00B41822" w:rsidRPr="006731DA" w14:paraId="7A64066C" w14:textId="77777777" w:rsidTr="00D93F43">
        <w:tc>
          <w:tcPr>
            <w:tcW w:w="1701" w:type="dxa"/>
            <w:vMerge w:val="restart"/>
            <w:shd w:val="clear" w:color="auto" w:fill="D9D9D9" w:themeFill="background1" w:themeFillShade="D9"/>
          </w:tcPr>
          <w:p w14:paraId="3389180C" w14:textId="77777777" w:rsidR="00B41822" w:rsidRPr="006731DA" w:rsidRDefault="00B41822" w:rsidP="001C52FB">
            <w:pPr>
              <w:pStyle w:val="Paragraphnumbering"/>
              <w:numPr>
                <w:ilvl w:val="0"/>
                <w:numId w:val="0"/>
              </w:numPr>
              <w:spacing w:before="0" w:after="0"/>
              <w:jc w:val="center"/>
              <w:rPr>
                <w:rFonts w:asciiTheme="minorHAnsi" w:hAnsiTheme="minorHAnsi" w:cs="Arial"/>
                <w:b/>
                <w:sz w:val="20"/>
                <w:szCs w:val="20"/>
              </w:rPr>
            </w:pPr>
          </w:p>
          <w:p w14:paraId="2D6C543C" w14:textId="77777777" w:rsidR="00B41822" w:rsidRPr="006731DA" w:rsidRDefault="00B41822" w:rsidP="001C52FB">
            <w:pPr>
              <w:pStyle w:val="Paragraphnumbering"/>
              <w:numPr>
                <w:ilvl w:val="0"/>
                <w:numId w:val="0"/>
              </w:numPr>
              <w:spacing w:before="0" w:after="0"/>
              <w:jc w:val="center"/>
              <w:rPr>
                <w:rFonts w:asciiTheme="minorHAnsi" w:hAnsiTheme="minorHAnsi" w:cs="Arial"/>
                <w:b/>
                <w:sz w:val="20"/>
                <w:szCs w:val="20"/>
              </w:rPr>
            </w:pPr>
          </w:p>
          <w:p w14:paraId="2FE84D67" w14:textId="77777777" w:rsidR="00B41822" w:rsidRPr="006731DA" w:rsidRDefault="00B41822" w:rsidP="001C52FB">
            <w:pPr>
              <w:pStyle w:val="Paragraphnumbering"/>
              <w:numPr>
                <w:ilvl w:val="0"/>
                <w:numId w:val="0"/>
              </w:numPr>
              <w:spacing w:before="0" w:after="0"/>
              <w:jc w:val="center"/>
              <w:rPr>
                <w:rFonts w:asciiTheme="minorHAnsi" w:hAnsiTheme="minorHAnsi" w:cs="Arial"/>
                <w:b/>
                <w:sz w:val="20"/>
                <w:szCs w:val="20"/>
              </w:rPr>
            </w:pPr>
          </w:p>
          <w:p w14:paraId="7DEE2675" w14:textId="77777777" w:rsidR="00B41822" w:rsidRPr="006731DA" w:rsidRDefault="00B41822" w:rsidP="001C52FB">
            <w:pPr>
              <w:pStyle w:val="Paragraphnumbering"/>
              <w:numPr>
                <w:ilvl w:val="0"/>
                <w:numId w:val="0"/>
              </w:numPr>
              <w:spacing w:before="0" w:after="0"/>
              <w:jc w:val="center"/>
              <w:rPr>
                <w:rFonts w:asciiTheme="minorHAnsi" w:hAnsiTheme="minorHAnsi" w:cs="Arial"/>
                <w:b/>
                <w:sz w:val="20"/>
                <w:szCs w:val="20"/>
              </w:rPr>
            </w:pPr>
          </w:p>
          <w:p w14:paraId="34463FA1" w14:textId="77777777" w:rsidR="00B41822" w:rsidRDefault="00B41822" w:rsidP="001C52FB">
            <w:pPr>
              <w:pStyle w:val="Paragraphnumbering"/>
              <w:numPr>
                <w:ilvl w:val="0"/>
                <w:numId w:val="0"/>
              </w:numPr>
              <w:spacing w:before="0" w:after="0"/>
              <w:jc w:val="center"/>
              <w:rPr>
                <w:rFonts w:asciiTheme="minorHAnsi" w:hAnsiTheme="minorHAnsi" w:cs="Arial"/>
                <w:b/>
                <w:sz w:val="20"/>
                <w:szCs w:val="20"/>
              </w:rPr>
            </w:pPr>
          </w:p>
          <w:p w14:paraId="0603D756" w14:textId="77777777" w:rsidR="00672067" w:rsidRDefault="00672067" w:rsidP="001C52FB">
            <w:pPr>
              <w:pStyle w:val="Paragraphnumbering"/>
              <w:numPr>
                <w:ilvl w:val="0"/>
                <w:numId w:val="0"/>
              </w:numPr>
              <w:spacing w:before="0" w:after="0"/>
              <w:jc w:val="center"/>
              <w:rPr>
                <w:rFonts w:asciiTheme="minorHAnsi" w:hAnsiTheme="minorHAnsi" w:cs="Arial"/>
                <w:b/>
                <w:sz w:val="20"/>
                <w:szCs w:val="20"/>
              </w:rPr>
            </w:pPr>
          </w:p>
          <w:p w14:paraId="5C68BB88" w14:textId="77777777" w:rsidR="00672067" w:rsidRDefault="00672067" w:rsidP="001C52FB">
            <w:pPr>
              <w:pStyle w:val="Paragraphnumbering"/>
              <w:numPr>
                <w:ilvl w:val="0"/>
                <w:numId w:val="0"/>
              </w:numPr>
              <w:spacing w:before="0" w:after="0"/>
              <w:jc w:val="center"/>
              <w:rPr>
                <w:rFonts w:asciiTheme="minorHAnsi" w:hAnsiTheme="minorHAnsi" w:cs="Arial"/>
                <w:b/>
                <w:sz w:val="20"/>
                <w:szCs w:val="20"/>
              </w:rPr>
            </w:pPr>
          </w:p>
          <w:p w14:paraId="38EF4093" w14:textId="77777777" w:rsidR="00672067" w:rsidRDefault="00672067" w:rsidP="001C52FB">
            <w:pPr>
              <w:pStyle w:val="Paragraphnumbering"/>
              <w:numPr>
                <w:ilvl w:val="0"/>
                <w:numId w:val="0"/>
              </w:numPr>
              <w:spacing w:before="0" w:after="0"/>
              <w:jc w:val="center"/>
              <w:rPr>
                <w:rFonts w:asciiTheme="minorHAnsi" w:hAnsiTheme="minorHAnsi" w:cs="Arial"/>
                <w:b/>
                <w:sz w:val="20"/>
                <w:szCs w:val="20"/>
              </w:rPr>
            </w:pPr>
          </w:p>
          <w:p w14:paraId="4D8D1E05" w14:textId="77777777" w:rsidR="00B41822" w:rsidRDefault="00B41822" w:rsidP="001C52FB">
            <w:pPr>
              <w:pStyle w:val="Paragraphnumbering"/>
              <w:numPr>
                <w:ilvl w:val="0"/>
                <w:numId w:val="0"/>
              </w:numPr>
              <w:spacing w:before="0" w:after="0"/>
              <w:jc w:val="center"/>
              <w:rPr>
                <w:rFonts w:asciiTheme="minorHAnsi" w:hAnsiTheme="minorHAnsi" w:cs="Arial"/>
                <w:b/>
                <w:sz w:val="20"/>
                <w:szCs w:val="20"/>
              </w:rPr>
            </w:pPr>
          </w:p>
          <w:p w14:paraId="39C57EC2" w14:textId="77777777" w:rsidR="00B41822" w:rsidRDefault="00B41822" w:rsidP="001C52FB">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w:t>
            </w:r>
            <w:r w:rsidR="00A9509E">
              <w:rPr>
                <w:rStyle w:val="FootnoteReference"/>
                <w:rFonts w:asciiTheme="minorHAnsi" w:hAnsiTheme="minorHAnsi" w:cs="Arial"/>
                <w:b/>
                <w:sz w:val="20"/>
                <w:szCs w:val="20"/>
              </w:rPr>
              <w:footnoteReference w:id="9"/>
            </w:r>
            <w:r>
              <w:rPr>
                <w:rFonts w:asciiTheme="minorHAnsi" w:hAnsiTheme="minorHAnsi" w:cs="Arial"/>
                <w:b/>
                <w:sz w:val="20"/>
                <w:szCs w:val="20"/>
              </w:rPr>
              <w:t xml:space="preserve"> de l’offre</w:t>
            </w:r>
          </w:p>
          <w:p w14:paraId="689CA341" w14:textId="77777777" w:rsidR="00B41822" w:rsidRPr="006731DA" w:rsidRDefault="00B41822" w:rsidP="001C52FB">
            <w:pPr>
              <w:pStyle w:val="Paragraphnumbering"/>
              <w:numPr>
                <w:ilvl w:val="0"/>
                <w:numId w:val="0"/>
              </w:numPr>
              <w:spacing w:before="0" w:after="0"/>
              <w:jc w:val="center"/>
              <w:rPr>
                <w:rFonts w:asciiTheme="minorHAnsi" w:hAnsiTheme="minorHAnsi" w:cs="Arial"/>
                <w:b/>
                <w:sz w:val="20"/>
                <w:szCs w:val="20"/>
              </w:rPr>
            </w:pPr>
          </w:p>
        </w:tc>
        <w:tc>
          <w:tcPr>
            <w:tcW w:w="2835" w:type="dxa"/>
          </w:tcPr>
          <w:p w14:paraId="5C2FD917" w14:textId="77777777" w:rsidR="00B41822" w:rsidRPr="006731DA" w:rsidRDefault="00B41822" w:rsidP="006D7AAE">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lastRenderedPageBreak/>
              <w:t>Production annuelle</w:t>
            </w:r>
            <w:r>
              <w:rPr>
                <w:rFonts w:asciiTheme="minorHAnsi" w:hAnsiTheme="minorHAnsi" w:cs="Arial"/>
                <w:i/>
                <w:sz w:val="20"/>
                <w:szCs w:val="20"/>
              </w:rPr>
              <w:t xml:space="preserve"> </w:t>
            </w:r>
          </w:p>
        </w:tc>
        <w:tc>
          <w:tcPr>
            <w:tcW w:w="5529" w:type="dxa"/>
          </w:tcPr>
          <w:p w14:paraId="32A83773" w14:textId="77777777" w:rsidR="00B41822" w:rsidRPr="006731DA" w:rsidRDefault="008A3CA3" w:rsidP="004B2B5E">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700</w:t>
            </w:r>
            <w:r w:rsidR="00B41822" w:rsidRPr="006731DA">
              <w:rPr>
                <w:rFonts w:asciiTheme="minorHAnsi" w:hAnsiTheme="minorHAnsi" w:cs="Arial"/>
                <w:sz w:val="20"/>
                <w:szCs w:val="20"/>
              </w:rPr>
              <w:t xml:space="preserve"> tonnes</w:t>
            </w:r>
          </w:p>
        </w:tc>
      </w:tr>
      <w:tr w:rsidR="00B41822" w:rsidRPr="006731DA" w14:paraId="21DC7469" w14:textId="77777777" w:rsidTr="00D93F43">
        <w:tc>
          <w:tcPr>
            <w:tcW w:w="1701" w:type="dxa"/>
            <w:vMerge/>
            <w:shd w:val="clear" w:color="auto" w:fill="D9D9D9" w:themeFill="background1" w:themeFillShade="D9"/>
          </w:tcPr>
          <w:p w14:paraId="6A5760A8" w14:textId="77777777" w:rsidR="00B41822" w:rsidRPr="006731DA" w:rsidRDefault="00B41822" w:rsidP="001C52FB">
            <w:pPr>
              <w:pStyle w:val="Paragraphnumbering"/>
              <w:spacing w:before="0" w:after="0"/>
              <w:jc w:val="center"/>
              <w:rPr>
                <w:rFonts w:asciiTheme="minorHAnsi" w:hAnsiTheme="minorHAnsi" w:cs="Arial"/>
                <w:b/>
                <w:sz w:val="20"/>
                <w:szCs w:val="20"/>
              </w:rPr>
            </w:pPr>
          </w:p>
        </w:tc>
        <w:tc>
          <w:tcPr>
            <w:tcW w:w="2835" w:type="dxa"/>
          </w:tcPr>
          <w:p w14:paraId="3523FDF3" w14:textId="77777777" w:rsidR="00B41822" w:rsidRPr="006731DA" w:rsidRDefault="00B41822" w:rsidP="00BB0F17">
            <w:pPr>
              <w:pStyle w:val="Paragraphnumbering"/>
              <w:numPr>
                <w:ilvl w:val="0"/>
                <w:numId w:val="0"/>
              </w:numPr>
              <w:spacing w:before="0" w:after="0"/>
              <w:rPr>
                <w:rFonts w:asciiTheme="minorHAnsi" w:hAnsiTheme="minorHAnsi" w:cs="Arial"/>
                <w:i/>
                <w:sz w:val="20"/>
                <w:szCs w:val="20"/>
              </w:rPr>
            </w:pPr>
            <w:proofErr w:type="spellStart"/>
            <w:r w:rsidRPr="006731DA">
              <w:rPr>
                <w:rFonts w:asciiTheme="minorHAnsi" w:hAnsiTheme="minorHAnsi" w:cs="Arial"/>
                <w:i/>
                <w:sz w:val="20"/>
                <w:szCs w:val="20"/>
              </w:rPr>
              <w:t>Agroécologie</w:t>
            </w:r>
            <w:proofErr w:type="spellEnd"/>
          </w:p>
        </w:tc>
        <w:tc>
          <w:tcPr>
            <w:tcW w:w="5529" w:type="dxa"/>
          </w:tcPr>
          <w:p w14:paraId="40D222DA" w14:textId="77777777" w:rsidR="00B41822" w:rsidRPr="00845950" w:rsidRDefault="00B41822" w:rsidP="004B2B5E">
            <w:pPr>
              <w:pStyle w:val="Paragraphnumbering"/>
              <w:numPr>
                <w:ilvl w:val="0"/>
                <w:numId w:val="0"/>
              </w:numPr>
              <w:spacing w:before="0" w:after="0"/>
              <w:jc w:val="left"/>
              <w:rPr>
                <w:rFonts w:asciiTheme="minorHAnsi" w:hAnsiTheme="minorHAnsi"/>
                <w:sz w:val="20"/>
                <w:szCs w:val="20"/>
              </w:rPr>
            </w:pPr>
            <w:r>
              <w:rPr>
                <w:rFonts w:asciiTheme="minorHAnsi" w:hAnsiTheme="minorHAnsi"/>
                <w:sz w:val="20"/>
                <w:szCs w:val="20"/>
              </w:rPr>
              <w:t xml:space="preserve">Piedmonts et Plateaux, semi arides, </w:t>
            </w:r>
            <w:r w:rsidRPr="00845950">
              <w:rPr>
                <w:rFonts w:asciiTheme="minorHAnsi" w:hAnsiTheme="minorHAnsi"/>
                <w:sz w:val="20"/>
                <w:szCs w:val="20"/>
              </w:rPr>
              <w:t xml:space="preserve"> semi-h</w:t>
            </w:r>
            <w:r w:rsidR="000A49FE">
              <w:rPr>
                <w:rFonts w:asciiTheme="minorHAnsi" w:hAnsiTheme="minorHAnsi"/>
                <w:sz w:val="20"/>
                <w:szCs w:val="20"/>
              </w:rPr>
              <w:t>umides et humides ; altitude : 1</w:t>
            </w:r>
            <w:r w:rsidRPr="00845950">
              <w:rPr>
                <w:rFonts w:asciiTheme="minorHAnsi" w:hAnsiTheme="minorHAnsi"/>
                <w:sz w:val="20"/>
                <w:szCs w:val="20"/>
              </w:rPr>
              <w:t>00-1000 m</w:t>
            </w:r>
          </w:p>
          <w:p w14:paraId="588FDB49" w14:textId="77777777" w:rsidR="00B41822" w:rsidRPr="00845950" w:rsidRDefault="00B41822" w:rsidP="004B2B5E">
            <w:pPr>
              <w:pStyle w:val="Paragraphnumbering"/>
              <w:numPr>
                <w:ilvl w:val="0"/>
                <w:numId w:val="0"/>
              </w:numPr>
              <w:spacing w:before="0" w:after="0"/>
              <w:jc w:val="left"/>
              <w:rPr>
                <w:rFonts w:asciiTheme="minorHAnsi" w:eastAsia="Times New Roman" w:hAnsiTheme="minorHAnsi"/>
                <w:sz w:val="20"/>
                <w:szCs w:val="20"/>
              </w:rPr>
            </w:pPr>
            <w:r w:rsidRPr="00845950">
              <w:rPr>
                <w:rFonts w:asciiTheme="minorHAnsi" w:hAnsiTheme="minorHAnsi"/>
                <w:sz w:val="20"/>
                <w:szCs w:val="20"/>
              </w:rPr>
              <w:t>pluviométrie 800 et 1500 mm</w:t>
            </w:r>
          </w:p>
        </w:tc>
      </w:tr>
      <w:tr w:rsidR="00B41822" w:rsidRPr="006731DA" w14:paraId="3F7CFB04" w14:textId="77777777" w:rsidTr="00D93F43">
        <w:tc>
          <w:tcPr>
            <w:tcW w:w="1701" w:type="dxa"/>
            <w:vMerge/>
            <w:shd w:val="clear" w:color="auto" w:fill="D9D9D9" w:themeFill="background1" w:themeFillShade="D9"/>
          </w:tcPr>
          <w:p w14:paraId="216AA169" w14:textId="77777777" w:rsidR="00B41822" w:rsidRPr="006731DA" w:rsidRDefault="00B41822" w:rsidP="001C52FB">
            <w:pPr>
              <w:pStyle w:val="Paragraphnumbering"/>
              <w:spacing w:before="0" w:after="0"/>
              <w:jc w:val="center"/>
              <w:rPr>
                <w:rFonts w:asciiTheme="minorHAnsi" w:hAnsiTheme="minorHAnsi" w:cs="Arial"/>
                <w:b/>
                <w:sz w:val="20"/>
                <w:szCs w:val="20"/>
              </w:rPr>
            </w:pPr>
          </w:p>
        </w:tc>
        <w:tc>
          <w:tcPr>
            <w:tcW w:w="2835" w:type="dxa"/>
          </w:tcPr>
          <w:p w14:paraId="12BEF4A4" w14:textId="77777777" w:rsidR="00B41822" w:rsidRPr="006731DA" w:rsidRDefault="00B41822" w:rsidP="00BB0F17">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Systèmes de production</w:t>
            </w:r>
          </w:p>
        </w:tc>
        <w:tc>
          <w:tcPr>
            <w:tcW w:w="5529" w:type="dxa"/>
          </w:tcPr>
          <w:p w14:paraId="42BBF399" w14:textId="77777777" w:rsidR="00B41822" w:rsidRPr="00845950" w:rsidRDefault="00B41822" w:rsidP="004B2B5E">
            <w:pPr>
              <w:pStyle w:val="Default"/>
              <w:rPr>
                <w:rFonts w:asciiTheme="minorHAnsi" w:eastAsia="Times New Roman" w:hAnsiTheme="minorHAnsi"/>
                <w:sz w:val="20"/>
                <w:szCs w:val="20"/>
              </w:rPr>
            </w:pPr>
            <w:r w:rsidRPr="00845950">
              <w:rPr>
                <w:sz w:val="20"/>
                <w:szCs w:val="20"/>
              </w:rPr>
              <w:t xml:space="preserve">Gingembre, autres fruitiers, céréales, pois </w:t>
            </w:r>
          </w:p>
        </w:tc>
      </w:tr>
      <w:tr w:rsidR="00B41822" w:rsidRPr="006731DA" w14:paraId="3500A44D" w14:textId="77777777" w:rsidTr="00D93F43">
        <w:tc>
          <w:tcPr>
            <w:tcW w:w="1701" w:type="dxa"/>
            <w:vMerge/>
            <w:shd w:val="clear" w:color="auto" w:fill="D9D9D9" w:themeFill="background1" w:themeFillShade="D9"/>
          </w:tcPr>
          <w:p w14:paraId="38B69867" w14:textId="77777777" w:rsidR="00B41822" w:rsidRPr="006731DA" w:rsidRDefault="00B41822" w:rsidP="001C52FB">
            <w:pPr>
              <w:pStyle w:val="Paragraphnumbering"/>
              <w:spacing w:before="0" w:after="0"/>
              <w:jc w:val="center"/>
              <w:rPr>
                <w:rFonts w:asciiTheme="minorHAnsi" w:hAnsiTheme="minorHAnsi" w:cs="Arial"/>
                <w:b/>
                <w:sz w:val="20"/>
                <w:szCs w:val="20"/>
              </w:rPr>
            </w:pPr>
          </w:p>
        </w:tc>
        <w:tc>
          <w:tcPr>
            <w:tcW w:w="2835" w:type="dxa"/>
          </w:tcPr>
          <w:p w14:paraId="500179FD" w14:textId="77777777" w:rsidR="00B41822" w:rsidRPr="006731DA" w:rsidRDefault="00B41822" w:rsidP="00BB0F17">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Bassins de production</w:t>
            </w:r>
          </w:p>
        </w:tc>
        <w:tc>
          <w:tcPr>
            <w:tcW w:w="5529" w:type="dxa"/>
          </w:tcPr>
          <w:p w14:paraId="63B1BF31" w14:textId="77777777" w:rsidR="00B41822" w:rsidRPr="006731DA" w:rsidRDefault="00B41822" w:rsidP="004B2B5E">
            <w:pPr>
              <w:pStyle w:val="Paragraphnumbering"/>
              <w:numPr>
                <w:ilvl w:val="0"/>
                <w:numId w:val="0"/>
              </w:numPr>
              <w:spacing w:before="0" w:after="0"/>
              <w:jc w:val="left"/>
              <w:rPr>
                <w:rFonts w:asciiTheme="minorHAnsi" w:hAnsiTheme="minorHAnsi" w:cs="Arial"/>
                <w:sz w:val="20"/>
                <w:szCs w:val="20"/>
              </w:rPr>
            </w:pPr>
            <w:r>
              <w:rPr>
                <w:rFonts w:asciiTheme="minorHAnsi" w:eastAsia="Times New Roman" w:hAnsiTheme="minorHAnsi"/>
                <w:sz w:val="20"/>
                <w:szCs w:val="20"/>
              </w:rPr>
              <w:t>Nord, Nord-est, Plateau central, Sud</w:t>
            </w:r>
          </w:p>
        </w:tc>
      </w:tr>
      <w:tr w:rsidR="00B41822" w:rsidRPr="006731DA" w14:paraId="51713874" w14:textId="77777777" w:rsidTr="00D93F43">
        <w:tc>
          <w:tcPr>
            <w:tcW w:w="1701" w:type="dxa"/>
            <w:vMerge/>
            <w:shd w:val="clear" w:color="auto" w:fill="D9D9D9" w:themeFill="background1" w:themeFillShade="D9"/>
          </w:tcPr>
          <w:p w14:paraId="74ABEE38" w14:textId="77777777" w:rsidR="00B41822" w:rsidRPr="006731DA" w:rsidRDefault="00B41822" w:rsidP="001C52FB">
            <w:pPr>
              <w:pStyle w:val="Paragraphnumbering"/>
              <w:spacing w:before="0" w:after="0"/>
              <w:jc w:val="center"/>
              <w:rPr>
                <w:rFonts w:asciiTheme="minorHAnsi" w:hAnsiTheme="minorHAnsi" w:cs="Arial"/>
                <w:b/>
                <w:sz w:val="20"/>
                <w:szCs w:val="20"/>
              </w:rPr>
            </w:pPr>
          </w:p>
        </w:tc>
        <w:tc>
          <w:tcPr>
            <w:tcW w:w="2835" w:type="dxa"/>
          </w:tcPr>
          <w:p w14:paraId="02DEC8CB" w14:textId="77777777" w:rsidR="00B41822" w:rsidRPr="006731DA" w:rsidRDefault="00B41822" w:rsidP="00BB0F17">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Variétés</w:t>
            </w:r>
          </w:p>
        </w:tc>
        <w:tc>
          <w:tcPr>
            <w:tcW w:w="5529" w:type="dxa"/>
          </w:tcPr>
          <w:p w14:paraId="37C9BD55" w14:textId="77777777" w:rsidR="00B41822" w:rsidRPr="00845950" w:rsidRDefault="00B41822" w:rsidP="004B2B5E">
            <w:pPr>
              <w:pStyle w:val="Paragraphnumbering"/>
              <w:numPr>
                <w:ilvl w:val="0"/>
                <w:numId w:val="0"/>
              </w:numPr>
              <w:spacing w:before="0" w:after="0"/>
              <w:jc w:val="left"/>
              <w:rPr>
                <w:rFonts w:asciiTheme="minorHAnsi" w:hAnsiTheme="minorHAnsi" w:cs="Arial"/>
                <w:sz w:val="20"/>
                <w:szCs w:val="20"/>
              </w:rPr>
            </w:pPr>
            <w:proofErr w:type="spellStart"/>
            <w:r w:rsidRPr="00845950">
              <w:rPr>
                <w:rFonts w:asciiTheme="minorHAnsi" w:hAnsiTheme="minorHAnsi"/>
                <w:sz w:val="20"/>
                <w:szCs w:val="20"/>
              </w:rPr>
              <w:t>Anacardium</w:t>
            </w:r>
            <w:proofErr w:type="spellEnd"/>
            <w:r w:rsidRPr="00845950">
              <w:rPr>
                <w:rFonts w:asciiTheme="minorHAnsi" w:hAnsiTheme="minorHAnsi"/>
                <w:sz w:val="20"/>
                <w:szCs w:val="20"/>
              </w:rPr>
              <w:t xml:space="preserve"> occidentale (rouge et jaune)</w:t>
            </w:r>
          </w:p>
        </w:tc>
      </w:tr>
      <w:tr w:rsidR="00B41822" w:rsidRPr="006731DA" w14:paraId="3301CF3F" w14:textId="77777777" w:rsidTr="00D93F43">
        <w:tc>
          <w:tcPr>
            <w:tcW w:w="1701" w:type="dxa"/>
            <w:vMerge/>
            <w:shd w:val="clear" w:color="auto" w:fill="D9D9D9" w:themeFill="background1" w:themeFillShade="D9"/>
          </w:tcPr>
          <w:p w14:paraId="7F8F8B0F" w14:textId="77777777" w:rsidR="00B41822" w:rsidRPr="006731DA" w:rsidRDefault="00B41822" w:rsidP="001C52FB">
            <w:pPr>
              <w:pStyle w:val="Paragraphnumbering"/>
              <w:spacing w:before="0" w:after="0"/>
              <w:jc w:val="center"/>
              <w:rPr>
                <w:rFonts w:asciiTheme="minorHAnsi" w:hAnsiTheme="minorHAnsi" w:cs="Arial"/>
                <w:b/>
                <w:sz w:val="20"/>
                <w:szCs w:val="20"/>
              </w:rPr>
            </w:pPr>
          </w:p>
        </w:tc>
        <w:tc>
          <w:tcPr>
            <w:tcW w:w="2835" w:type="dxa"/>
          </w:tcPr>
          <w:p w14:paraId="40D6C53F" w14:textId="77777777" w:rsidR="00B41822" w:rsidRPr="006731DA" w:rsidRDefault="00B41822" w:rsidP="00BB0F17">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Rendement moyen</w:t>
            </w:r>
          </w:p>
        </w:tc>
        <w:tc>
          <w:tcPr>
            <w:tcW w:w="5529" w:type="dxa"/>
          </w:tcPr>
          <w:p w14:paraId="0A59D30A" w14:textId="77777777" w:rsidR="00B41822" w:rsidRPr="006731DA" w:rsidRDefault="00B41822" w:rsidP="004B2B5E">
            <w:pPr>
              <w:pStyle w:val="Paragraphnumbering"/>
              <w:numPr>
                <w:ilvl w:val="0"/>
                <w:numId w:val="0"/>
              </w:numPr>
              <w:spacing w:before="0" w:after="0"/>
              <w:jc w:val="left"/>
              <w:rPr>
                <w:rFonts w:asciiTheme="minorHAnsi" w:hAnsiTheme="minorHAnsi" w:cs="Arial"/>
                <w:sz w:val="20"/>
                <w:szCs w:val="20"/>
              </w:rPr>
            </w:pPr>
            <w:r w:rsidRPr="006731DA">
              <w:rPr>
                <w:rFonts w:asciiTheme="minorHAnsi" w:hAnsiTheme="minorHAnsi" w:cs="Arial"/>
                <w:sz w:val="20"/>
                <w:szCs w:val="20"/>
              </w:rPr>
              <w:t>10</w:t>
            </w:r>
            <w:r>
              <w:rPr>
                <w:rFonts w:asciiTheme="minorHAnsi" w:hAnsiTheme="minorHAnsi" w:cs="Arial"/>
                <w:sz w:val="20"/>
                <w:szCs w:val="20"/>
              </w:rPr>
              <w:t xml:space="preserve"> kg/arbre</w:t>
            </w:r>
            <w:r w:rsidR="00023F2C">
              <w:rPr>
                <w:rFonts w:asciiTheme="minorHAnsi" w:hAnsiTheme="minorHAnsi" w:cs="Arial"/>
                <w:sz w:val="20"/>
                <w:szCs w:val="20"/>
              </w:rPr>
              <w:t xml:space="preserve"> à partir 5 ans ; 25 ans de bonne production</w:t>
            </w:r>
          </w:p>
        </w:tc>
      </w:tr>
      <w:tr w:rsidR="00B41822" w:rsidRPr="006731DA" w14:paraId="33FEA70E" w14:textId="77777777" w:rsidTr="00D93F43">
        <w:tc>
          <w:tcPr>
            <w:tcW w:w="1701" w:type="dxa"/>
            <w:vMerge/>
            <w:shd w:val="clear" w:color="auto" w:fill="D9D9D9" w:themeFill="background1" w:themeFillShade="D9"/>
          </w:tcPr>
          <w:p w14:paraId="67786898" w14:textId="77777777" w:rsidR="00B41822" w:rsidRPr="006731DA" w:rsidRDefault="00B41822" w:rsidP="001C52FB">
            <w:pPr>
              <w:pStyle w:val="Paragraphnumbering"/>
              <w:numPr>
                <w:ilvl w:val="0"/>
                <w:numId w:val="0"/>
              </w:numPr>
              <w:spacing w:before="0" w:after="0"/>
              <w:jc w:val="center"/>
              <w:rPr>
                <w:rFonts w:asciiTheme="minorHAnsi" w:hAnsiTheme="minorHAnsi" w:cs="Arial"/>
                <w:b/>
                <w:sz w:val="20"/>
                <w:szCs w:val="20"/>
              </w:rPr>
            </w:pPr>
          </w:p>
        </w:tc>
        <w:tc>
          <w:tcPr>
            <w:tcW w:w="2835" w:type="dxa"/>
          </w:tcPr>
          <w:p w14:paraId="11517EB7" w14:textId="77777777" w:rsidR="00B41822" w:rsidRPr="00044110" w:rsidRDefault="00B41822" w:rsidP="00BB0F17">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Période de récolte</w:t>
            </w:r>
          </w:p>
        </w:tc>
        <w:tc>
          <w:tcPr>
            <w:tcW w:w="5529" w:type="dxa"/>
          </w:tcPr>
          <w:p w14:paraId="7E76F0BE" w14:textId="77777777" w:rsidR="00B41822" w:rsidRPr="006731DA" w:rsidRDefault="00B26C59" w:rsidP="004B2B5E">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Février-avril</w:t>
            </w:r>
            <w:r w:rsidR="00023F2C">
              <w:rPr>
                <w:rFonts w:asciiTheme="minorHAnsi" w:hAnsiTheme="minorHAnsi" w:cs="Arial"/>
                <w:sz w:val="20"/>
                <w:szCs w:val="20"/>
              </w:rPr>
              <w:t xml:space="preserve"> ;  </w:t>
            </w:r>
            <w:proofErr w:type="spellStart"/>
            <w:r w:rsidR="00023F2C">
              <w:rPr>
                <w:rFonts w:asciiTheme="minorHAnsi" w:hAnsiTheme="minorHAnsi" w:cs="Arial"/>
                <w:sz w:val="20"/>
                <w:szCs w:val="20"/>
              </w:rPr>
              <w:t>M</w:t>
            </w:r>
            <w:r>
              <w:rPr>
                <w:rFonts w:asciiTheme="minorHAnsi" w:hAnsiTheme="minorHAnsi" w:cs="Arial"/>
                <w:sz w:val="20"/>
                <w:szCs w:val="20"/>
              </w:rPr>
              <w:t>ai-juillet</w:t>
            </w:r>
            <w:proofErr w:type="spellEnd"/>
          </w:p>
        </w:tc>
      </w:tr>
      <w:tr w:rsidR="00B41822" w:rsidRPr="006731DA" w14:paraId="03F307C2" w14:textId="77777777" w:rsidTr="00D93F43">
        <w:tc>
          <w:tcPr>
            <w:tcW w:w="1701" w:type="dxa"/>
            <w:vMerge/>
            <w:shd w:val="clear" w:color="auto" w:fill="D9D9D9" w:themeFill="background1" w:themeFillShade="D9"/>
          </w:tcPr>
          <w:p w14:paraId="4B5B8BA4" w14:textId="77777777" w:rsidR="00B41822" w:rsidRPr="006731DA" w:rsidRDefault="00B41822" w:rsidP="001C52FB">
            <w:pPr>
              <w:pStyle w:val="Paragraphnumbering"/>
              <w:numPr>
                <w:ilvl w:val="0"/>
                <w:numId w:val="0"/>
              </w:numPr>
              <w:spacing w:before="0" w:after="0"/>
              <w:jc w:val="center"/>
              <w:rPr>
                <w:rFonts w:asciiTheme="minorHAnsi" w:hAnsiTheme="minorHAnsi" w:cs="Arial"/>
                <w:b/>
                <w:sz w:val="20"/>
                <w:szCs w:val="20"/>
              </w:rPr>
            </w:pPr>
          </w:p>
        </w:tc>
        <w:tc>
          <w:tcPr>
            <w:tcW w:w="2835" w:type="dxa"/>
          </w:tcPr>
          <w:p w14:paraId="1208FE54" w14:textId="77777777" w:rsidR="00B41822" w:rsidRPr="006731DA" w:rsidRDefault="00B41822" w:rsidP="00240AB2">
            <w:pPr>
              <w:pStyle w:val="Paragraphnumbering"/>
              <w:numPr>
                <w:ilvl w:val="0"/>
                <w:numId w:val="0"/>
              </w:numPr>
              <w:spacing w:before="0" w:after="0"/>
              <w:rPr>
                <w:rFonts w:asciiTheme="minorHAnsi" w:hAnsiTheme="minorHAnsi" w:cs="Arial"/>
                <w:i/>
                <w:sz w:val="20"/>
                <w:szCs w:val="20"/>
              </w:rPr>
            </w:pPr>
            <w:r>
              <w:rPr>
                <w:rFonts w:asciiTheme="minorHAnsi" w:eastAsia="Times New Roman" w:hAnsiTheme="minorHAnsi"/>
                <w:i/>
                <w:sz w:val="20"/>
                <w:szCs w:val="20"/>
              </w:rPr>
              <w:t>Ateliers de transformation</w:t>
            </w:r>
            <w:r w:rsidRPr="00044110">
              <w:rPr>
                <w:rFonts w:asciiTheme="minorHAnsi" w:eastAsia="Times New Roman" w:hAnsiTheme="minorHAnsi"/>
                <w:i/>
                <w:sz w:val="20"/>
                <w:szCs w:val="20"/>
              </w:rPr>
              <w:t xml:space="preserve"> </w:t>
            </w:r>
          </w:p>
        </w:tc>
        <w:tc>
          <w:tcPr>
            <w:tcW w:w="5529" w:type="dxa"/>
          </w:tcPr>
          <w:p w14:paraId="7E1197A1" w14:textId="77777777" w:rsidR="00B41822" w:rsidRPr="006731DA" w:rsidRDefault="00B41822" w:rsidP="004B2B5E">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Une dizaine</w:t>
            </w:r>
          </w:p>
        </w:tc>
      </w:tr>
      <w:tr w:rsidR="00E71186" w:rsidRPr="006731DA" w14:paraId="2EBF73B0" w14:textId="77777777" w:rsidTr="00D93F43">
        <w:tc>
          <w:tcPr>
            <w:tcW w:w="1701" w:type="dxa"/>
            <w:vMerge/>
            <w:shd w:val="clear" w:color="auto" w:fill="D9D9D9" w:themeFill="background1" w:themeFillShade="D9"/>
          </w:tcPr>
          <w:p w14:paraId="1D7D5227" w14:textId="77777777" w:rsidR="00E71186" w:rsidRPr="006731DA" w:rsidRDefault="00E71186" w:rsidP="001C52FB">
            <w:pPr>
              <w:pStyle w:val="Paragraphnumbering"/>
              <w:numPr>
                <w:ilvl w:val="0"/>
                <w:numId w:val="0"/>
              </w:numPr>
              <w:spacing w:before="0" w:after="0"/>
              <w:jc w:val="center"/>
              <w:rPr>
                <w:rFonts w:asciiTheme="minorHAnsi" w:hAnsiTheme="minorHAnsi" w:cs="Arial"/>
                <w:b/>
                <w:sz w:val="20"/>
                <w:szCs w:val="20"/>
              </w:rPr>
            </w:pPr>
          </w:p>
        </w:tc>
        <w:tc>
          <w:tcPr>
            <w:tcW w:w="2835" w:type="dxa"/>
          </w:tcPr>
          <w:p w14:paraId="6BC5703E" w14:textId="77777777" w:rsidR="00E71186" w:rsidRDefault="00E71186" w:rsidP="00240AB2">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Technique/technologie de transformation</w:t>
            </w:r>
          </w:p>
        </w:tc>
        <w:tc>
          <w:tcPr>
            <w:tcW w:w="5529" w:type="dxa"/>
          </w:tcPr>
          <w:p w14:paraId="106FDEB5" w14:textId="77777777" w:rsidR="00E71186" w:rsidRDefault="00E71186" w:rsidP="004B2B5E">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Artisanale (décorticage manuelle : four ordinaire ou chaudière pour séchage</w:t>
            </w:r>
          </w:p>
        </w:tc>
      </w:tr>
      <w:tr w:rsidR="00DC7F87" w:rsidRPr="006731DA" w14:paraId="38A3A5D9" w14:textId="77777777" w:rsidTr="00D93F43">
        <w:tc>
          <w:tcPr>
            <w:tcW w:w="1701" w:type="dxa"/>
            <w:vMerge/>
            <w:shd w:val="clear" w:color="auto" w:fill="D9D9D9" w:themeFill="background1" w:themeFillShade="D9"/>
          </w:tcPr>
          <w:p w14:paraId="01C5E7AE" w14:textId="77777777" w:rsidR="00DC7F87" w:rsidRPr="006731DA" w:rsidRDefault="00DC7F87" w:rsidP="001C52FB">
            <w:pPr>
              <w:pStyle w:val="Paragraphnumbering"/>
              <w:numPr>
                <w:ilvl w:val="0"/>
                <w:numId w:val="0"/>
              </w:numPr>
              <w:spacing w:before="0" w:after="0"/>
              <w:jc w:val="center"/>
              <w:rPr>
                <w:rFonts w:asciiTheme="minorHAnsi" w:hAnsiTheme="minorHAnsi" w:cs="Arial"/>
                <w:b/>
                <w:sz w:val="20"/>
                <w:szCs w:val="20"/>
              </w:rPr>
            </w:pPr>
          </w:p>
        </w:tc>
        <w:tc>
          <w:tcPr>
            <w:tcW w:w="2835" w:type="dxa"/>
          </w:tcPr>
          <w:p w14:paraId="2055AF4B" w14:textId="77777777" w:rsidR="00DC7F87" w:rsidRDefault="00DC7F87" w:rsidP="00240AB2">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 xml:space="preserve">Type de produits </w:t>
            </w:r>
            <w:r w:rsidR="003E2067">
              <w:rPr>
                <w:rFonts w:asciiTheme="minorHAnsi" w:eastAsia="Times New Roman" w:hAnsiTheme="minorHAnsi"/>
                <w:i/>
                <w:sz w:val="20"/>
                <w:szCs w:val="20"/>
              </w:rPr>
              <w:t>selon provenance</w:t>
            </w:r>
          </w:p>
        </w:tc>
        <w:tc>
          <w:tcPr>
            <w:tcW w:w="5529" w:type="dxa"/>
          </w:tcPr>
          <w:p w14:paraId="123282C1" w14:textId="77777777" w:rsidR="00DC7F87" w:rsidRDefault="003E2067" w:rsidP="00553675">
            <w:pPr>
              <w:pStyle w:val="Paragraphnumbering"/>
              <w:numPr>
                <w:ilvl w:val="0"/>
                <w:numId w:val="25"/>
              </w:numPr>
              <w:spacing w:before="0" w:after="0"/>
              <w:jc w:val="left"/>
              <w:rPr>
                <w:rFonts w:asciiTheme="minorHAnsi" w:hAnsiTheme="minorHAnsi" w:cs="Arial"/>
                <w:sz w:val="20"/>
                <w:szCs w:val="20"/>
              </w:rPr>
            </w:pPr>
            <w:r w:rsidRPr="003E2067">
              <w:rPr>
                <w:rFonts w:asciiTheme="minorHAnsi" w:hAnsiTheme="minorHAnsi" w:cs="Arial"/>
                <w:b/>
                <w:sz w:val="20"/>
                <w:szCs w:val="20"/>
              </w:rPr>
              <w:t>National</w:t>
            </w:r>
            <w:r>
              <w:rPr>
                <w:rFonts w:asciiTheme="minorHAnsi" w:hAnsiTheme="minorHAnsi" w:cs="Arial"/>
                <w:sz w:val="20"/>
                <w:szCs w:val="20"/>
              </w:rPr>
              <w:t xml:space="preserve"> (Noix grillé, confiture et beurre de grillé, tablettes)</w:t>
            </w:r>
          </w:p>
          <w:p w14:paraId="36CEDA90" w14:textId="77777777" w:rsidR="003E2067" w:rsidRDefault="003E2067" w:rsidP="00553675">
            <w:pPr>
              <w:pStyle w:val="Paragraphnumbering"/>
              <w:numPr>
                <w:ilvl w:val="0"/>
                <w:numId w:val="25"/>
              </w:numPr>
              <w:spacing w:before="0" w:after="0"/>
              <w:jc w:val="left"/>
              <w:rPr>
                <w:rFonts w:asciiTheme="minorHAnsi" w:hAnsiTheme="minorHAnsi" w:cs="Arial"/>
                <w:sz w:val="20"/>
                <w:szCs w:val="20"/>
              </w:rPr>
            </w:pPr>
            <w:r>
              <w:rPr>
                <w:rFonts w:asciiTheme="minorHAnsi" w:hAnsiTheme="minorHAnsi" w:cs="Arial"/>
                <w:b/>
                <w:sz w:val="20"/>
                <w:szCs w:val="20"/>
              </w:rPr>
              <w:t xml:space="preserve">International </w:t>
            </w:r>
            <w:r w:rsidRPr="003E2067">
              <w:rPr>
                <w:rFonts w:asciiTheme="minorHAnsi" w:hAnsiTheme="minorHAnsi" w:cs="Arial"/>
                <w:sz w:val="20"/>
                <w:szCs w:val="20"/>
              </w:rPr>
              <w:t>(</w:t>
            </w:r>
            <w:r>
              <w:rPr>
                <w:rFonts w:asciiTheme="minorHAnsi" w:hAnsiTheme="minorHAnsi" w:cs="Arial"/>
                <w:sz w:val="20"/>
                <w:szCs w:val="20"/>
              </w:rPr>
              <w:t>entier et ou morceaux, rôties et salées)</w:t>
            </w:r>
          </w:p>
        </w:tc>
      </w:tr>
      <w:tr w:rsidR="00B41822" w:rsidRPr="006731DA" w14:paraId="6B7C8F73" w14:textId="77777777" w:rsidTr="00D93F43">
        <w:tc>
          <w:tcPr>
            <w:tcW w:w="1701" w:type="dxa"/>
            <w:vMerge/>
            <w:shd w:val="clear" w:color="auto" w:fill="D9D9D9" w:themeFill="background1" w:themeFillShade="D9"/>
          </w:tcPr>
          <w:p w14:paraId="791E4002" w14:textId="77777777" w:rsidR="00B41822" w:rsidRPr="006731DA" w:rsidRDefault="00B41822" w:rsidP="001C52FB">
            <w:pPr>
              <w:pStyle w:val="Paragraphnumbering"/>
              <w:numPr>
                <w:ilvl w:val="0"/>
                <w:numId w:val="0"/>
              </w:numPr>
              <w:spacing w:before="0" w:after="0"/>
              <w:jc w:val="center"/>
              <w:rPr>
                <w:rFonts w:asciiTheme="minorHAnsi" w:hAnsiTheme="minorHAnsi" w:cs="Arial"/>
                <w:b/>
                <w:sz w:val="20"/>
                <w:szCs w:val="20"/>
              </w:rPr>
            </w:pPr>
          </w:p>
        </w:tc>
        <w:tc>
          <w:tcPr>
            <w:tcW w:w="2835" w:type="dxa"/>
          </w:tcPr>
          <w:p w14:paraId="188A8630" w14:textId="77777777" w:rsidR="00B41822" w:rsidRDefault="00B41822" w:rsidP="00723B98">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 xml:space="preserve">Marques </w:t>
            </w:r>
            <w:r w:rsidR="00723B98">
              <w:rPr>
                <w:rFonts w:asciiTheme="minorHAnsi" w:eastAsia="Times New Roman" w:hAnsiTheme="minorHAnsi"/>
                <w:i/>
                <w:sz w:val="20"/>
                <w:szCs w:val="20"/>
              </w:rPr>
              <w:t>aux  supermarchés</w:t>
            </w:r>
          </w:p>
        </w:tc>
        <w:tc>
          <w:tcPr>
            <w:tcW w:w="5529" w:type="dxa"/>
          </w:tcPr>
          <w:p w14:paraId="154AA3DA" w14:textId="77777777" w:rsidR="00B41822" w:rsidRDefault="00723B98" w:rsidP="004421E8">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2 nationales, 4 internationales (USA)</w:t>
            </w:r>
            <w:r w:rsidR="00B41822">
              <w:rPr>
                <w:rFonts w:asciiTheme="minorHAnsi" w:hAnsiTheme="minorHAnsi" w:cs="Arial"/>
                <w:sz w:val="20"/>
                <w:szCs w:val="20"/>
              </w:rPr>
              <w:t xml:space="preserve"> </w:t>
            </w:r>
          </w:p>
        </w:tc>
      </w:tr>
      <w:tr w:rsidR="00B41822" w:rsidRPr="006731DA" w14:paraId="78481AF3" w14:textId="77777777" w:rsidTr="00D93F43">
        <w:tc>
          <w:tcPr>
            <w:tcW w:w="1701" w:type="dxa"/>
            <w:vMerge/>
            <w:shd w:val="clear" w:color="auto" w:fill="D9D9D9" w:themeFill="background1" w:themeFillShade="D9"/>
          </w:tcPr>
          <w:p w14:paraId="249823E4" w14:textId="77777777" w:rsidR="00B41822" w:rsidRPr="006731DA" w:rsidRDefault="00B41822" w:rsidP="001C52FB">
            <w:pPr>
              <w:pStyle w:val="Paragraphnumbering"/>
              <w:numPr>
                <w:ilvl w:val="0"/>
                <w:numId w:val="0"/>
              </w:numPr>
              <w:spacing w:before="0" w:after="0"/>
              <w:jc w:val="center"/>
              <w:rPr>
                <w:rFonts w:asciiTheme="minorHAnsi" w:hAnsiTheme="minorHAnsi" w:cs="Arial"/>
                <w:b/>
                <w:sz w:val="20"/>
                <w:szCs w:val="20"/>
              </w:rPr>
            </w:pPr>
          </w:p>
        </w:tc>
        <w:tc>
          <w:tcPr>
            <w:tcW w:w="2835" w:type="dxa"/>
          </w:tcPr>
          <w:p w14:paraId="7BA5B811" w14:textId="77777777" w:rsidR="00B41822" w:rsidRDefault="00723B98" w:rsidP="00240AB2">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Comparaison (produit local/importé)</w:t>
            </w:r>
          </w:p>
        </w:tc>
        <w:tc>
          <w:tcPr>
            <w:tcW w:w="5529" w:type="dxa"/>
          </w:tcPr>
          <w:p w14:paraId="1F936701" w14:textId="77777777" w:rsidR="00723B98" w:rsidRDefault="00B41822" w:rsidP="00553675">
            <w:pPr>
              <w:pStyle w:val="Paragraphnumbering"/>
              <w:numPr>
                <w:ilvl w:val="0"/>
                <w:numId w:val="26"/>
              </w:numPr>
              <w:spacing w:before="0" w:after="0"/>
              <w:rPr>
                <w:rFonts w:asciiTheme="minorHAnsi" w:hAnsiTheme="minorHAnsi" w:cs="Arial"/>
                <w:sz w:val="20"/>
                <w:szCs w:val="20"/>
              </w:rPr>
            </w:pPr>
            <w:r>
              <w:rPr>
                <w:rFonts w:asciiTheme="minorHAnsi" w:hAnsiTheme="minorHAnsi" w:cs="Arial"/>
                <w:sz w:val="20"/>
                <w:szCs w:val="20"/>
              </w:rPr>
              <w:t>P</w:t>
            </w:r>
            <w:r w:rsidR="00723B98">
              <w:rPr>
                <w:rFonts w:asciiTheme="minorHAnsi" w:hAnsiTheme="minorHAnsi" w:cs="Arial"/>
                <w:sz w:val="20"/>
                <w:szCs w:val="20"/>
              </w:rPr>
              <w:t>rix (p</w:t>
            </w:r>
            <w:r>
              <w:rPr>
                <w:rFonts w:asciiTheme="minorHAnsi" w:hAnsiTheme="minorHAnsi" w:cs="Arial"/>
                <w:sz w:val="20"/>
                <w:szCs w:val="20"/>
              </w:rPr>
              <w:t xml:space="preserve">roduit importé </w:t>
            </w:r>
            <w:r w:rsidR="004307A6">
              <w:rPr>
                <w:rFonts w:asciiTheme="minorHAnsi" w:hAnsiTheme="minorHAnsi" w:cs="Arial"/>
                <w:sz w:val="20"/>
                <w:szCs w:val="20"/>
              </w:rPr>
              <w:t>au moins 30</w:t>
            </w:r>
            <w:r>
              <w:rPr>
                <w:rFonts w:asciiTheme="minorHAnsi" w:hAnsiTheme="minorHAnsi" w:cs="Arial"/>
                <w:sz w:val="20"/>
                <w:szCs w:val="20"/>
              </w:rPr>
              <w:t>% moins cher que local,</w:t>
            </w:r>
          </w:p>
          <w:p w14:paraId="74E34A88" w14:textId="77777777" w:rsidR="004307A6" w:rsidRDefault="00723B98" w:rsidP="00553675">
            <w:pPr>
              <w:pStyle w:val="Paragraphnumbering"/>
              <w:numPr>
                <w:ilvl w:val="0"/>
                <w:numId w:val="26"/>
              </w:numPr>
              <w:spacing w:before="0" w:after="0"/>
              <w:rPr>
                <w:rFonts w:asciiTheme="minorHAnsi" w:hAnsiTheme="minorHAnsi" w:cs="Arial"/>
                <w:sz w:val="20"/>
                <w:szCs w:val="20"/>
              </w:rPr>
            </w:pPr>
            <w:r>
              <w:rPr>
                <w:rFonts w:asciiTheme="minorHAnsi" w:hAnsiTheme="minorHAnsi" w:cs="Arial"/>
                <w:sz w:val="20"/>
                <w:szCs w:val="20"/>
              </w:rPr>
              <w:t>Packaging</w:t>
            </w:r>
          </w:p>
          <w:p w14:paraId="4EAF33F3" w14:textId="77777777" w:rsidR="004307A6" w:rsidRDefault="004307A6" w:rsidP="00553675">
            <w:pPr>
              <w:pStyle w:val="Paragraphnumbering"/>
              <w:numPr>
                <w:ilvl w:val="0"/>
                <w:numId w:val="31"/>
              </w:numPr>
              <w:spacing w:before="0" w:after="0"/>
              <w:rPr>
                <w:rFonts w:asciiTheme="minorHAnsi" w:hAnsiTheme="minorHAnsi" w:cs="Arial"/>
                <w:sz w:val="20"/>
                <w:szCs w:val="20"/>
              </w:rPr>
            </w:pPr>
            <w:r w:rsidRPr="004307A6">
              <w:rPr>
                <w:rFonts w:asciiTheme="minorHAnsi" w:hAnsiTheme="minorHAnsi" w:cs="Arial"/>
                <w:i/>
                <w:sz w:val="20"/>
                <w:szCs w:val="20"/>
                <w:u w:val="single"/>
              </w:rPr>
              <w:t>I</w:t>
            </w:r>
            <w:r w:rsidR="00723B98" w:rsidRPr="004307A6">
              <w:rPr>
                <w:rFonts w:asciiTheme="minorHAnsi" w:hAnsiTheme="minorHAnsi" w:cs="Arial"/>
                <w:i/>
                <w:sz w:val="20"/>
                <w:szCs w:val="20"/>
                <w:u w:val="single"/>
              </w:rPr>
              <w:t>mporté</w:t>
            </w:r>
            <w:r>
              <w:rPr>
                <w:rFonts w:asciiTheme="minorHAnsi" w:hAnsiTheme="minorHAnsi" w:cs="Arial"/>
                <w:sz w:val="20"/>
                <w:szCs w:val="20"/>
              </w:rPr>
              <w:t xml:space="preserve"> (grammage, </w:t>
            </w:r>
            <w:r w:rsidR="00723B98">
              <w:rPr>
                <w:rFonts w:asciiTheme="minorHAnsi" w:hAnsiTheme="minorHAnsi" w:cs="Arial"/>
                <w:sz w:val="20"/>
                <w:szCs w:val="20"/>
              </w:rPr>
              <w:t>date expiration</w:t>
            </w:r>
            <w:r>
              <w:rPr>
                <w:rFonts w:asciiTheme="minorHAnsi" w:hAnsiTheme="minorHAnsi" w:cs="Arial"/>
                <w:sz w:val="20"/>
                <w:szCs w:val="20"/>
              </w:rPr>
              <w:t>, origine, constituant</w:t>
            </w:r>
            <w:r w:rsidR="008A3CA3">
              <w:rPr>
                <w:rFonts w:asciiTheme="minorHAnsi" w:hAnsiTheme="minorHAnsi" w:cs="Arial"/>
                <w:sz w:val="20"/>
                <w:szCs w:val="20"/>
              </w:rPr>
              <w:t>s)</w:t>
            </w:r>
          </w:p>
          <w:p w14:paraId="3268C486" w14:textId="77777777" w:rsidR="00B41822" w:rsidRDefault="0006077C" w:rsidP="00553675">
            <w:pPr>
              <w:pStyle w:val="Paragraphnumbering"/>
              <w:numPr>
                <w:ilvl w:val="0"/>
                <w:numId w:val="31"/>
              </w:numPr>
              <w:spacing w:before="0" w:after="0"/>
              <w:rPr>
                <w:rFonts w:asciiTheme="minorHAnsi" w:hAnsiTheme="minorHAnsi" w:cs="Arial"/>
                <w:sz w:val="20"/>
                <w:szCs w:val="20"/>
              </w:rPr>
            </w:pPr>
            <w:r w:rsidRPr="0006077C">
              <w:rPr>
                <w:rFonts w:asciiTheme="minorHAnsi" w:hAnsiTheme="minorHAnsi" w:cs="Arial"/>
                <w:i/>
                <w:sz w:val="20"/>
                <w:szCs w:val="20"/>
                <w:u w:val="single"/>
              </w:rPr>
              <w:t>National</w:t>
            </w:r>
            <w:r>
              <w:rPr>
                <w:rFonts w:asciiTheme="minorHAnsi" w:hAnsiTheme="minorHAnsi" w:cs="Arial"/>
                <w:sz w:val="20"/>
                <w:szCs w:val="20"/>
              </w:rPr>
              <w:t xml:space="preserve"> (</w:t>
            </w:r>
            <w:r w:rsidR="00723B98">
              <w:rPr>
                <w:rFonts w:asciiTheme="minorHAnsi" w:hAnsiTheme="minorHAnsi" w:cs="Arial"/>
                <w:sz w:val="20"/>
                <w:szCs w:val="20"/>
              </w:rPr>
              <w:t xml:space="preserve">pas </w:t>
            </w:r>
            <w:r w:rsidR="004307A6">
              <w:rPr>
                <w:rFonts w:asciiTheme="minorHAnsi" w:hAnsiTheme="minorHAnsi" w:cs="Arial"/>
                <w:sz w:val="20"/>
                <w:szCs w:val="20"/>
              </w:rPr>
              <w:t>de grammage, pas de date d’expiration</w:t>
            </w:r>
          </w:p>
        </w:tc>
      </w:tr>
      <w:tr w:rsidR="00C61C01" w:rsidRPr="006731DA" w14:paraId="350D7D5E" w14:textId="77777777" w:rsidTr="00D93F43">
        <w:tc>
          <w:tcPr>
            <w:tcW w:w="1701" w:type="dxa"/>
            <w:shd w:val="clear" w:color="auto" w:fill="D9D9D9" w:themeFill="background1" w:themeFillShade="D9"/>
          </w:tcPr>
          <w:p w14:paraId="013EC70E" w14:textId="77777777" w:rsidR="00C61C01" w:rsidRDefault="008A3CA3" w:rsidP="001C52FB">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 xml:space="preserve">Caractérisation de la </w:t>
            </w:r>
            <w:r w:rsidRPr="006D7AAE">
              <w:rPr>
                <w:rFonts w:asciiTheme="minorHAnsi" w:hAnsiTheme="minorHAnsi" w:cs="Arial"/>
                <w:b/>
                <w:sz w:val="20"/>
                <w:szCs w:val="20"/>
              </w:rPr>
              <w:t>demande</w:t>
            </w:r>
          </w:p>
        </w:tc>
        <w:tc>
          <w:tcPr>
            <w:tcW w:w="2835" w:type="dxa"/>
          </w:tcPr>
          <w:p w14:paraId="6067116A" w14:textId="77777777" w:rsidR="00C61C01" w:rsidRDefault="00C61C01" w:rsidP="00F76C3D">
            <w:pPr>
              <w:spacing w:before="0" w:after="0" w:line="240" w:lineRule="auto"/>
              <w:jc w:val="left"/>
              <w:rPr>
                <w:rFonts w:eastAsia="Times New Roman"/>
                <w:i/>
                <w:color w:val="auto"/>
                <w:sz w:val="20"/>
                <w:szCs w:val="20"/>
              </w:rPr>
            </w:pPr>
            <w:r>
              <w:rPr>
                <w:rFonts w:eastAsia="Times New Roman"/>
                <w:i/>
                <w:color w:val="auto"/>
                <w:sz w:val="20"/>
                <w:szCs w:val="20"/>
              </w:rPr>
              <w:t>National</w:t>
            </w:r>
          </w:p>
        </w:tc>
        <w:tc>
          <w:tcPr>
            <w:tcW w:w="5529" w:type="dxa"/>
          </w:tcPr>
          <w:p w14:paraId="6D140B96" w14:textId="77777777" w:rsidR="004B2B5E" w:rsidRDefault="00601061" w:rsidP="004B2B5E">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E</w:t>
            </w:r>
            <w:r w:rsidR="00C61C01">
              <w:rPr>
                <w:rFonts w:asciiTheme="minorHAnsi" w:hAnsiTheme="minorHAnsi" w:cs="Arial"/>
                <w:sz w:val="20"/>
                <w:szCs w:val="20"/>
              </w:rPr>
              <w:t xml:space="preserve">n hausse </w:t>
            </w:r>
            <w:r w:rsidR="004B2B5E">
              <w:rPr>
                <w:rFonts w:asciiTheme="minorHAnsi" w:hAnsiTheme="minorHAnsi" w:cs="Arial"/>
                <w:sz w:val="20"/>
                <w:szCs w:val="20"/>
              </w:rPr>
              <w:t xml:space="preserve">principalement sous forme grillée </w:t>
            </w:r>
          </w:p>
        </w:tc>
      </w:tr>
      <w:tr w:rsidR="00433316" w14:paraId="1599303E" w14:textId="77777777" w:rsidTr="00D93F43">
        <w:tc>
          <w:tcPr>
            <w:tcW w:w="1701" w:type="dxa"/>
            <w:vMerge w:val="restart"/>
            <w:shd w:val="clear" w:color="auto" w:fill="D9D9D9" w:themeFill="background1" w:themeFillShade="D9"/>
          </w:tcPr>
          <w:p w14:paraId="618F4CFF" w14:textId="77777777" w:rsidR="00433316" w:rsidRDefault="00433316" w:rsidP="001C52FB">
            <w:pPr>
              <w:pStyle w:val="Paragraphnumbering"/>
              <w:numPr>
                <w:ilvl w:val="0"/>
                <w:numId w:val="0"/>
              </w:numPr>
              <w:spacing w:before="0" w:after="0"/>
              <w:jc w:val="center"/>
              <w:rPr>
                <w:rFonts w:asciiTheme="minorHAnsi" w:hAnsiTheme="minorHAnsi" w:cs="Arial"/>
                <w:b/>
                <w:sz w:val="20"/>
                <w:szCs w:val="20"/>
                <w:lang w:val="fr-FR"/>
              </w:rPr>
            </w:pPr>
          </w:p>
          <w:p w14:paraId="5189C846" w14:textId="77777777" w:rsidR="00433316" w:rsidRDefault="00433316" w:rsidP="001C52FB">
            <w:pPr>
              <w:pStyle w:val="Paragraphnumbering"/>
              <w:numPr>
                <w:ilvl w:val="0"/>
                <w:numId w:val="0"/>
              </w:numPr>
              <w:spacing w:before="0" w:after="0"/>
              <w:jc w:val="center"/>
              <w:rPr>
                <w:rFonts w:asciiTheme="minorHAnsi" w:hAnsiTheme="minorHAnsi" w:cs="Arial"/>
                <w:b/>
                <w:sz w:val="20"/>
                <w:szCs w:val="20"/>
                <w:lang w:val="fr-FR"/>
              </w:rPr>
            </w:pPr>
          </w:p>
          <w:p w14:paraId="2DD50604" w14:textId="77777777" w:rsidR="00433316" w:rsidRDefault="00433316" w:rsidP="001C52FB">
            <w:pPr>
              <w:pStyle w:val="Paragraphnumbering"/>
              <w:numPr>
                <w:ilvl w:val="0"/>
                <w:numId w:val="0"/>
              </w:numPr>
              <w:spacing w:before="0" w:after="0"/>
              <w:jc w:val="center"/>
              <w:rPr>
                <w:rFonts w:asciiTheme="minorHAnsi" w:hAnsiTheme="minorHAnsi" w:cs="Arial"/>
                <w:b/>
                <w:sz w:val="20"/>
                <w:szCs w:val="20"/>
                <w:lang w:val="fr-FR"/>
              </w:rPr>
            </w:pPr>
          </w:p>
          <w:p w14:paraId="60548019" w14:textId="77777777" w:rsidR="00433316" w:rsidRDefault="00433316" w:rsidP="001C52FB">
            <w:pPr>
              <w:pStyle w:val="Paragraphnumbering"/>
              <w:numPr>
                <w:ilvl w:val="0"/>
                <w:numId w:val="0"/>
              </w:numPr>
              <w:spacing w:before="0" w:after="0"/>
              <w:jc w:val="center"/>
              <w:rPr>
                <w:rFonts w:asciiTheme="minorHAnsi" w:hAnsiTheme="minorHAnsi" w:cs="Arial"/>
                <w:b/>
                <w:sz w:val="20"/>
                <w:szCs w:val="20"/>
                <w:lang w:val="fr-FR"/>
              </w:rPr>
            </w:pPr>
            <w:r>
              <w:rPr>
                <w:rFonts w:asciiTheme="minorHAnsi" w:hAnsiTheme="minorHAnsi" w:cs="Arial"/>
                <w:b/>
                <w:sz w:val="20"/>
                <w:szCs w:val="20"/>
                <w:lang w:val="fr-FR"/>
              </w:rPr>
              <w:t>Marché</w:t>
            </w:r>
          </w:p>
        </w:tc>
        <w:tc>
          <w:tcPr>
            <w:tcW w:w="2835" w:type="dxa"/>
          </w:tcPr>
          <w:p w14:paraId="24C32536" w14:textId="77777777" w:rsidR="00433316" w:rsidRDefault="00433316" w:rsidP="00F76C3D">
            <w:pPr>
              <w:spacing w:before="0" w:after="0" w:line="240" w:lineRule="auto"/>
              <w:jc w:val="left"/>
              <w:rPr>
                <w:rFonts w:eastAsia="Times New Roman"/>
                <w:i/>
                <w:color w:val="auto"/>
                <w:sz w:val="20"/>
                <w:szCs w:val="20"/>
              </w:rPr>
            </w:pPr>
            <w:r>
              <w:rPr>
                <w:rFonts w:eastAsia="Times New Roman"/>
                <w:i/>
                <w:color w:val="auto"/>
                <w:sz w:val="20"/>
                <w:szCs w:val="20"/>
              </w:rPr>
              <w:t>Exportations</w:t>
            </w:r>
          </w:p>
        </w:tc>
        <w:tc>
          <w:tcPr>
            <w:tcW w:w="5529" w:type="dxa"/>
          </w:tcPr>
          <w:p w14:paraId="6D775232" w14:textId="77777777" w:rsidR="00433316" w:rsidRDefault="00433316" w:rsidP="004B2B5E">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0</w:t>
            </w:r>
          </w:p>
        </w:tc>
      </w:tr>
      <w:tr w:rsidR="00433316" w14:paraId="714DAB85" w14:textId="77777777" w:rsidTr="00D93F43">
        <w:tc>
          <w:tcPr>
            <w:tcW w:w="1701" w:type="dxa"/>
            <w:vMerge/>
            <w:shd w:val="clear" w:color="auto" w:fill="D9D9D9" w:themeFill="background1" w:themeFillShade="D9"/>
          </w:tcPr>
          <w:p w14:paraId="30DC798A" w14:textId="77777777" w:rsidR="00433316" w:rsidRDefault="00433316" w:rsidP="001C52FB">
            <w:pPr>
              <w:pStyle w:val="Paragraphnumbering"/>
              <w:numPr>
                <w:ilvl w:val="0"/>
                <w:numId w:val="0"/>
              </w:numPr>
              <w:spacing w:before="0" w:after="0"/>
              <w:jc w:val="center"/>
              <w:rPr>
                <w:rFonts w:asciiTheme="minorHAnsi" w:hAnsiTheme="minorHAnsi" w:cs="Arial"/>
                <w:b/>
                <w:sz w:val="20"/>
                <w:szCs w:val="20"/>
              </w:rPr>
            </w:pPr>
          </w:p>
        </w:tc>
        <w:tc>
          <w:tcPr>
            <w:tcW w:w="2835" w:type="dxa"/>
          </w:tcPr>
          <w:p w14:paraId="152F73C2" w14:textId="77777777" w:rsidR="00433316" w:rsidRDefault="00433316" w:rsidP="00F76C3D">
            <w:pPr>
              <w:spacing w:before="0" w:after="0" w:line="240" w:lineRule="auto"/>
              <w:jc w:val="left"/>
              <w:rPr>
                <w:rFonts w:eastAsia="Times New Roman"/>
                <w:i/>
                <w:color w:val="auto"/>
                <w:sz w:val="20"/>
                <w:szCs w:val="20"/>
              </w:rPr>
            </w:pPr>
            <w:r>
              <w:rPr>
                <w:rFonts w:eastAsia="Times New Roman"/>
                <w:i/>
                <w:color w:val="auto"/>
                <w:sz w:val="20"/>
                <w:szCs w:val="20"/>
              </w:rPr>
              <w:t xml:space="preserve">Consommation locale  </w:t>
            </w:r>
          </w:p>
        </w:tc>
        <w:tc>
          <w:tcPr>
            <w:tcW w:w="5529" w:type="dxa"/>
          </w:tcPr>
          <w:p w14:paraId="58789E09" w14:textId="77777777" w:rsidR="00433316" w:rsidRDefault="00433316" w:rsidP="004B2B5E">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 xml:space="preserve">100% de la production locale,  </w:t>
            </w:r>
          </w:p>
          <w:p w14:paraId="2653A0D4" w14:textId="77777777" w:rsidR="00433316" w:rsidRDefault="00433316" w:rsidP="00584927">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 xml:space="preserve">253 </w:t>
            </w:r>
            <w:r w:rsidR="00584927">
              <w:rPr>
                <w:rFonts w:asciiTheme="minorHAnsi" w:hAnsiTheme="minorHAnsi" w:cs="Arial"/>
                <w:sz w:val="20"/>
                <w:szCs w:val="20"/>
              </w:rPr>
              <w:t xml:space="preserve">kilogrammes </w:t>
            </w:r>
            <w:r>
              <w:rPr>
                <w:rFonts w:asciiTheme="minorHAnsi" w:hAnsiTheme="minorHAnsi" w:cs="Arial"/>
                <w:sz w:val="20"/>
                <w:szCs w:val="20"/>
              </w:rPr>
              <w:t>importés en 2013</w:t>
            </w:r>
          </w:p>
        </w:tc>
      </w:tr>
      <w:tr w:rsidR="00433316" w14:paraId="0859F3C9" w14:textId="77777777" w:rsidTr="00D93F43">
        <w:tc>
          <w:tcPr>
            <w:tcW w:w="1701" w:type="dxa"/>
            <w:vMerge/>
            <w:shd w:val="clear" w:color="auto" w:fill="D9D9D9" w:themeFill="background1" w:themeFillShade="D9"/>
          </w:tcPr>
          <w:p w14:paraId="4BBA0A99" w14:textId="77777777" w:rsidR="00433316" w:rsidRDefault="00433316" w:rsidP="001C52FB">
            <w:pPr>
              <w:pStyle w:val="Paragraphnumbering"/>
              <w:numPr>
                <w:ilvl w:val="0"/>
                <w:numId w:val="0"/>
              </w:numPr>
              <w:spacing w:before="0" w:after="0"/>
              <w:jc w:val="center"/>
              <w:rPr>
                <w:rFonts w:asciiTheme="minorHAnsi" w:hAnsiTheme="minorHAnsi" w:cs="Arial"/>
                <w:b/>
                <w:sz w:val="20"/>
                <w:szCs w:val="20"/>
              </w:rPr>
            </w:pPr>
          </w:p>
        </w:tc>
        <w:tc>
          <w:tcPr>
            <w:tcW w:w="2835" w:type="dxa"/>
          </w:tcPr>
          <w:p w14:paraId="3B355E08" w14:textId="77777777" w:rsidR="00F76C3D" w:rsidRDefault="00F76C3D" w:rsidP="00F76C3D">
            <w:pPr>
              <w:spacing w:before="0" w:after="0" w:line="240" w:lineRule="auto"/>
              <w:jc w:val="left"/>
              <w:rPr>
                <w:rFonts w:eastAsia="Times New Roman"/>
                <w:i/>
                <w:color w:val="auto"/>
                <w:sz w:val="20"/>
                <w:szCs w:val="20"/>
              </w:rPr>
            </w:pPr>
          </w:p>
          <w:p w14:paraId="09653991" w14:textId="77777777" w:rsidR="00433316" w:rsidRDefault="00433316" w:rsidP="00F76C3D">
            <w:pPr>
              <w:spacing w:before="0" w:after="0" w:line="240" w:lineRule="auto"/>
              <w:jc w:val="left"/>
              <w:rPr>
                <w:rFonts w:eastAsia="Times New Roman"/>
                <w:i/>
                <w:color w:val="auto"/>
                <w:sz w:val="20"/>
                <w:szCs w:val="20"/>
              </w:rPr>
            </w:pPr>
            <w:r>
              <w:rPr>
                <w:rFonts w:eastAsia="Times New Roman"/>
                <w:i/>
                <w:color w:val="auto"/>
                <w:sz w:val="20"/>
                <w:szCs w:val="20"/>
              </w:rPr>
              <w:t>Standards de qualité</w:t>
            </w:r>
          </w:p>
        </w:tc>
        <w:tc>
          <w:tcPr>
            <w:tcW w:w="5529" w:type="dxa"/>
          </w:tcPr>
          <w:p w14:paraId="0B5E2F4B" w14:textId="77777777" w:rsidR="00433316" w:rsidRDefault="00433316" w:rsidP="00774045">
            <w:pPr>
              <w:spacing w:before="0" w:after="0" w:line="240" w:lineRule="auto"/>
              <w:rPr>
                <w:rFonts w:eastAsia="Times New Roman"/>
                <w:color w:val="auto"/>
                <w:sz w:val="20"/>
                <w:szCs w:val="20"/>
                <w:lang w:eastAsia="fr-FR"/>
              </w:rPr>
            </w:pPr>
            <w:r w:rsidRPr="003C1833">
              <w:rPr>
                <w:rFonts w:eastAsia="Times New Roman"/>
                <w:i/>
                <w:color w:val="auto"/>
                <w:sz w:val="20"/>
                <w:szCs w:val="20"/>
              </w:rPr>
              <w:t xml:space="preserve">Pas encore définis par </w:t>
            </w:r>
            <w:r w:rsidR="00584927">
              <w:rPr>
                <w:rFonts w:eastAsia="Times New Roman"/>
                <w:i/>
                <w:color w:val="auto"/>
                <w:sz w:val="20"/>
                <w:szCs w:val="20"/>
              </w:rPr>
              <w:t xml:space="preserve">le </w:t>
            </w:r>
            <w:r w:rsidRPr="003C1833">
              <w:rPr>
                <w:rFonts w:eastAsia="Times New Roman"/>
                <w:i/>
                <w:color w:val="auto"/>
                <w:sz w:val="20"/>
                <w:szCs w:val="20"/>
              </w:rPr>
              <w:t>BHN mais existe Norme</w:t>
            </w:r>
            <w:r w:rsidRPr="003C1833">
              <w:rPr>
                <w:rFonts w:eastAsia="Times New Roman"/>
                <w:color w:val="auto"/>
                <w:sz w:val="20"/>
                <w:szCs w:val="20"/>
                <w:lang w:eastAsia="fr-FR"/>
              </w:rPr>
              <w:t xml:space="preserve"> CEE/ONU</w:t>
            </w:r>
            <w:r w:rsidR="00E9298F">
              <w:rPr>
                <w:rStyle w:val="FootnoteReference"/>
                <w:rFonts w:eastAsia="Times New Roman"/>
                <w:color w:val="auto"/>
                <w:sz w:val="20"/>
                <w:szCs w:val="20"/>
                <w:lang w:eastAsia="fr-FR"/>
              </w:rPr>
              <w:footnoteReference w:id="10"/>
            </w:r>
            <w:r w:rsidRPr="003C1833">
              <w:rPr>
                <w:rFonts w:eastAsia="Times New Roman"/>
                <w:color w:val="auto"/>
                <w:sz w:val="20"/>
                <w:szCs w:val="20"/>
                <w:lang w:eastAsia="fr-FR"/>
              </w:rPr>
              <w:t xml:space="preserve"> qui régit la commercialisation mondiale (caractéristiques sanitaires, intégrité du produit, calibrage</w:t>
            </w:r>
            <w:r>
              <w:rPr>
                <w:rFonts w:eastAsia="Times New Roman"/>
                <w:color w:val="auto"/>
                <w:sz w:val="20"/>
                <w:szCs w:val="20"/>
                <w:lang w:eastAsia="fr-FR"/>
              </w:rPr>
              <w:t>)</w:t>
            </w:r>
          </w:p>
          <w:p w14:paraId="37490BE4" w14:textId="77777777" w:rsidR="0048227E" w:rsidRPr="003C1833" w:rsidRDefault="0048227E" w:rsidP="00774045">
            <w:pPr>
              <w:spacing w:before="0" w:after="0" w:line="240" w:lineRule="auto"/>
              <w:rPr>
                <w:rFonts w:cs="Arial"/>
                <w:sz w:val="20"/>
                <w:szCs w:val="20"/>
              </w:rPr>
            </w:pPr>
            <w:r>
              <w:rPr>
                <w:rFonts w:eastAsia="Times New Roman"/>
                <w:color w:val="auto"/>
                <w:sz w:val="20"/>
                <w:szCs w:val="20"/>
                <w:lang w:eastAsia="fr-FR"/>
              </w:rPr>
              <w:t>La production haïtienne actuelle ne respecte pas ces normes</w:t>
            </w:r>
          </w:p>
        </w:tc>
      </w:tr>
      <w:tr w:rsidR="00433316" w14:paraId="7EFB9FF2" w14:textId="77777777" w:rsidTr="00D93F43">
        <w:tc>
          <w:tcPr>
            <w:tcW w:w="1701" w:type="dxa"/>
            <w:vMerge/>
            <w:shd w:val="clear" w:color="auto" w:fill="D9D9D9" w:themeFill="background1" w:themeFillShade="D9"/>
          </w:tcPr>
          <w:p w14:paraId="7DEA2435" w14:textId="77777777" w:rsidR="00433316" w:rsidRDefault="00433316" w:rsidP="001C52FB">
            <w:pPr>
              <w:pStyle w:val="Paragraphnumbering"/>
              <w:numPr>
                <w:ilvl w:val="0"/>
                <w:numId w:val="0"/>
              </w:numPr>
              <w:spacing w:before="0" w:after="0"/>
              <w:jc w:val="center"/>
              <w:rPr>
                <w:rFonts w:asciiTheme="minorHAnsi" w:hAnsiTheme="minorHAnsi" w:cs="Arial"/>
                <w:b/>
                <w:sz w:val="20"/>
                <w:szCs w:val="20"/>
              </w:rPr>
            </w:pPr>
          </w:p>
        </w:tc>
        <w:tc>
          <w:tcPr>
            <w:tcW w:w="2835" w:type="dxa"/>
          </w:tcPr>
          <w:p w14:paraId="1A7BFC51" w14:textId="77777777" w:rsidR="00433316" w:rsidRDefault="00433316" w:rsidP="00F76C3D">
            <w:pPr>
              <w:spacing w:before="0" w:after="0" w:line="240" w:lineRule="auto"/>
              <w:jc w:val="center"/>
              <w:rPr>
                <w:rFonts w:eastAsia="Times New Roman"/>
                <w:i/>
                <w:color w:val="auto"/>
                <w:sz w:val="20"/>
                <w:szCs w:val="20"/>
              </w:rPr>
            </w:pPr>
            <w:r>
              <w:rPr>
                <w:rFonts w:eastAsia="Times New Roman"/>
                <w:i/>
                <w:color w:val="auto"/>
                <w:sz w:val="20"/>
                <w:szCs w:val="20"/>
              </w:rPr>
              <w:t>Droits de douane à l’import</w:t>
            </w:r>
          </w:p>
        </w:tc>
        <w:tc>
          <w:tcPr>
            <w:tcW w:w="5529" w:type="dxa"/>
          </w:tcPr>
          <w:p w14:paraId="218B7B08" w14:textId="77777777" w:rsidR="00433316" w:rsidRPr="003C1833" w:rsidRDefault="00433316" w:rsidP="004B2B5E">
            <w:pPr>
              <w:pStyle w:val="Paragraphnumbering"/>
              <w:numPr>
                <w:ilvl w:val="0"/>
                <w:numId w:val="0"/>
              </w:numPr>
              <w:spacing w:before="0" w:after="0"/>
              <w:jc w:val="left"/>
              <w:rPr>
                <w:rFonts w:asciiTheme="minorHAnsi" w:hAnsiTheme="minorHAnsi" w:cs="Arial"/>
                <w:sz w:val="20"/>
                <w:szCs w:val="20"/>
                <w:lang w:val="fr-FR"/>
              </w:rPr>
            </w:pPr>
            <w:r>
              <w:rPr>
                <w:rFonts w:asciiTheme="minorHAnsi" w:hAnsiTheme="minorHAnsi" w:cs="Arial"/>
                <w:sz w:val="20"/>
                <w:szCs w:val="20"/>
                <w:lang w:val="fr-FR"/>
              </w:rPr>
              <w:t>En coques (10%), Sans coques (20%)</w:t>
            </w:r>
          </w:p>
        </w:tc>
      </w:tr>
      <w:tr w:rsidR="00433316" w:rsidRPr="00044110" w14:paraId="6AB52D95" w14:textId="77777777" w:rsidTr="00D93F43">
        <w:tc>
          <w:tcPr>
            <w:tcW w:w="1701" w:type="dxa"/>
            <w:shd w:val="clear" w:color="auto" w:fill="D9D9D9" w:themeFill="background1" w:themeFillShade="D9"/>
          </w:tcPr>
          <w:p w14:paraId="1633F00B" w14:textId="77777777" w:rsidR="00433316" w:rsidRPr="006731DA" w:rsidRDefault="00EA5996" w:rsidP="001C52FB">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P</w:t>
            </w:r>
            <w:r w:rsidR="00433316" w:rsidRPr="006731DA">
              <w:rPr>
                <w:rFonts w:asciiTheme="minorHAnsi" w:hAnsiTheme="minorHAnsi" w:cs="Arial"/>
                <w:b/>
                <w:sz w:val="20"/>
                <w:szCs w:val="20"/>
              </w:rPr>
              <w:t>rincipaux</w:t>
            </w:r>
            <w:r w:rsidR="00A9509E">
              <w:rPr>
                <w:rStyle w:val="FootnoteReference"/>
                <w:rFonts w:asciiTheme="minorHAnsi" w:hAnsiTheme="minorHAnsi" w:cs="Arial"/>
                <w:b/>
                <w:sz w:val="20"/>
                <w:szCs w:val="20"/>
              </w:rPr>
              <w:footnoteReference w:id="11"/>
            </w:r>
            <w:r w:rsidR="00433316" w:rsidRPr="006731DA">
              <w:rPr>
                <w:rFonts w:asciiTheme="minorHAnsi" w:hAnsiTheme="minorHAnsi" w:cs="Arial"/>
                <w:b/>
                <w:sz w:val="20"/>
                <w:szCs w:val="20"/>
              </w:rPr>
              <w:t xml:space="preserve"> corps de métiers</w:t>
            </w:r>
          </w:p>
        </w:tc>
        <w:tc>
          <w:tcPr>
            <w:tcW w:w="8364" w:type="dxa"/>
            <w:gridSpan w:val="2"/>
            <w:vAlign w:val="center"/>
          </w:tcPr>
          <w:p w14:paraId="618C837A" w14:textId="77777777" w:rsidR="00F76C3D" w:rsidRPr="00EA6243" w:rsidRDefault="00433316" w:rsidP="009B6636">
            <w:pPr>
              <w:pStyle w:val="ListParagraph"/>
              <w:numPr>
                <w:ilvl w:val="0"/>
                <w:numId w:val="35"/>
              </w:numPr>
              <w:spacing w:after="0" w:line="240" w:lineRule="auto"/>
              <w:rPr>
                <w:rFonts w:eastAsia="Times New Roman"/>
                <w:color w:val="auto"/>
                <w:lang w:val="fr-FR"/>
              </w:rPr>
            </w:pPr>
            <w:r w:rsidRPr="00EA6243">
              <w:rPr>
                <w:rFonts w:eastAsia="Times New Roman"/>
                <w:b/>
                <w:i/>
                <w:color w:val="auto"/>
                <w:lang w:val="fr-FR"/>
              </w:rPr>
              <w:t xml:space="preserve">Producteurs </w:t>
            </w:r>
            <w:r w:rsidRPr="00EA6243">
              <w:rPr>
                <w:rFonts w:eastAsia="Times New Roman"/>
                <w:i/>
                <w:color w:val="auto"/>
                <w:lang w:val="fr-FR"/>
              </w:rPr>
              <w:t>(</w:t>
            </w:r>
            <w:r w:rsidRPr="00EA6243">
              <w:rPr>
                <w:rFonts w:eastAsia="Times New Roman"/>
                <w:color w:val="auto"/>
                <w:lang w:val="fr-FR"/>
              </w:rPr>
              <w:t>Des c</w:t>
            </w:r>
            <w:r w:rsidR="00CC76B8">
              <w:rPr>
                <w:rFonts w:eastAsia="Times New Roman"/>
                <w:color w:val="auto"/>
                <w:lang w:val="fr-FR"/>
              </w:rPr>
              <w:t>entaines)</w:t>
            </w:r>
          </w:p>
          <w:p w14:paraId="669CC2F9" w14:textId="77777777" w:rsidR="00F76C3D" w:rsidRPr="00F76C3D" w:rsidRDefault="00F76C3D" w:rsidP="009B6636">
            <w:pPr>
              <w:pStyle w:val="ListParagraph"/>
              <w:numPr>
                <w:ilvl w:val="0"/>
                <w:numId w:val="35"/>
              </w:numPr>
              <w:spacing w:after="0" w:line="240" w:lineRule="auto"/>
              <w:rPr>
                <w:rFonts w:eastAsia="Times New Roman"/>
                <w:color w:val="auto"/>
              </w:rPr>
            </w:pPr>
            <w:r w:rsidRPr="00F76C3D">
              <w:rPr>
                <w:rFonts w:eastAsia="Times New Roman"/>
                <w:b/>
                <w:i/>
                <w:color w:val="auto"/>
              </w:rPr>
              <w:t>Madan Sara</w:t>
            </w:r>
            <w:r w:rsidRPr="00F76C3D">
              <w:rPr>
                <w:rFonts w:eastAsia="Times New Roman"/>
                <w:color w:val="auto"/>
              </w:rPr>
              <w:t xml:space="preserve"> (</w:t>
            </w:r>
            <w:proofErr w:type="spellStart"/>
            <w:r w:rsidRPr="00F76C3D">
              <w:rPr>
                <w:rFonts w:eastAsia="Times New Roman"/>
                <w:color w:val="auto"/>
              </w:rPr>
              <w:t>quelques</w:t>
            </w:r>
            <w:proofErr w:type="spellEnd"/>
            <w:r w:rsidRPr="00F76C3D">
              <w:rPr>
                <w:rFonts w:eastAsia="Times New Roman"/>
                <w:color w:val="auto"/>
              </w:rPr>
              <w:t xml:space="preserve"> </w:t>
            </w:r>
            <w:proofErr w:type="spellStart"/>
            <w:r w:rsidRPr="00F76C3D">
              <w:rPr>
                <w:rFonts w:eastAsia="Times New Roman"/>
                <w:color w:val="auto"/>
              </w:rPr>
              <w:t>centaines</w:t>
            </w:r>
            <w:proofErr w:type="spellEnd"/>
            <w:r w:rsidRPr="00F76C3D">
              <w:rPr>
                <w:rFonts w:eastAsia="Times New Roman"/>
                <w:color w:val="auto"/>
              </w:rPr>
              <w:t>)</w:t>
            </w:r>
          </w:p>
          <w:p w14:paraId="26F0BAA0" w14:textId="77777777" w:rsidR="00F76C3D" w:rsidRPr="00F76C3D" w:rsidRDefault="00F76C3D" w:rsidP="009B6636">
            <w:pPr>
              <w:pStyle w:val="ListParagraph"/>
              <w:numPr>
                <w:ilvl w:val="0"/>
                <w:numId w:val="35"/>
              </w:numPr>
              <w:spacing w:after="0" w:line="240" w:lineRule="auto"/>
              <w:rPr>
                <w:rFonts w:eastAsia="Times New Roman"/>
                <w:color w:val="auto"/>
              </w:rPr>
            </w:pPr>
            <w:r w:rsidRPr="00F76C3D">
              <w:rPr>
                <w:rFonts w:eastAsia="Times New Roman"/>
                <w:b/>
                <w:i/>
                <w:color w:val="auto"/>
                <w:u w:val="single"/>
              </w:rPr>
              <w:t xml:space="preserve">Atelier </w:t>
            </w:r>
            <w:proofErr w:type="spellStart"/>
            <w:r w:rsidRPr="00F76C3D">
              <w:rPr>
                <w:rFonts w:eastAsia="Times New Roman"/>
                <w:b/>
                <w:i/>
                <w:color w:val="auto"/>
                <w:u w:val="single"/>
              </w:rPr>
              <w:t>artisanaux</w:t>
            </w:r>
            <w:proofErr w:type="spellEnd"/>
            <w:r w:rsidRPr="00F76C3D">
              <w:rPr>
                <w:rFonts w:eastAsia="Times New Roman"/>
                <w:color w:val="auto"/>
              </w:rPr>
              <w:t xml:space="preserve"> (</w:t>
            </w:r>
            <w:proofErr w:type="spellStart"/>
            <w:r w:rsidR="00433316" w:rsidRPr="00F76C3D">
              <w:rPr>
                <w:rFonts w:eastAsia="Times New Roman"/>
                <w:color w:val="auto"/>
              </w:rPr>
              <w:t>quelques</w:t>
            </w:r>
            <w:proofErr w:type="spellEnd"/>
            <w:r w:rsidR="00433316" w:rsidRPr="00F76C3D">
              <w:rPr>
                <w:rFonts w:eastAsia="Times New Roman"/>
                <w:color w:val="auto"/>
              </w:rPr>
              <w:t xml:space="preserve"> </w:t>
            </w:r>
            <w:proofErr w:type="spellStart"/>
            <w:r w:rsidR="00433316" w:rsidRPr="00F76C3D">
              <w:rPr>
                <w:rFonts w:eastAsia="Times New Roman"/>
                <w:color w:val="auto"/>
              </w:rPr>
              <w:t>dizaines</w:t>
            </w:r>
            <w:proofErr w:type="spellEnd"/>
            <w:r w:rsidRPr="00F76C3D">
              <w:rPr>
                <w:rFonts w:eastAsia="Times New Roman"/>
                <w:color w:val="auto"/>
              </w:rPr>
              <w:t>)</w:t>
            </w:r>
          </w:p>
          <w:p w14:paraId="7C3462BD" w14:textId="77777777" w:rsidR="00F76C3D" w:rsidRPr="00F76C3D" w:rsidRDefault="00F76C3D" w:rsidP="009B6636">
            <w:pPr>
              <w:pStyle w:val="ListParagraph"/>
              <w:numPr>
                <w:ilvl w:val="0"/>
                <w:numId w:val="35"/>
              </w:numPr>
              <w:spacing w:after="0" w:line="240" w:lineRule="auto"/>
              <w:rPr>
                <w:rFonts w:eastAsia="Times New Roman"/>
                <w:color w:val="auto"/>
              </w:rPr>
            </w:pPr>
            <w:proofErr w:type="spellStart"/>
            <w:r w:rsidRPr="00F76C3D">
              <w:rPr>
                <w:rFonts w:eastAsia="Times New Roman"/>
                <w:b/>
                <w:color w:val="auto"/>
                <w:u w:val="single"/>
              </w:rPr>
              <w:t>D</w:t>
            </w:r>
            <w:r w:rsidR="00433316" w:rsidRPr="00F76C3D">
              <w:rPr>
                <w:rFonts w:eastAsia="Times New Roman"/>
                <w:b/>
                <w:color w:val="auto"/>
                <w:u w:val="single"/>
              </w:rPr>
              <w:t>istributeurs</w:t>
            </w:r>
            <w:proofErr w:type="spellEnd"/>
            <w:r w:rsidRPr="00F76C3D">
              <w:rPr>
                <w:rFonts w:eastAsia="Times New Roman"/>
                <w:color w:val="auto"/>
              </w:rPr>
              <w:t xml:space="preserve"> (</w:t>
            </w:r>
            <w:proofErr w:type="spellStart"/>
            <w:r w:rsidRPr="00F76C3D">
              <w:rPr>
                <w:rFonts w:eastAsia="Times New Roman"/>
                <w:color w:val="auto"/>
              </w:rPr>
              <w:t>une</w:t>
            </w:r>
            <w:proofErr w:type="spellEnd"/>
            <w:r w:rsidRPr="00F76C3D">
              <w:rPr>
                <w:rFonts w:eastAsia="Times New Roman"/>
                <w:color w:val="auto"/>
              </w:rPr>
              <w:t xml:space="preserve"> </w:t>
            </w:r>
            <w:proofErr w:type="spellStart"/>
            <w:r w:rsidRPr="00F76C3D">
              <w:rPr>
                <w:rFonts w:eastAsia="Times New Roman"/>
                <w:color w:val="auto"/>
              </w:rPr>
              <w:t>centaine</w:t>
            </w:r>
            <w:proofErr w:type="spellEnd"/>
            <w:r w:rsidRPr="00F76C3D">
              <w:rPr>
                <w:rFonts w:eastAsia="Times New Roman"/>
                <w:color w:val="auto"/>
              </w:rPr>
              <w:t>)</w:t>
            </w:r>
          </w:p>
          <w:p w14:paraId="00BCEBF8" w14:textId="77777777" w:rsidR="00E45B46" w:rsidRPr="00F76C3D" w:rsidRDefault="00F76C3D" w:rsidP="009B6636">
            <w:pPr>
              <w:pStyle w:val="ListParagraph"/>
              <w:numPr>
                <w:ilvl w:val="0"/>
                <w:numId w:val="35"/>
              </w:numPr>
              <w:spacing w:after="0" w:line="240" w:lineRule="auto"/>
              <w:rPr>
                <w:rFonts w:eastAsia="Times New Roman"/>
                <w:color w:val="auto"/>
              </w:rPr>
            </w:pPr>
            <w:proofErr w:type="spellStart"/>
            <w:r w:rsidRPr="00F76C3D">
              <w:rPr>
                <w:rFonts w:eastAsia="Times New Roman"/>
                <w:b/>
                <w:i/>
                <w:color w:val="auto"/>
                <w:u w:val="single"/>
              </w:rPr>
              <w:t>Importateurs</w:t>
            </w:r>
            <w:proofErr w:type="spellEnd"/>
            <w:r w:rsidR="00433316" w:rsidRPr="00F76C3D">
              <w:rPr>
                <w:rFonts w:eastAsia="Times New Roman"/>
                <w:color w:val="auto"/>
              </w:rPr>
              <w:t xml:space="preserve"> </w:t>
            </w:r>
            <w:r>
              <w:rPr>
                <w:rFonts w:eastAsia="Times New Roman"/>
                <w:color w:val="auto"/>
              </w:rPr>
              <w:t>(</w:t>
            </w:r>
            <w:proofErr w:type="spellStart"/>
            <w:r w:rsidR="00433316" w:rsidRPr="00F76C3D">
              <w:rPr>
                <w:rFonts w:eastAsia="Times New Roman"/>
                <w:color w:val="auto"/>
              </w:rPr>
              <w:t>moins</w:t>
            </w:r>
            <w:proofErr w:type="spellEnd"/>
            <w:r w:rsidR="00433316" w:rsidRPr="00F76C3D">
              <w:rPr>
                <w:rFonts w:eastAsia="Times New Roman"/>
                <w:color w:val="auto"/>
              </w:rPr>
              <w:t xml:space="preserve"> </w:t>
            </w:r>
            <w:proofErr w:type="spellStart"/>
            <w:r w:rsidR="00433316" w:rsidRPr="00F76C3D">
              <w:rPr>
                <w:rFonts w:eastAsia="Times New Roman"/>
                <w:color w:val="auto"/>
              </w:rPr>
              <w:t>d’une</w:t>
            </w:r>
            <w:proofErr w:type="spellEnd"/>
            <w:r w:rsidR="00433316" w:rsidRPr="00F76C3D">
              <w:rPr>
                <w:rFonts w:eastAsia="Times New Roman"/>
                <w:color w:val="auto"/>
              </w:rPr>
              <w:t xml:space="preserve"> </w:t>
            </w:r>
            <w:proofErr w:type="spellStart"/>
            <w:r w:rsidR="00433316" w:rsidRPr="00F76C3D">
              <w:rPr>
                <w:rFonts w:eastAsia="Times New Roman"/>
                <w:color w:val="auto"/>
              </w:rPr>
              <w:t>dizaine</w:t>
            </w:r>
            <w:proofErr w:type="spellEnd"/>
            <w:r>
              <w:rPr>
                <w:rFonts w:eastAsia="Times New Roman"/>
                <w:color w:val="auto"/>
              </w:rPr>
              <w:t>)</w:t>
            </w:r>
          </w:p>
        </w:tc>
      </w:tr>
      <w:tr w:rsidR="00282B3B" w:rsidRPr="00044110" w14:paraId="76812B24" w14:textId="77777777" w:rsidTr="00D93F43">
        <w:tc>
          <w:tcPr>
            <w:tcW w:w="1701" w:type="dxa"/>
            <w:tcBorders>
              <w:bottom w:val="single" w:sz="4" w:space="0" w:color="auto"/>
            </w:tcBorders>
            <w:shd w:val="clear" w:color="auto" w:fill="D9D9D9" w:themeFill="background1" w:themeFillShade="D9"/>
          </w:tcPr>
          <w:p w14:paraId="43A29894" w14:textId="77777777" w:rsidR="00282B3B" w:rsidRPr="00E45B46" w:rsidRDefault="00282B3B" w:rsidP="001C52FB">
            <w:pPr>
              <w:spacing w:before="0" w:after="0" w:line="240" w:lineRule="auto"/>
              <w:jc w:val="center"/>
              <w:rPr>
                <w:b/>
                <w:color w:val="auto"/>
                <w:sz w:val="20"/>
                <w:szCs w:val="20"/>
              </w:rPr>
            </w:pPr>
            <w:r w:rsidRPr="00E45B46">
              <w:rPr>
                <w:b/>
                <w:color w:val="auto"/>
                <w:sz w:val="20"/>
                <w:szCs w:val="20"/>
              </w:rPr>
              <w:t>Atouts/</w:t>
            </w:r>
          </w:p>
          <w:p w14:paraId="4FC436D6" w14:textId="77777777" w:rsidR="00282B3B" w:rsidRPr="00E45B46" w:rsidRDefault="00DE70DC" w:rsidP="001C52FB">
            <w:pPr>
              <w:spacing w:before="0" w:after="0" w:line="240" w:lineRule="auto"/>
              <w:jc w:val="center"/>
              <w:rPr>
                <w:b/>
                <w:color w:val="auto"/>
                <w:sz w:val="20"/>
                <w:szCs w:val="20"/>
              </w:rPr>
            </w:pPr>
            <w:r w:rsidRPr="00E45B46">
              <w:rPr>
                <w:b/>
                <w:color w:val="auto"/>
                <w:sz w:val="20"/>
                <w:szCs w:val="20"/>
              </w:rPr>
              <w:t>O</w:t>
            </w:r>
            <w:r w:rsidR="00282B3B" w:rsidRPr="00E45B46">
              <w:rPr>
                <w:b/>
                <w:color w:val="auto"/>
                <w:sz w:val="20"/>
                <w:szCs w:val="20"/>
              </w:rPr>
              <w:t>pportunités</w:t>
            </w:r>
          </w:p>
        </w:tc>
        <w:tc>
          <w:tcPr>
            <w:tcW w:w="8364" w:type="dxa"/>
            <w:gridSpan w:val="2"/>
            <w:tcBorders>
              <w:bottom w:val="single" w:sz="4" w:space="0" w:color="auto"/>
            </w:tcBorders>
            <w:vAlign w:val="center"/>
          </w:tcPr>
          <w:p w14:paraId="35789E1D" w14:textId="77777777" w:rsidR="00282B3B" w:rsidRPr="00A73265" w:rsidRDefault="00E45B46" w:rsidP="009B6636">
            <w:pPr>
              <w:pStyle w:val="ListParagraph"/>
              <w:numPr>
                <w:ilvl w:val="0"/>
                <w:numId w:val="47"/>
              </w:numPr>
              <w:spacing w:after="0" w:line="240" w:lineRule="auto"/>
              <w:jc w:val="left"/>
              <w:rPr>
                <w:rFonts w:eastAsia="Times New Roman"/>
                <w:color w:val="auto"/>
              </w:rPr>
            </w:pPr>
            <w:proofErr w:type="spellStart"/>
            <w:r w:rsidRPr="00A73265">
              <w:rPr>
                <w:rFonts w:eastAsia="Times New Roman"/>
                <w:color w:val="auto"/>
              </w:rPr>
              <w:t>Demande</w:t>
            </w:r>
            <w:proofErr w:type="spellEnd"/>
            <w:r w:rsidRPr="00A73265">
              <w:rPr>
                <w:rFonts w:eastAsia="Times New Roman"/>
                <w:color w:val="auto"/>
              </w:rPr>
              <w:t xml:space="preserve"> locale </w:t>
            </w:r>
            <w:proofErr w:type="spellStart"/>
            <w:r w:rsidRPr="00A73265">
              <w:rPr>
                <w:rFonts w:eastAsia="Times New Roman"/>
                <w:color w:val="auto"/>
              </w:rPr>
              <w:t>en</w:t>
            </w:r>
            <w:proofErr w:type="spellEnd"/>
            <w:r w:rsidRPr="00A73265">
              <w:rPr>
                <w:rFonts w:eastAsia="Times New Roman"/>
                <w:color w:val="auto"/>
              </w:rPr>
              <w:t xml:space="preserve"> </w:t>
            </w:r>
            <w:proofErr w:type="spellStart"/>
            <w:r w:rsidRPr="00A73265">
              <w:rPr>
                <w:rFonts w:eastAsia="Times New Roman"/>
                <w:color w:val="auto"/>
              </w:rPr>
              <w:t>hausse</w:t>
            </w:r>
            <w:proofErr w:type="spellEnd"/>
          </w:p>
          <w:p w14:paraId="6F56875D" w14:textId="77777777" w:rsidR="00282B3B" w:rsidRPr="00A73265" w:rsidRDefault="00E45B46" w:rsidP="009B6636">
            <w:pPr>
              <w:pStyle w:val="ListParagraph"/>
              <w:numPr>
                <w:ilvl w:val="0"/>
                <w:numId w:val="47"/>
              </w:numPr>
              <w:spacing w:after="0" w:line="240" w:lineRule="auto"/>
              <w:jc w:val="left"/>
              <w:rPr>
                <w:rFonts w:eastAsia="Times New Roman"/>
                <w:color w:val="auto"/>
              </w:rPr>
            </w:pPr>
            <w:r w:rsidRPr="00A73265">
              <w:rPr>
                <w:rFonts w:eastAsia="Times New Roman"/>
                <w:color w:val="auto"/>
              </w:rPr>
              <w:t xml:space="preserve">Motivation des </w:t>
            </w:r>
            <w:proofErr w:type="spellStart"/>
            <w:r w:rsidRPr="00A73265">
              <w:rPr>
                <w:rFonts w:eastAsia="Times New Roman"/>
                <w:color w:val="auto"/>
              </w:rPr>
              <w:t>acteurs</w:t>
            </w:r>
            <w:proofErr w:type="spellEnd"/>
          </w:p>
          <w:p w14:paraId="6593E9E7" w14:textId="77777777" w:rsidR="00E45B46" w:rsidRPr="00CC76B8" w:rsidRDefault="00E45B46" w:rsidP="009B6636">
            <w:pPr>
              <w:pStyle w:val="ListParagraph"/>
              <w:numPr>
                <w:ilvl w:val="0"/>
                <w:numId w:val="47"/>
              </w:numPr>
              <w:spacing w:after="0" w:line="240" w:lineRule="auto"/>
              <w:jc w:val="left"/>
              <w:rPr>
                <w:rFonts w:eastAsia="Times New Roman"/>
                <w:color w:val="auto"/>
                <w:lang w:val="fr-FR"/>
              </w:rPr>
            </w:pPr>
            <w:r w:rsidRPr="00CC76B8">
              <w:rPr>
                <w:rFonts w:eastAsia="Times New Roman"/>
                <w:color w:val="auto"/>
                <w:lang w:val="fr-FR"/>
              </w:rPr>
              <w:t>Permet de maintenir une couverture végétale</w:t>
            </w:r>
          </w:p>
        </w:tc>
      </w:tr>
      <w:tr w:rsidR="00282B3B" w:rsidRPr="00044110" w14:paraId="1EC963ED" w14:textId="77777777" w:rsidTr="00D93F43">
        <w:tc>
          <w:tcPr>
            <w:tcW w:w="1701" w:type="dxa"/>
            <w:tcBorders>
              <w:bottom w:val="single" w:sz="4" w:space="0" w:color="auto"/>
              <w:right w:val="single" w:sz="4" w:space="0" w:color="auto"/>
            </w:tcBorders>
            <w:shd w:val="clear" w:color="auto" w:fill="D9D9D9" w:themeFill="background1" w:themeFillShade="D9"/>
          </w:tcPr>
          <w:p w14:paraId="5460F751" w14:textId="77777777" w:rsidR="00282B3B" w:rsidRPr="00E45B46" w:rsidRDefault="00282B3B" w:rsidP="001C52FB">
            <w:pPr>
              <w:spacing w:before="0" w:after="0" w:line="240" w:lineRule="auto"/>
              <w:jc w:val="center"/>
              <w:rPr>
                <w:b/>
                <w:color w:val="auto"/>
                <w:sz w:val="20"/>
                <w:szCs w:val="20"/>
              </w:rPr>
            </w:pPr>
          </w:p>
          <w:p w14:paraId="26FCC65A" w14:textId="77777777" w:rsidR="00282B3B" w:rsidRPr="00E45B46" w:rsidRDefault="00282B3B" w:rsidP="001C52FB">
            <w:pPr>
              <w:spacing w:before="0" w:after="0" w:line="240" w:lineRule="auto"/>
              <w:jc w:val="center"/>
              <w:rPr>
                <w:b/>
                <w:color w:val="auto"/>
                <w:sz w:val="20"/>
                <w:szCs w:val="20"/>
              </w:rPr>
            </w:pPr>
            <w:r w:rsidRPr="00E45B46">
              <w:rPr>
                <w:b/>
                <w:color w:val="auto"/>
                <w:sz w:val="20"/>
                <w:szCs w:val="20"/>
              </w:rPr>
              <w:t>Faiblesses/</w:t>
            </w:r>
          </w:p>
          <w:p w14:paraId="4A524210" w14:textId="77777777" w:rsidR="00282B3B" w:rsidRPr="00E45B46" w:rsidRDefault="00282B3B" w:rsidP="001C52FB">
            <w:pPr>
              <w:spacing w:before="0" w:after="0" w:line="240" w:lineRule="auto"/>
              <w:jc w:val="center"/>
              <w:rPr>
                <w:b/>
                <w:color w:val="auto"/>
                <w:sz w:val="20"/>
                <w:szCs w:val="20"/>
              </w:rPr>
            </w:pPr>
            <w:r w:rsidRPr="00E45B46">
              <w:rPr>
                <w:b/>
                <w:color w:val="auto"/>
                <w:sz w:val="20"/>
                <w:szCs w:val="20"/>
              </w:rPr>
              <w:t>menaces</w:t>
            </w:r>
          </w:p>
        </w:tc>
        <w:tc>
          <w:tcPr>
            <w:tcW w:w="8364" w:type="dxa"/>
            <w:gridSpan w:val="2"/>
            <w:tcBorders>
              <w:left w:val="single" w:sz="4" w:space="0" w:color="auto"/>
              <w:bottom w:val="single" w:sz="4" w:space="0" w:color="auto"/>
            </w:tcBorders>
            <w:vAlign w:val="center"/>
          </w:tcPr>
          <w:p w14:paraId="50BD31B5" w14:textId="77777777" w:rsidR="00433316" w:rsidRPr="00CC76B8" w:rsidRDefault="00433316" w:rsidP="009B6636">
            <w:pPr>
              <w:pStyle w:val="ListParagraph"/>
              <w:numPr>
                <w:ilvl w:val="0"/>
                <w:numId w:val="48"/>
              </w:numPr>
              <w:spacing w:after="0" w:line="240" w:lineRule="auto"/>
              <w:jc w:val="left"/>
              <w:rPr>
                <w:rFonts w:eastAsia="Times New Roman"/>
                <w:color w:val="auto"/>
                <w:lang w:val="fr-FR"/>
              </w:rPr>
            </w:pPr>
            <w:r w:rsidRPr="00CC76B8">
              <w:rPr>
                <w:rFonts w:eastAsia="Times New Roman"/>
                <w:color w:val="auto"/>
                <w:lang w:val="fr-FR"/>
              </w:rPr>
              <w:t xml:space="preserve">Peu de compétences </w:t>
            </w:r>
            <w:r w:rsidR="00AF16F5" w:rsidRPr="00CC76B8">
              <w:rPr>
                <w:rFonts w:eastAsia="Times New Roman"/>
                <w:color w:val="auto"/>
                <w:lang w:val="fr-FR"/>
              </w:rPr>
              <w:t>de production et de transformation au niveau national</w:t>
            </w:r>
          </w:p>
          <w:p w14:paraId="0528DB0D" w14:textId="77777777" w:rsidR="00433316" w:rsidRPr="00A73265" w:rsidRDefault="00433316" w:rsidP="009B6636">
            <w:pPr>
              <w:pStyle w:val="ListParagraph"/>
              <w:numPr>
                <w:ilvl w:val="0"/>
                <w:numId w:val="48"/>
              </w:numPr>
              <w:spacing w:after="0" w:line="240" w:lineRule="auto"/>
              <w:jc w:val="left"/>
              <w:rPr>
                <w:rFonts w:eastAsia="Times New Roman"/>
                <w:color w:val="auto"/>
              </w:rPr>
            </w:pPr>
            <w:proofErr w:type="spellStart"/>
            <w:r w:rsidRPr="00A73265">
              <w:rPr>
                <w:rFonts w:eastAsia="Times New Roman"/>
                <w:color w:val="auto"/>
              </w:rPr>
              <w:t>Matériel</w:t>
            </w:r>
            <w:proofErr w:type="spellEnd"/>
            <w:r w:rsidRPr="00A73265">
              <w:rPr>
                <w:rFonts w:eastAsia="Times New Roman"/>
                <w:color w:val="auto"/>
              </w:rPr>
              <w:t xml:space="preserve"> de transformation </w:t>
            </w:r>
            <w:proofErr w:type="spellStart"/>
            <w:r w:rsidRPr="00A73265">
              <w:rPr>
                <w:rFonts w:eastAsia="Times New Roman"/>
                <w:color w:val="auto"/>
              </w:rPr>
              <w:t>rudimenta</w:t>
            </w:r>
            <w:r w:rsidR="00AF16F5" w:rsidRPr="00A73265">
              <w:rPr>
                <w:rFonts w:eastAsia="Times New Roman"/>
                <w:color w:val="auto"/>
              </w:rPr>
              <w:t>i</w:t>
            </w:r>
            <w:r w:rsidRPr="00A73265">
              <w:rPr>
                <w:rFonts w:eastAsia="Times New Roman"/>
                <w:color w:val="auto"/>
              </w:rPr>
              <w:t>re</w:t>
            </w:r>
            <w:proofErr w:type="spellEnd"/>
            <w:r w:rsidRPr="00A73265">
              <w:rPr>
                <w:rFonts w:eastAsia="Times New Roman"/>
                <w:color w:val="auto"/>
              </w:rPr>
              <w:t xml:space="preserve"> </w:t>
            </w:r>
          </w:p>
          <w:p w14:paraId="0B684397" w14:textId="77777777" w:rsidR="00282B3B" w:rsidRPr="00CC76B8" w:rsidRDefault="00282B3B" w:rsidP="009B6636">
            <w:pPr>
              <w:pStyle w:val="ListParagraph"/>
              <w:numPr>
                <w:ilvl w:val="0"/>
                <w:numId w:val="48"/>
              </w:numPr>
              <w:spacing w:after="0" w:line="240" w:lineRule="auto"/>
              <w:jc w:val="left"/>
              <w:rPr>
                <w:rFonts w:eastAsia="Times New Roman"/>
                <w:color w:val="auto"/>
                <w:lang w:val="fr-FR"/>
              </w:rPr>
            </w:pPr>
            <w:r w:rsidRPr="00CC76B8">
              <w:rPr>
                <w:rFonts w:eastAsia="Times New Roman"/>
                <w:color w:val="auto"/>
                <w:lang w:val="fr-FR"/>
              </w:rPr>
              <w:t xml:space="preserve">compétitivité des produits </w:t>
            </w:r>
            <w:r w:rsidR="00AF16F5" w:rsidRPr="00CC76B8">
              <w:rPr>
                <w:rFonts w:eastAsia="Times New Roman"/>
                <w:color w:val="auto"/>
                <w:lang w:val="fr-FR"/>
              </w:rPr>
              <w:t xml:space="preserve">importés </w:t>
            </w:r>
            <w:r w:rsidRPr="00CC76B8">
              <w:rPr>
                <w:rFonts w:eastAsia="Times New Roman"/>
                <w:color w:val="auto"/>
                <w:lang w:val="fr-FR"/>
              </w:rPr>
              <w:t xml:space="preserve"> sur le marché </w:t>
            </w:r>
            <w:r w:rsidR="00AF16F5" w:rsidRPr="00CC76B8">
              <w:rPr>
                <w:rFonts w:eastAsia="Times New Roman"/>
                <w:color w:val="auto"/>
                <w:lang w:val="fr-FR"/>
              </w:rPr>
              <w:t>local</w:t>
            </w:r>
            <w:r w:rsidRPr="00CC76B8">
              <w:rPr>
                <w:rFonts w:eastAsia="Times New Roman"/>
                <w:color w:val="auto"/>
                <w:lang w:val="fr-FR"/>
              </w:rPr>
              <w:t xml:space="preserve">  </w:t>
            </w:r>
          </w:p>
          <w:p w14:paraId="39F59E5F" w14:textId="77777777" w:rsidR="00282B3B" w:rsidRPr="00CC76B8" w:rsidRDefault="00282B3B" w:rsidP="009B6636">
            <w:pPr>
              <w:pStyle w:val="ListParagraph"/>
              <w:numPr>
                <w:ilvl w:val="0"/>
                <w:numId w:val="48"/>
              </w:numPr>
              <w:spacing w:after="0" w:line="240" w:lineRule="auto"/>
              <w:jc w:val="left"/>
              <w:rPr>
                <w:rFonts w:eastAsia="Times New Roman"/>
                <w:color w:val="auto"/>
                <w:lang w:val="fr-FR"/>
              </w:rPr>
            </w:pPr>
            <w:r w:rsidRPr="00CC76B8">
              <w:rPr>
                <w:rFonts w:eastAsia="Times New Roman"/>
                <w:color w:val="auto"/>
                <w:lang w:val="fr-FR"/>
              </w:rPr>
              <w:t>Problèmes d’accès au crédit pour les acteurs</w:t>
            </w:r>
          </w:p>
        </w:tc>
      </w:tr>
    </w:tbl>
    <w:p w14:paraId="2F0B4487" w14:textId="77777777" w:rsidR="0002687A" w:rsidRDefault="0002687A" w:rsidP="00A73265">
      <w:pPr>
        <w:pStyle w:val="Heading3"/>
        <w:numPr>
          <w:ilvl w:val="0"/>
          <w:numId w:val="0"/>
        </w:numPr>
        <w:ind w:left="720" w:hanging="720"/>
      </w:pPr>
    </w:p>
    <w:p w14:paraId="5E50C92E" w14:textId="77777777" w:rsidR="0002687A" w:rsidRDefault="0002687A" w:rsidP="0002687A">
      <w:pPr>
        <w:rPr>
          <w:rFonts w:ascii="Corbel" w:hAnsi="Corbel"/>
          <w:color w:val="2D2F55"/>
        </w:rPr>
      </w:pPr>
      <w:r>
        <w:br w:type="page"/>
      </w:r>
    </w:p>
    <w:p w14:paraId="5C42D741" w14:textId="77777777" w:rsidR="00640B1E" w:rsidRDefault="00B53C81" w:rsidP="00A60346">
      <w:pPr>
        <w:pStyle w:val="Heading3"/>
      </w:pPr>
      <w:bookmarkStart w:id="13" w:name="_Toc414873948"/>
      <w:r>
        <w:lastRenderedPageBreak/>
        <w:t>Le m</w:t>
      </w:r>
      <w:r w:rsidR="00640B1E">
        <w:t>iel</w:t>
      </w:r>
      <w:bookmarkEnd w:id="13"/>
    </w:p>
    <w:p w14:paraId="0B48C7E3" w14:textId="77777777" w:rsidR="00F06103" w:rsidRDefault="00023F2C" w:rsidP="00023F2C">
      <w:pPr>
        <w:pStyle w:val="Paragraphnumbering"/>
        <w:numPr>
          <w:ilvl w:val="0"/>
          <w:numId w:val="0"/>
        </w:numPr>
        <w:spacing w:before="0" w:after="0"/>
        <w:rPr>
          <w:rFonts w:asciiTheme="minorHAnsi" w:hAnsiTheme="minorHAnsi"/>
          <w:sz w:val="22"/>
          <w:szCs w:val="22"/>
        </w:rPr>
      </w:pPr>
      <w:r w:rsidRPr="00F06103">
        <w:rPr>
          <w:rFonts w:asciiTheme="minorHAnsi" w:hAnsiTheme="minorHAnsi" w:cs="Arial"/>
          <w:sz w:val="22"/>
          <w:szCs w:val="22"/>
        </w:rPr>
        <w:t xml:space="preserve">Le marché international du miel est dominé par les USA la Chine, les USA, le Mexique, la Russie, le Canada et la France comme principaux pays de provenance.  </w:t>
      </w:r>
      <w:r w:rsidR="00535D3B" w:rsidRPr="00F06103">
        <w:rPr>
          <w:rFonts w:asciiTheme="minorHAnsi" w:hAnsiTheme="minorHAnsi" w:cs="Arial"/>
          <w:sz w:val="22"/>
          <w:szCs w:val="22"/>
        </w:rPr>
        <w:t>Haïti</w:t>
      </w:r>
      <w:r w:rsidR="0045711D" w:rsidRPr="00F06103">
        <w:rPr>
          <w:rFonts w:asciiTheme="minorHAnsi" w:hAnsiTheme="minorHAnsi" w:cs="Arial"/>
          <w:sz w:val="22"/>
          <w:szCs w:val="22"/>
        </w:rPr>
        <w:t xml:space="preserve"> fait partie des principaux pays producteurs de miel dans les caraïbes. </w:t>
      </w:r>
      <w:r w:rsidR="00552E3C" w:rsidRPr="00F06103">
        <w:rPr>
          <w:rFonts w:asciiTheme="minorHAnsi" w:hAnsiTheme="minorHAnsi" w:cs="Arial"/>
          <w:sz w:val="22"/>
          <w:szCs w:val="22"/>
        </w:rPr>
        <w:t>Il existerait environ 9 000 ruchers</w:t>
      </w:r>
      <w:r w:rsidR="0098550A" w:rsidRPr="00F06103">
        <w:rPr>
          <w:rFonts w:asciiTheme="minorHAnsi" w:hAnsiTheme="minorHAnsi" w:cs="Arial"/>
          <w:sz w:val="22"/>
          <w:szCs w:val="22"/>
        </w:rPr>
        <w:t xml:space="preserve"> pour une production nationa</w:t>
      </w:r>
      <w:r w:rsidR="0081178B" w:rsidRPr="00F06103">
        <w:rPr>
          <w:rFonts w:asciiTheme="minorHAnsi" w:hAnsiTheme="minorHAnsi" w:cs="Arial"/>
          <w:sz w:val="22"/>
          <w:szCs w:val="22"/>
        </w:rPr>
        <w:t>le d’environ 900</w:t>
      </w:r>
      <w:r w:rsidR="00EB6D6A" w:rsidRPr="00F06103">
        <w:rPr>
          <w:rStyle w:val="FootnoteReference"/>
          <w:rFonts w:asciiTheme="minorHAnsi" w:hAnsiTheme="minorHAnsi" w:cs="Arial"/>
          <w:sz w:val="22"/>
          <w:szCs w:val="22"/>
        </w:rPr>
        <w:footnoteReference w:id="12"/>
      </w:r>
      <w:r w:rsidR="0081178B" w:rsidRPr="00F06103">
        <w:rPr>
          <w:rFonts w:asciiTheme="minorHAnsi" w:hAnsiTheme="minorHAnsi" w:cs="Arial"/>
          <w:sz w:val="22"/>
          <w:szCs w:val="22"/>
        </w:rPr>
        <w:t xml:space="preserve"> tonnes. </w:t>
      </w:r>
      <w:r w:rsidR="0045711D" w:rsidRPr="00F06103">
        <w:rPr>
          <w:rFonts w:asciiTheme="minorHAnsi" w:hAnsiTheme="minorHAnsi"/>
          <w:sz w:val="22"/>
          <w:szCs w:val="22"/>
        </w:rPr>
        <w:t>La culture a lieu majoritairement</w:t>
      </w:r>
      <w:r w:rsidR="0045711D" w:rsidRPr="006D46FA">
        <w:rPr>
          <w:rFonts w:asciiTheme="minorHAnsi" w:hAnsiTheme="minorHAnsi"/>
          <w:sz w:val="22"/>
          <w:szCs w:val="22"/>
        </w:rPr>
        <w:t xml:space="preserve"> en rucher traditionnel mais on rencontre de plus en plus d’entrepreneurs intéressés à utiliser des ruchers </w:t>
      </w:r>
      <w:r w:rsidR="006C42BE" w:rsidRPr="006D46FA">
        <w:rPr>
          <w:rFonts w:asciiTheme="minorHAnsi" w:hAnsiTheme="minorHAnsi"/>
          <w:sz w:val="22"/>
          <w:szCs w:val="22"/>
        </w:rPr>
        <w:t>semi</w:t>
      </w:r>
      <w:r w:rsidR="008905A7">
        <w:rPr>
          <w:rFonts w:asciiTheme="minorHAnsi" w:hAnsiTheme="minorHAnsi"/>
          <w:sz w:val="22"/>
          <w:szCs w:val="22"/>
        </w:rPr>
        <w:t xml:space="preserve"> modernes et modernes</w:t>
      </w:r>
      <w:r w:rsidR="0045711D" w:rsidRPr="006D46FA">
        <w:rPr>
          <w:rFonts w:asciiTheme="minorHAnsi" w:hAnsiTheme="minorHAnsi"/>
          <w:sz w:val="22"/>
          <w:szCs w:val="22"/>
        </w:rPr>
        <w:t>.</w:t>
      </w:r>
      <w:r w:rsidR="006C42BE" w:rsidRPr="006D46FA">
        <w:rPr>
          <w:rFonts w:asciiTheme="minorHAnsi" w:hAnsiTheme="minorHAnsi"/>
          <w:sz w:val="22"/>
          <w:szCs w:val="22"/>
        </w:rPr>
        <w:t xml:space="preserve"> </w:t>
      </w:r>
    </w:p>
    <w:p w14:paraId="0228F8D4" w14:textId="77777777" w:rsidR="00F06103" w:rsidRDefault="00F06103" w:rsidP="00023F2C">
      <w:pPr>
        <w:pStyle w:val="Paragraphnumbering"/>
        <w:numPr>
          <w:ilvl w:val="0"/>
          <w:numId w:val="0"/>
        </w:numPr>
        <w:spacing w:before="0" w:after="0"/>
        <w:rPr>
          <w:rFonts w:asciiTheme="minorHAnsi" w:hAnsiTheme="minorHAnsi"/>
          <w:sz w:val="22"/>
          <w:szCs w:val="22"/>
        </w:rPr>
      </w:pPr>
    </w:p>
    <w:p w14:paraId="78DE9AAE" w14:textId="77777777" w:rsidR="0081178B" w:rsidRPr="006D46FA" w:rsidRDefault="006C42BE" w:rsidP="00023F2C">
      <w:pPr>
        <w:pStyle w:val="Paragraphnumbering"/>
        <w:numPr>
          <w:ilvl w:val="0"/>
          <w:numId w:val="0"/>
        </w:numPr>
        <w:spacing w:before="0" w:after="0"/>
        <w:rPr>
          <w:rFonts w:asciiTheme="minorHAnsi" w:hAnsiTheme="minorHAnsi"/>
          <w:sz w:val="22"/>
          <w:szCs w:val="22"/>
        </w:rPr>
      </w:pPr>
      <w:r w:rsidRPr="006D46FA">
        <w:rPr>
          <w:rFonts w:asciiTheme="minorHAnsi" w:hAnsiTheme="minorHAnsi"/>
          <w:sz w:val="22"/>
          <w:szCs w:val="22"/>
        </w:rPr>
        <w:t xml:space="preserve">La consommation de </w:t>
      </w:r>
      <w:r w:rsidRPr="00584927">
        <w:rPr>
          <w:rFonts w:asciiTheme="minorHAnsi" w:hAnsiTheme="minorHAnsi"/>
          <w:sz w:val="22"/>
          <w:szCs w:val="22"/>
        </w:rPr>
        <w:t>miel est en hausse de</w:t>
      </w:r>
      <w:r w:rsidR="00584927" w:rsidRPr="00774045">
        <w:rPr>
          <w:rFonts w:asciiTheme="minorHAnsi" w:hAnsiTheme="minorHAnsi"/>
          <w:sz w:val="22"/>
          <w:szCs w:val="22"/>
        </w:rPr>
        <w:t>puis</w:t>
      </w:r>
      <w:r w:rsidRPr="00584927">
        <w:rPr>
          <w:rFonts w:asciiTheme="minorHAnsi" w:hAnsiTheme="minorHAnsi"/>
          <w:sz w:val="22"/>
          <w:szCs w:val="22"/>
        </w:rPr>
        <w:t xml:space="preserve"> plus de 15 ans</w:t>
      </w:r>
      <w:r w:rsidRPr="006D46FA">
        <w:rPr>
          <w:rFonts w:asciiTheme="minorHAnsi" w:hAnsiTheme="minorHAnsi"/>
          <w:sz w:val="22"/>
          <w:szCs w:val="22"/>
        </w:rPr>
        <w:t xml:space="preserve"> </w:t>
      </w:r>
      <w:r w:rsidR="00552E3C" w:rsidRPr="006D46FA">
        <w:rPr>
          <w:rFonts w:asciiTheme="minorHAnsi" w:hAnsiTheme="minorHAnsi"/>
          <w:sz w:val="22"/>
          <w:szCs w:val="22"/>
        </w:rPr>
        <w:t>au niveau du</w:t>
      </w:r>
      <w:r w:rsidR="0098550A" w:rsidRPr="006D46FA">
        <w:rPr>
          <w:rFonts w:asciiTheme="minorHAnsi" w:hAnsiTheme="minorHAnsi"/>
          <w:sz w:val="22"/>
          <w:szCs w:val="22"/>
        </w:rPr>
        <w:t xml:space="preserve"> pays.  </w:t>
      </w:r>
      <w:r w:rsidR="0081178B" w:rsidRPr="006D46FA">
        <w:rPr>
          <w:rFonts w:asciiTheme="minorHAnsi" w:hAnsiTheme="minorHAnsi"/>
          <w:i/>
          <w:sz w:val="22"/>
          <w:szCs w:val="22"/>
        </w:rPr>
        <w:t>Il faut signaler qu’au cours des années 60, Haïti exportait jusqu’à 250 tonnes annuellement. Depuis 2001, les exportations sont quasiment nulles malgré</w:t>
      </w:r>
      <w:r w:rsidR="00601061">
        <w:rPr>
          <w:rFonts w:asciiTheme="minorHAnsi" w:hAnsiTheme="minorHAnsi"/>
          <w:i/>
          <w:sz w:val="22"/>
          <w:szCs w:val="22"/>
        </w:rPr>
        <w:t xml:space="preserve"> que</w:t>
      </w:r>
      <w:r w:rsidR="0081178B" w:rsidRPr="006D46FA">
        <w:rPr>
          <w:rFonts w:asciiTheme="minorHAnsi" w:hAnsiTheme="minorHAnsi"/>
          <w:i/>
          <w:sz w:val="22"/>
          <w:szCs w:val="22"/>
        </w:rPr>
        <w:t xml:space="preserve"> la production ait été doublée</w:t>
      </w:r>
      <w:r w:rsidR="001647EA" w:rsidRPr="006D46FA">
        <w:rPr>
          <w:rStyle w:val="FootnoteReference"/>
          <w:rFonts w:asciiTheme="minorHAnsi" w:hAnsiTheme="minorHAnsi"/>
          <w:sz w:val="22"/>
          <w:szCs w:val="22"/>
        </w:rPr>
        <w:footnoteReference w:id="13"/>
      </w:r>
      <w:r w:rsidR="0081178B" w:rsidRPr="006D46FA">
        <w:rPr>
          <w:rFonts w:asciiTheme="minorHAnsi" w:hAnsiTheme="minorHAnsi"/>
          <w:sz w:val="22"/>
          <w:szCs w:val="22"/>
        </w:rPr>
        <w:t>. Ceci est dû principalement à l’augmentation de la consommation nationale.</w:t>
      </w:r>
      <w:r w:rsidR="00B03AD5" w:rsidRPr="006D46FA">
        <w:rPr>
          <w:rFonts w:asciiTheme="minorHAnsi" w:hAnsiTheme="minorHAnsi"/>
          <w:sz w:val="22"/>
          <w:szCs w:val="22"/>
        </w:rPr>
        <w:t xml:space="preserve"> Une partie de la consommation nationale est satisfaite par </w:t>
      </w:r>
      <w:r w:rsidR="00023F2C">
        <w:rPr>
          <w:rFonts w:asciiTheme="minorHAnsi" w:hAnsiTheme="minorHAnsi"/>
          <w:sz w:val="22"/>
          <w:szCs w:val="22"/>
        </w:rPr>
        <w:t>les i</w:t>
      </w:r>
      <w:r w:rsidR="00B03AD5" w:rsidRPr="006D46FA">
        <w:rPr>
          <w:rFonts w:asciiTheme="minorHAnsi" w:hAnsiTheme="minorHAnsi"/>
          <w:sz w:val="22"/>
          <w:szCs w:val="22"/>
        </w:rPr>
        <w:t xml:space="preserve">mportations. </w:t>
      </w:r>
      <w:r w:rsidR="001647EA" w:rsidRPr="006D46FA">
        <w:rPr>
          <w:rFonts w:asciiTheme="minorHAnsi" w:hAnsiTheme="minorHAnsi"/>
          <w:sz w:val="22"/>
          <w:szCs w:val="22"/>
        </w:rPr>
        <w:t>La valeur des importations en 2013 étai</w:t>
      </w:r>
      <w:r w:rsidR="00785AC1">
        <w:rPr>
          <w:rFonts w:asciiTheme="minorHAnsi" w:hAnsiTheme="minorHAnsi"/>
          <w:sz w:val="22"/>
          <w:szCs w:val="22"/>
        </w:rPr>
        <w:t>t</w:t>
      </w:r>
      <w:r w:rsidR="001647EA" w:rsidRPr="006D46FA">
        <w:rPr>
          <w:rFonts w:asciiTheme="minorHAnsi" w:hAnsiTheme="minorHAnsi"/>
          <w:sz w:val="22"/>
          <w:szCs w:val="22"/>
        </w:rPr>
        <w:t xml:space="preserve"> de </w:t>
      </w:r>
      <w:r w:rsidR="00B03AD5" w:rsidRPr="006D46FA">
        <w:rPr>
          <w:rFonts w:asciiTheme="minorHAnsi" w:hAnsiTheme="minorHAnsi"/>
          <w:sz w:val="22"/>
          <w:szCs w:val="22"/>
        </w:rPr>
        <w:t xml:space="preserve"> </w:t>
      </w:r>
      <w:r w:rsidR="00785AC1">
        <w:rPr>
          <w:rFonts w:asciiTheme="minorHAnsi" w:hAnsiTheme="minorHAnsi"/>
          <w:sz w:val="22"/>
          <w:szCs w:val="22"/>
        </w:rPr>
        <w:t>33 000</w:t>
      </w:r>
      <w:r w:rsidR="006F427D" w:rsidRPr="006D46FA">
        <w:rPr>
          <w:rStyle w:val="FootnoteReference"/>
          <w:rFonts w:asciiTheme="minorHAnsi" w:hAnsiTheme="minorHAnsi"/>
          <w:sz w:val="22"/>
          <w:szCs w:val="22"/>
        </w:rPr>
        <w:footnoteReference w:id="14"/>
      </w:r>
      <w:r w:rsidR="001647EA" w:rsidRPr="006D46FA">
        <w:rPr>
          <w:rFonts w:asciiTheme="minorHAnsi" w:hAnsiTheme="minorHAnsi"/>
          <w:sz w:val="22"/>
          <w:szCs w:val="22"/>
        </w:rPr>
        <w:t xml:space="preserve"> dollars</w:t>
      </w:r>
      <w:r w:rsidR="00B03AD5" w:rsidRPr="006D46FA">
        <w:rPr>
          <w:rFonts w:asciiTheme="minorHAnsi" w:hAnsiTheme="minorHAnsi"/>
          <w:sz w:val="22"/>
          <w:szCs w:val="22"/>
        </w:rPr>
        <w:t xml:space="preserve"> </w:t>
      </w:r>
      <w:r w:rsidR="001647EA" w:rsidRPr="006D46FA">
        <w:rPr>
          <w:rFonts w:asciiTheme="minorHAnsi" w:hAnsiTheme="minorHAnsi"/>
          <w:sz w:val="22"/>
          <w:szCs w:val="22"/>
        </w:rPr>
        <w:t>américains.</w:t>
      </w:r>
      <w:r w:rsidR="00B03AD5" w:rsidRPr="006D46FA">
        <w:rPr>
          <w:rFonts w:asciiTheme="minorHAnsi" w:hAnsiTheme="minorHAnsi"/>
          <w:sz w:val="22"/>
          <w:szCs w:val="22"/>
        </w:rPr>
        <w:t xml:space="preserve"> </w:t>
      </w:r>
      <w:r w:rsidR="008A2064" w:rsidRPr="006D46FA">
        <w:rPr>
          <w:rFonts w:asciiTheme="minorHAnsi" w:hAnsiTheme="minorHAnsi" w:cs="Arial"/>
          <w:sz w:val="22"/>
          <w:szCs w:val="22"/>
        </w:rPr>
        <w:t>La filière absorberait au moins 30 000</w:t>
      </w:r>
      <w:r w:rsidR="008A2064" w:rsidRPr="006D46FA">
        <w:rPr>
          <w:rStyle w:val="FootnoteReference"/>
          <w:rFonts w:asciiTheme="minorHAnsi" w:hAnsiTheme="minorHAnsi" w:cs="Arial"/>
          <w:sz w:val="22"/>
          <w:szCs w:val="22"/>
        </w:rPr>
        <w:footnoteReference w:id="15"/>
      </w:r>
      <w:r w:rsidR="008A2064" w:rsidRPr="006D46FA">
        <w:rPr>
          <w:rFonts w:asciiTheme="minorHAnsi" w:hAnsiTheme="minorHAnsi" w:cs="Arial"/>
          <w:sz w:val="22"/>
          <w:szCs w:val="22"/>
        </w:rPr>
        <w:t xml:space="preserve"> emplois annuellement.</w:t>
      </w:r>
    </w:p>
    <w:p w14:paraId="0EE0F1DD" w14:textId="77777777" w:rsidR="00552E3C" w:rsidRPr="006D46FA" w:rsidRDefault="0081178B" w:rsidP="0098550A">
      <w:pPr>
        <w:pStyle w:val="Paragraphnumbering"/>
        <w:numPr>
          <w:ilvl w:val="0"/>
          <w:numId w:val="0"/>
        </w:numPr>
        <w:spacing w:before="0" w:after="0"/>
        <w:rPr>
          <w:rFonts w:asciiTheme="minorHAnsi" w:hAnsiTheme="minorHAnsi"/>
          <w:sz w:val="22"/>
          <w:szCs w:val="22"/>
        </w:rPr>
      </w:pPr>
      <w:r w:rsidRPr="006D46FA">
        <w:rPr>
          <w:rFonts w:asciiTheme="minorHAnsi" w:hAnsiTheme="minorHAnsi"/>
          <w:sz w:val="22"/>
          <w:szCs w:val="22"/>
        </w:rPr>
        <w:t xml:space="preserve"> </w:t>
      </w:r>
    </w:p>
    <w:p w14:paraId="66AB5E02" w14:textId="77777777" w:rsidR="0098550A" w:rsidRPr="006D46FA" w:rsidRDefault="00552E3C" w:rsidP="0098550A">
      <w:pPr>
        <w:pStyle w:val="Default"/>
        <w:jc w:val="both"/>
        <w:rPr>
          <w:rFonts w:asciiTheme="minorHAnsi" w:hAnsiTheme="minorHAnsi" w:cs="Cambria"/>
          <w:color w:val="auto"/>
        </w:rPr>
      </w:pPr>
      <w:r w:rsidRPr="006D46FA">
        <w:rPr>
          <w:rFonts w:asciiTheme="minorHAnsi" w:hAnsiTheme="minorHAnsi"/>
          <w:color w:val="auto"/>
          <w:sz w:val="22"/>
          <w:szCs w:val="22"/>
        </w:rPr>
        <w:t xml:space="preserve">Le miel haïtien se cristallise moins vite, </w:t>
      </w:r>
      <w:r w:rsidR="00601061">
        <w:rPr>
          <w:rFonts w:asciiTheme="minorHAnsi" w:hAnsiTheme="minorHAnsi"/>
          <w:color w:val="auto"/>
          <w:sz w:val="22"/>
          <w:szCs w:val="22"/>
        </w:rPr>
        <w:t xml:space="preserve">est </w:t>
      </w:r>
      <w:r w:rsidRPr="006D46FA">
        <w:rPr>
          <w:rFonts w:asciiTheme="minorHAnsi" w:hAnsiTheme="minorHAnsi"/>
          <w:color w:val="auto"/>
          <w:sz w:val="22"/>
          <w:szCs w:val="22"/>
        </w:rPr>
        <w:t xml:space="preserve">plus mature et plus fermenté. De plus, à la faveur de </w:t>
      </w:r>
      <w:r w:rsidR="00535D3B" w:rsidRPr="006D46FA">
        <w:rPr>
          <w:rFonts w:asciiTheme="minorHAnsi" w:hAnsiTheme="minorHAnsi"/>
          <w:color w:val="auto"/>
          <w:sz w:val="22"/>
          <w:szCs w:val="22"/>
        </w:rPr>
        <w:t>non</w:t>
      </w:r>
      <w:r w:rsidRPr="006D46FA">
        <w:rPr>
          <w:rFonts w:asciiTheme="minorHAnsi" w:hAnsiTheme="minorHAnsi"/>
          <w:color w:val="auto"/>
          <w:sz w:val="22"/>
          <w:szCs w:val="22"/>
        </w:rPr>
        <w:t xml:space="preserve"> utilisation d’intrants ou de produits phytosanitaires les produits apicoles haïtiens ont un caractère spécifique</w:t>
      </w:r>
      <w:r w:rsidR="00601061">
        <w:rPr>
          <w:rFonts w:asciiTheme="minorHAnsi" w:hAnsiTheme="minorHAnsi"/>
          <w:color w:val="auto"/>
          <w:sz w:val="22"/>
          <w:szCs w:val="22"/>
        </w:rPr>
        <w:t xml:space="preserve"> d’être organique</w:t>
      </w:r>
      <w:r w:rsidRPr="006D46FA">
        <w:rPr>
          <w:rFonts w:asciiTheme="minorHAnsi" w:hAnsiTheme="minorHAnsi"/>
          <w:color w:val="auto"/>
          <w:sz w:val="22"/>
          <w:szCs w:val="22"/>
        </w:rPr>
        <w:t xml:space="preserve">. </w:t>
      </w:r>
      <w:r w:rsidR="0098550A" w:rsidRPr="006D46FA">
        <w:rPr>
          <w:rFonts w:asciiTheme="minorHAnsi" w:hAnsiTheme="minorHAnsi"/>
          <w:color w:val="auto"/>
          <w:sz w:val="22"/>
          <w:szCs w:val="22"/>
        </w:rPr>
        <w:t xml:space="preserve">La production serait en baisse au niveau de certains pays </w:t>
      </w:r>
      <w:r w:rsidR="00601061">
        <w:rPr>
          <w:rFonts w:asciiTheme="minorHAnsi" w:hAnsiTheme="minorHAnsi"/>
          <w:color w:val="auto"/>
          <w:sz w:val="22"/>
          <w:szCs w:val="22"/>
        </w:rPr>
        <w:t xml:space="preserve">des </w:t>
      </w:r>
      <w:r w:rsidR="0098550A" w:rsidRPr="006D46FA">
        <w:rPr>
          <w:rFonts w:asciiTheme="minorHAnsi" w:hAnsiTheme="minorHAnsi"/>
          <w:color w:val="auto"/>
          <w:sz w:val="22"/>
          <w:szCs w:val="22"/>
        </w:rPr>
        <w:t>grandes régions productrices (Amérique du Nord, Europe). Le miel haïtien détiendrait donc un potentiel sur le marché.</w:t>
      </w:r>
    </w:p>
    <w:p w14:paraId="574271CE" w14:textId="77777777" w:rsidR="00552E3C" w:rsidRPr="006D46FA" w:rsidRDefault="00552E3C" w:rsidP="00552E3C">
      <w:pPr>
        <w:pStyle w:val="Paragraphnumbering"/>
        <w:numPr>
          <w:ilvl w:val="0"/>
          <w:numId w:val="0"/>
        </w:numPr>
        <w:spacing w:before="0" w:after="0"/>
        <w:rPr>
          <w:sz w:val="22"/>
          <w:szCs w:val="22"/>
        </w:rPr>
      </w:pPr>
    </w:p>
    <w:p w14:paraId="2B14C813" w14:textId="77777777" w:rsidR="005631DA" w:rsidRPr="00531588" w:rsidRDefault="0098550A" w:rsidP="00535D3B">
      <w:pPr>
        <w:pStyle w:val="Paragraphnumbering"/>
        <w:numPr>
          <w:ilvl w:val="0"/>
          <w:numId w:val="0"/>
        </w:numPr>
        <w:spacing w:before="0" w:after="0"/>
        <w:rPr>
          <w:rFonts w:asciiTheme="minorHAnsi" w:eastAsia="Times New Roman" w:hAnsiTheme="minorHAnsi" w:cs="Arial"/>
          <w:sz w:val="22"/>
          <w:szCs w:val="22"/>
          <w:lang w:val="fr-FR" w:eastAsia="fr-FR"/>
        </w:rPr>
      </w:pPr>
      <w:r w:rsidRPr="00531588">
        <w:rPr>
          <w:rFonts w:asciiTheme="minorHAnsi" w:hAnsiTheme="minorHAnsi"/>
          <w:sz w:val="22"/>
          <w:szCs w:val="22"/>
        </w:rPr>
        <w:t>Les tech</w:t>
      </w:r>
      <w:r w:rsidR="00535D3B" w:rsidRPr="00531588">
        <w:rPr>
          <w:rFonts w:asciiTheme="minorHAnsi" w:hAnsiTheme="minorHAnsi"/>
          <w:sz w:val="22"/>
          <w:szCs w:val="22"/>
        </w:rPr>
        <w:t>n</w:t>
      </w:r>
      <w:r w:rsidRPr="00531588">
        <w:rPr>
          <w:rFonts w:asciiTheme="minorHAnsi" w:hAnsiTheme="minorHAnsi"/>
          <w:sz w:val="22"/>
          <w:szCs w:val="22"/>
        </w:rPr>
        <w:t>iques et technologie</w:t>
      </w:r>
      <w:r w:rsidR="00535D3B" w:rsidRPr="00531588">
        <w:rPr>
          <w:rFonts w:asciiTheme="minorHAnsi" w:hAnsiTheme="minorHAnsi"/>
          <w:sz w:val="22"/>
          <w:szCs w:val="22"/>
        </w:rPr>
        <w:t>s de production sont plus ou moin</w:t>
      </w:r>
      <w:r w:rsidRPr="00531588">
        <w:rPr>
          <w:rFonts w:asciiTheme="minorHAnsi" w:hAnsiTheme="minorHAnsi"/>
          <w:sz w:val="22"/>
          <w:szCs w:val="22"/>
        </w:rPr>
        <w:t xml:space="preserve">s maitrisées au niveau national. </w:t>
      </w:r>
      <w:r w:rsidR="00A9339F" w:rsidRPr="00531588">
        <w:rPr>
          <w:rFonts w:asciiTheme="minorHAnsi" w:hAnsiTheme="minorHAnsi"/>
          <w:sz w:val="22"/>
          <w:szCs w:val="22"/>
        </w:rPr>
        <w:t xml:space="preserve">C’est une culture qui exige peu d’espace. </w:t>
      </w:r>
      <w:r w:rsidRPr="00531588">
        <w:rPr>
          <w:rFonts w:asciiTheme="minorHAnsi" w:hAnsiTheme="minorHAnsi"/>
          <w:sz w:val="22"/>
          <w:szCs w:val="22"/>
        </w:rPr>
        <w:t xml:space="preserve">Le principal problème est le </w:t>
      </w:r>
      <w:r w:rsidR="005631DA" w:rsidRPr="00531588">
        <w:rPr>
          <w:rFonts w:asciiTheme="minorHAnsi" w:eastAsia="Times New Roman" w:hAnsiTheme="minorHAnsi" w:cs="Arial"/>
          <w:sz w:val="22"/>
          <w:szCs w:val="22"/>
          <w:lang w:val="fr-FR" w:eastAsia="fr-FR"/>
        </w:rPr>
        <w:t>Varroa, un acarien très nocif qui</w:t>
      </w:r>
      <w:r w:rsidRPr="00531588">
        <w:rPr>
          <w:rFonts w:asciiTheme="minorHAnsi" w:eastAsia="Times New Roman" w:hAnsiTheme="minorHAnsi" w:cs="Arial"/>
          <w:sz w:val="22"/>
          <w:szCs w:val="22"/>
          <w:lang w:val="fr-FR" w:eastAsia="fr-FR"/>
        </w:rPr>
        <w:t xml:space="preserve"> peut disparaitre toute une colonie d</w:t>
      </w:r>
      <w:r w:rsidR="005631DA" w:rsidRPr="00531588">
        <w:rPr>
          <w:rFonts w:asciiTheme="minorHAnsi" w:eastAsia="Times New Roman" w:hAnsiTheme="minorHAnsi" w:cs="Arial"/>
          <w:sz w:val="22"/>
          <w:szCs w:val="22"/>
          <w:lang w:val="fr-FR" w:eastAsia="fr-FR"/>
        </w:rPr>
        <w:t xml:space="preserve">’abeille </w:t>
      </w:r>
      <w:r w:rsidR="00535D3B" w:rsidRPr="00531588">
        <w:rPr>
          <w:rFonts w:asciiTheme="minorHAnsi" w:eastAsia="Times New Roman" w:hAnsiTheme="minorHAnsi" w:cs="Arial"/>
          <w:sz w:val="22"/>
          <w:szCs w:val="22"/>
          <w:lang w:val="fr-FR" w:eastAsia="fr-FR"/>
        </w:rPr>
        <w:t>dans moins de deux ans</w:t>
      </w:r>
      <w:r w:rsidR="00531588" w:rsidRPr="00531588">
        <w:rPr>
          <w:rFonts w:asciiTheme="minorHAnsi" w:eastAsia="Times New Roman" w:hAnsiTheme="minorHAnsi" w:cs="Arial"/>
          <w:sz w:val="22"/>
          <w:szCs w:val="22"/>
          <w:lang w:val="fr-FR" w:eastAsia="fr-FR"/>
        </w:rPr>
        <w:t xml:space="preserve"> et aussi la baisse de la couverture végétale</w:t>
      </w:r>
      <w:r w:rsidR="00535D3B" w:rsidRPr="00531588">
        <w:rPr>
          <w:rFonts w:asciiTheme="minorHAnsi" w:eastAsia="Times New Roman" w:hAnsiTheme="minorHAnsi" w:cs="Arial"/>
          <w:sz w:val="22"/>
          <w:szCs w:val="22"/>
          <w:lang w:val="fr-FR" w:eastAsia="fr-FR"/>
        </w:rPr>
        <w:t xml:space="preserve">. </w:t>
      </w:r>
    </w:p>
    <w:p w14:paraId="574C4B61" w14:textId="77777777" w:rsidR="00640B1E" w:rsidRPr="0002687A" w:rsidRDefault="00640B1E" w:rsidP="00640B1E">
      <w:pPr>
        <w:pStyle w:val="Paragraphnumbering"/>
        <w:numPr>
          <w:ilvl w:val="0"/>
          <w:numId w:val="0"/>
        </w:numPr>
        <w:spacing w:before="0" w:after="0"/>
        <w:rPr>
          <w:rFonts w:asciiTheme="minorHAnsi" w:hAnsiTheme="minorHAnsi" w:cs="Arial"/>
          <w:sz w:val="22"/>
          <w:szCs w:val="22"/>
          <w:lang w:val="fr-FR"/>
        </w:rPr>
      </w:pPr>
    </w:p>
    <w:p w14:paraId="24F4B736" w14:textId="77777777" w:rsidR="00640B1E" w:rsidRDefault="00640B1E" w:rsidP="00640B1E">
      <w:pPr>
        <w:pStyle w:val="Paragraphnumbering"/>
        <w:numPr>
          <w:ilvl w:val="0"/>
          <w:numId w:val="0"/>
        </w:numPr>
        <w:spacing w:before="0" w:after="0"/>
        <w:rPr>
          <w:rFonts w:asciiTheme="minorHAnsi" w:hAnsiTheme="minorHAnsi" w:cs="Arial"/>
          <w:b/>
          <w:sz w:val="20"/>
          <w:szCs w:val="20"/>
        </w:rPr>
      </w:pPr>
      <w:r>
        <w:rPr>
          <w:rFonts w:asciiTheme="minorHAnsi" w:hAnsiTheme="minorHAnsi" w:cs="Arial"/>
          <w:b/>
          <w:sz w:val="20"/>
          <w:szCs w:val="20"/>
        </w:rPr>
        <w:t>Tableau </w:t>
      </w:r>
      <w:r w:rsidR="002D0968">
        <w:rPr>
          <w:rFonts w:asciiTheme="minorHAnsi" w:hAnsiTheme="minorHAnsi" w:cs="Arial"/>
          <w:b/>
          <w:sz w:val="20"/>
          <w:szCs w:val="20"/>
        </w:rPr>
        <w:t xml:space="preserve">3 </w:t>
      </w:r>
      <w:r>
        <w:rPr>
          <w:rFonts w:asciiTheme="minorHAnsi" w:hAnsiTheme="minorHAnsi" w:cs="Arial"/>
          <w:b/>
          <w:sz w:val="20"/>
          <w:szCs w:val="20"/>
        </w:rPr>
        <w:t>: Panorama de la filière miel au niveau national</w:t>
      </w:r>
    </w:p>
    <w:p w14:paraId="5B254677" w14:textId="77777777" w:rsidR="00F5404D" w:rsidRDefault="00F5404D" w:rsidP="00640B1E">
      <w:pPr>
        <w:pStyle w:val="Paragraphnumbering"/>
        <w:numPr>
          <w:ilvl w:val="0"/>
          <w:numId w:val="0"/>
        </w:numPr>
        <w:spacing w:before="0" w:after="0"/>
        <w:rPr>
          <w:rFonts w:asciiTheme="minorHAnsi" w:hAnsiTheme="minorHAnsi" w:cs="Arial"/>
          <w:sz w:val="22"/>
          <w:szCs w:val="22"/>
        </w:rPr>
      </w:pPr>
    </w:p>
    <w:tbl>
      <w:tblPr>
        <w:tblStyle w:val="TableGrid"/>
        <w:tblW w:w="10065" w:type="dxa"/>
        <w:tblInd w:w="108" w:type="dxa"/>
        <w:tblLayout w:type="fixed"/>
        <w:tblLook w:val="04A0" w:firstRow="1" w:lastRow="0" w:firstColumn="1" w:lastColumn="0" w:noHBand="0" w:noVBand="1"/>
      </w:tblPr>
      <w:tblGrid>
        <w:gridCol w:w="1560"/>
        <w:gridCol w:w="2976"/>
        <w:gridCol w:w="5529"/>
      </w:tblGrid>
      <w:tr w:rsidR="00640B1E" w:rsidRPr="006731DA" w14:paraId="27640253" w14:textId="77777777" w:rsidTr="004F4BA9">
        <w:tc>
          <w:tcPr>
            <w:tcW w:w="1560" w:type="dxa"/>
            <w:vMerge w:val="restart"/>
            <w:shd w:val="clear" w:color="auto" w:fill="D9D9D9" w:themeFill="background1" w:themeFillShade="D9"/>
          </w:tcPr>
          <w:p w14:paraId="400D37BF" w14:textId="77777777" w:rsidR="00640B1E" w:rsidRPr="006731DA" w:rsidRDefault="00640B1E" w:rsidP="006C42BE">
            <w:pPr>
              <w:pStyle w:val="Paragraphnumbering"/>
              <w:numPr>
                <w:ilvl w:val="0"/>
                <w:numId w:val="0"/>
              </w:numPr>
              <w:spacing w:before="0" w:after="0"/>
              <w:jc w:val="center"/>
              <w:rPr>
                <w:rFonts w:asciiTheme="minorHAnsi" w:hAnsiTheme="minorHAnsi" w:cs="Arial"/>
                <w:b/>
                <w:sz w:val="20"/>
                <w:szCs w:val="20"/>
              </w:rPr>
            </w:pPr>
          </w:p>
          <w:p w14:paraId="56205F2B" w14:textId="77777777" w:rsidR="00640B1E" w:rsidRPr="006731DA" w:rsidRDefault="00640B1E" w:rsidP="006C42BE">
            <w:pPr>
              <w:pStyle w:val="Paragraphnumbering"/>
              <w:numPr>
                <w:ilvl w:val="0"/>
                <w:numId w:val="0"/>
              </w:numPr>
              <w:spacing w:before="0" w:after="0"/>
              <w:jc w:val="center"/>
              <w:rPr>
                <w:rFonts w:asciiTheme="minorHAnsi" w:hAnsiTheme="minorHAnsi" w:cs="Arial"/>
                <w:b/>
                <w:sz w:val="20"/>
                <w:szCs w:val="20"/>
              </w:rPr>
            </w:pPr>
          </w:p>
          <w:p w14:paraId="32EFEB15" w14:textId="77777777" w:rsidR="00640B1E" w:rsidRPr="006731DA" w:rsidRDefault="00640B1E" w:rsidP="006C42BE">
            <w:pPr>
              <w:pStyle w:val="Paragraphnumbering"/>
              <w:numPr>
                <w:ilvl w:val="0"/>
                <w:numId w:val="0"/>
              </w:numPr>
              <w:spacing w:before="0" w:after="0"/>
              <w:jc w:val="center"/>
              <w:rPr>
                <w:rFonts w:asciiTheme="minorHAnsi" w:hAnsiTheme="minorHAnsi" w:cs="Arial"/>
                <w:b/>
                <w:sz w:val="20"/>
                <w:szCs w:val="20"/>
              </w:rPr>
            </w:pPr>
          </w:p>
          <w:p w14:paraId="391A6523" w14:textId="77777777" w:rsidR="00640B1E" w:rsidRPr="006731DA" w:rsidRDefault="00640B1E" w:rsidP="006C42BE">
            <w:pPr>
              <w:pStyle w:val="Paragraphnumbering"/>
              <w:numPr>
                <w:ilvl w:val="0"/>
                <w:numId w:val="0"/>
              </w:numPr>
              <w:spacing w:before="0" w:after="0"/>
              <w:jc w:val="center"/>
              <w:rPr>
                <w:rFonts w:asciiTheme="minorHAnsi" w:hAnsiTheme="minorHAnsi" w:cs="Arial"/>
                <w:b/>
                <w:sz w:val="20"/>
                <w:szCs w:val="20"/>
              </w:rPr>
            </w:pPr>
          </w:p>
          <w:p w14:paraId="44A6C7C1" w14:textId="77777777" w:rsidR="00640B1E" w:rsidRDefault="00640B1E" w:rsidP="006C42BE">
            <w:pPr>
              <w:pStyle w:val="Paragraphnumbering"/>
              <w:numPr>
                <w:ilvl w:val="0"/>
                <w:numId w:val="0"/>
              </w:numPr>
              <w:spacing w:before="0" w:after="0"/>
              <w:jc w:val="center"/>
              <w:rPr>
                <w:rFonts w:asciiTheme="minorHAnsi" w:hAnsiTheme="minorHAnsi" w:cs="Arial"/>
                <w:b/>
                <w:sz w:val="20"/>
                <w:szCs w:val="20"/>
              </w:rPr>
            </w:pPr>
          </w:p>
          <w:p w14:paraId="4D4A215C" w14:textId="77777777" w:rsidR="00F5404D" w:rsidRDefault="00F5404D" w:rsidP="006C42BE">
            <w:pPr>
              <w:pStyle w:val="Paragraphnumbering"/>
              <w:numPr>
                <w:ilvl w:val="0"/>
                <w:numId w:val="0"/>
              </w:numPr>
              <w:spacing w:before="0" w:after="0"/>
              <w:jc w:val="center"/>
              <w:rPr>
                <w:rFonts w:asciiTheme="minorHAnsi" w:hAnsiTheme="minorHAnsi" w:cs="Arial"/>
                <w:b/>
                <w:sz w:val="20"/>
                <w:szCs w:val="20"/>
              </w:rPr>
            </w:pPr>
          </w:p>
          <w:p w14:paraId="2FEEB5FE" w14:textId="77777777" w:rsidR="00F5404D" w:rsidRDefault="00F5404D" w:rsidP="006C42BE">
            <w:pPr>
              <w:pStyle w:val="Paragraphnumbering"/>
              <w:numPr>
                <w:ilvl w:val="0"/>
                <w:numId w:val="0"/>
              </w:numPr>
              <w:spacing w:before="0" w:after="0"/>
              <w:jc w:val="center"/>
              <w:rPr>
                <w:rFonts w:asciiTheme="minorHAnsi" w:hAnsiTheme="minorHAnsi" w:cs="Arial"/>
                <w:b/>
                <w:sz w:val="20"/>
                <w:szCs w:val="20"/>
              </w:rPr>
            </w:pPr>
          </w:p>
          <w:p w14:paraId="73C89681" w14:textId="77777777" w:rsidR="006F427D" w:rsidRDefault="006F427D" w:rsidP="006C42BE">
            <w:pPr>
              <w:pStyle w:val="Paragraphnumbering"/>
              <w:numPr>
                <w:ilvl w:val="0"/>
                <w:numId w:val="0"/>
              </w:numPr>
              <w:spacing w:before="0" w:after="0"/>
              <w:jc w:val="center"/>
              <w:rPr>
                <w:rFonts w:asciiTheme="minorHAnsi" w:hAnsiTheme="minorHAnsi" w:cs="Arial"/>
                <w:b/>
                <w:sz w:val="20"/>
                <w:szCs w:val="20"/>
              </w:rPr>
            </w:pPr>
          </w:p>
          <w:p w14:paraId="7142CCC5" w14:textId="77777777" w:rsidR="006F427D" w:rsidRDefault="006F427D" w:rsidP="006C42BE">
            <w:pPr>
              <w:pStyle w:val="Paragraphnumbering"/>
              <w:numPr>
                <w:ilvl w:val="0"/>
                <w:numId w:val="0"/>
              </w:numPr>
              <w:spacing w:before="0" w:after="0"/>
              <w:jc w:val="center"/>
              <w:rPr>
                <w:rFonts w:asciiTheme="minorHAnsi" w:hAnsiTheme="minorHAnsi" w:cs="Arial"/>
                <w:b/>
                <w:sz w:val="20"/>
                <w:szCs w:val="20"/>
              </w:rPr>
            </w:pPr>
          </w:p>
          <w:p w14:paraId="2AB68FCA" w14:textId="77777777" w:rsidR="00F5404D" w:rsidRDefault="00F5404D" w:rsidP="006C42BE">
            <w:pPr>
              <w:pStyle w:val="Paragraphnumbering"/>
              <w:numPr>
                <w:ilvl w:val="0"/>
                <w:numId w:val="0"/>
              </w:numPr>
              <w:spacing w:before="0" w:after="0"/>
              <w:jc w:val="center"/>
              <w:rPr>
                <w:rFonts w:asciiTheme="minorHAnsi" w:hAnsiTheme="minorHAnsi" w:cs="Arial"/>
                <w:b/>
                <w:sz w:val="20"/>
                <w:szCs w:val="20"/>
              </w:rPr>
            </w:pPr>
          </w:p>
          <w:p w14:paraId="38B6F35A" w14:textId="77777777" w:rsidR="00640B1E" w:rsidRDefault="00640B1E" w:rsidP="006C42BE">
            <w:pPr>
              <w:pStyle w:val="Paragraphnumbering"/>
              <w:numPr>
                <w:ilvl w:val="0"/>
                <w:numId w:val="0"/>
              </w:numPr>
              <w:spacing w:before="0" w:after="0"/>
              <w:jc w:val="center"/>
              <w:rPr>
                <w:rFonts w:asciiTheme="minorHAnsi" w:hAnsiTheme="minorHAnsi" w:cs="Arial"/>
                <w:b/>
                <w:sz w:val="20"/>
                <w:szCs w:val="20"/>
              </w:rPr>
            </w:pPr>
          </w:p>
          <w:p w14:paraId="5DA29BA9" w14:textId="77777777" w:rsidR="00640B1E" w:rsidRDefault="00640B1E" w:rsidP="006C42BE">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l’offre</w:t>
            </w:r>
            <w:r w:rsidR="00023F2C">
              <w:rPr>
                <w:rStyle w:val="FootnoteReference"/>
                <w:rFonts w:asciiTheme="minorHAnsi" w:hAnsiTheme="minorHAnsi" w:cs="Arial"/>
                <w:b/>
                <w:sz w:val="20"/>
                <w:szCs w:val="20"/>
              </w:rPr>
              <w:footnoteReference w:id="16"/>
            </w:r>
          </w:p>
          <w:p w14:paraId="423A85AD" w14:textId="77777777" w:rsidR="00640B1E" w:rsidRPr="006731DA" w:rsidRDefault="00640B1E" w:rsidP="006C42BE">
            <w:pPr>
              <w:pStyle w:val="Paragraphnumbering"/>
              <w:numPr>
                <w:ilvl w:val="0"/>
                <w:numId w:val="0"/>
              </w:numPr>
              <w:spacing w:before="0" w:after="0"/>
              <w:rPr>
                <w:rFonts w:asciiTheme="minorHAnsi" w:hAnsiTheme="minorHAnsi" w:cs="Arial"/>
                <w:b/>
                <w:sz w:val="20"/>
                <w:szCs w:val="20"/>
              </w:rPr>
            </w:pPr>
          </w:p>
        </w:tc>
        <w:tc>
          <w:tcPr>
            <w:tcW w:w="2976" w:type="dxa"/>
          </w:tcPr>
          <w:p w14:paraId="5A270B2C" w14:textId="77777777" w:rsidR="00640B1E" w:rsidRPr="006731DA" w:rsidRDefault="00640B1E" w:rsidP="00D6527A">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Production annuelle</w:t>
            </w:r>
            <w:r>
              <w:rPr>
                <w:rFonts w:asciiTheme="minorHAnsi" w:hAnsiTheme="minorHAnsi" w:cs="Arial"/>
                <w:i/>
                <w:sz w:val="20"/>
                <w:szCs w:val="20"/>
              </w:rPr>
              <w:t xml:space="preserve"> </w:t>
            </w:r>
          </w:p>
        </w:tc>
        <w:tc>
          <w:tcPr>
            <w:tcW w:w="5529" w:type="dxa"/>
          </w:tcPr>
          <w:p w14:paraId="26E48235" w14:textId="77777777" w:rsidR="00640B1E" w:rsidRPr="006731DA" w:rsidRDefault="00D6527A" w:rsidP="006C42BE">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900 tonnes</w:t>
            </w:r>
          </w:p>
        </w:tc>
      </w:tr>
      <w:tr w:rsidR="00640B1E" w:rsidRPr="006731DA" w14:paraId="00C9FEB8" w14:textId="77777777" w:rsidTr="004F4BA9">
        <w:tc>
          <w:tcPr>
            <w:tcW w:w="1560" w:type="dxa"/>
            <w:vMerge/>
            <w:shd w:val="clear" w:color="auto" w:fill="D9D9D9" w:themeFill="background1" w:themeFillShade="D9"/>
          </w:tcPr>
          <w:p w14:paraId="42B9E02D" w14:textId="77777777" w:rsidR="00640B1E" w:rsidRPr="006731DA" w:rsidRDefault="00640B1E" w:rsidP="006C42BE">
            <w:pPr>
              <w:pStyle w:val="Paragraphnumbering"/>
              <w:spacing w:before="0" w:after="0"/>
              <w:jc w:val="center"/>
              <w:rPr>
                <w:rFonts w:asciiTheme="minorHAnsi" w:hAnsiTheme="minorHAnsi" w:cs="Arial"/>
                <w:b/>
                <w:sz w:val="20"/>
                <w:szCs w:val="20"/>
              </w:rPr>
            </w:pPr>
          </w:p>
        </w:tc>
        <w:tc>
          <w:tcPr>
            <w:tcW w:w="2976" w:type="dxa"/>
          </w:tcPr>
          <w:p w14:paraId="6FD9F6C3" w14:textId="77777777" w:rsidR="00640B1E" w:rsidRPr="006731DA" w:rsidRDefault="00640B1E" w:rsidP="006C42BE">
            <w:pPr>
              <w:pStyle w:val="Paragraphnumbering"/>
              <w:numPr>
                <w:ilvl w:val="0"/>
                <w:numId w:val="0"/>
              </w:numPr>
              <w:spacing w:before="0" w:after="0"/>
              <w:rPr>
                <w:rFonts w:asciiTheme="minorHAnsi" w:hAnsiTheme="minorHAnsi" w:cs="Arial"/>
                <w:i/>
                <w:sz w:val="20"/>
                <w:szCs w:val="20"/>
              </w:rPr>
            </w:pPr>
            <w:proofErr w:type="spellStart"/>
            <w:r w:rsidRPr="006731DA">
              <w:rPr>
                <w:rFonts w:asciiTheme="minorHAnsi" w:hAnsiTheme="minorHAnsi" w:cs="Arial"/>
                <w:i/>
                <w:sz w:val="20"/>
                <w:szCs w:val="20"/>
              </w:rPr>
              <w:t>Agroécologie</w:t>
            </w:r>
            <w:proofErr w:type="spellEnd"/>
          </w:p>
        </w:tc>
        <w:tc>
          <w:tcPr>
            <w:tcW w:w="5529" w:type="dxa"/>
          </w:tcPr>
          <w:p w14:paraId="17DC7D92" w14:textId="77777777" w:rsidR="00640B1E" w:rsidRPr="00845950" w:rsidRDefault="00535D3B" w:rsidP="00535D3B">
            <w:pPr>
              <w:pStyle w:val="Paragraphnumbering"/>
              <w:numPr>
                <w:ilvl w:val="0"/>
                <w:numId w:val="0"/>
              </w:numPr>
              <w:spacing w:before="0" w:after="0"/>
              <w:jc w:val="left"/>
              <w:rPr>
                <w:rFonts w:asciiTheme="minorHAnsi" w:eastAsia="Times New Roman" w:hAnsiTheme="minorHAnsi"/>
                <w:sz w:val="20"/>
                <w:szCs w:val="20"/>
              </w:rPr>
            </w:pPr>
            <w:r>
              <w:rPr>
                <w:rFonts w:asciiTheme="minorHAnsi" w:hAnsiTheme="minorHAnsi"/>
                <w:sz w:val="20"/>
                <w:szCs w:val="20"/>
              </w:rPr>
              <w:t>Toute aire </w:t>
            </w:r>
          </w:p>
        </w:tc>
      </w:tr>
      <w:tr w:rsidR="00640B1E" w:rsidRPr="006731DA" w14:paraId="4881A595" w14:textId="77777777" w:rsidTr="004F4BA9">
        <w:tc>
          <w:tcPr>
            <w:tcW w:w="1560" w:type="dxa"/>
            <w:vMerge/>
            <w:shd w:val="clear" w:color="auto" w:fill="D9D9D9" w:themeFill="background1" w:themeFillShade="D9"/>
          </w:tcPr>
          <w:p w14:paraId="603D808E" w14:textId="77777777" w:rsidR="00640B1E" w:rsidRPr="006731DA" w:rsidRDefault="00640B1E" w:rsidP="006C42BE">
            <w:pPr>
              <w:pStyle w:val="Paragraphnumbering"/>
              <w:spacing w:before="0" w:after="0"/>
              <w:jc w:val="center"/>
              <w:rPr>
                <w:rFonts w:asciiTheme="minorHAnsi" w:hAnsiTheme="minorHAnsi" w:cs="Arial"/>
                <w:b/>
                <w:sz w:val="20"/>
                <w:szCs w:val="20"/>
              </w:rPr>
            </w:pPr>
          </w:p>
        </w:tc>
        <w:tc>
          <w:tcPr>
            <w:tcW w:w="2976" w:type="dxa"/>
          </w:tcPr>
          <w:p w14:paraId="3279ABC4" w14:textId="77777777" w:rsidR="00640B1E" w:rsidRPr="006731DA" w:rsidRDefault="00640B1E" w:rsidP="006C42BE">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Systèmes de production</w:t>
            </w:r>
          </w:p>
        </w:tc>
        <w:tc>
          <w:tcPr>
            <w:tcW w:w="5529" w:type="dxa"/>
          </w:tcPr>
          <w:p w14:paraId="00BF5DE4" w14:textId="77777777" w:rsidR="00640B1E" w:rsidRPr="00845950" w:rsidRDefault="00023F2C" w:rsidP="00531588">
            <w:pPr>
              <w:pStyle w:val="Default"/>
              <w:rPr>
                <w:rFonts w:asciiTheme="minorHAnsi" w:eastAsia="Times New Roman" w:hAnsiTheme="minorHAnsi"/>
                <w:sz w:val="20"/>
                <w:szCs w:val="20"/>
              </w:rPr>
            </w:pPr>
            <w:r>
              <w:rPr>
                <w:sz w:val="20"/>
                <w:szCs w:val="20"/>
              </w:rPr>
              <w:t>P</w:t>
            </w:r>
            <w:r w:rsidR="00383938">
              <w:rPr>
                <w:sz w:val="20"/>
                <w:szCs w:val="20"/>
              </w:rPr>
              <w:t>résence de plantes</w:t>
            </w:r>
            <w:r w:rsidR="00A17579">
              <w:rPr>
                <w:sz w:val="20"/>
                <w:szCs w:val="20"/>
              </w:rPr>
              <w:t xml:space="preserve"> </w:t>
            </w:r>
            <w:r w:rsidR="00353F73">
              <w:rPr>
                <w:sz w:val="20"/>
                <w:szCs w:val="20"/>
              </w:rPr>
              <w:t>nectarifères</w:t>
            </w:r>
            <w:r w:rsidR="00383938">
              <w:rPr>
                <w:sz w:val="20"/>
                <w:szCs w:val="20"/>
              </w:rPr>
              <w:t xml:space="preserve"> </w:t>
            </w:r>
            <w:r w:rsidR="00531588">
              <w:rPr>
                <w:sz w:val="20"/>
                <w:szCs w:val="20"/>
              </w:rPr>
              <w:t xml:space="preserve"> comme mellifères (campêche, </w:t>
            </w:r>
            <w:proofErr w:type="spellStart"/>
            <w:r w:rsidR="00531588">
              <w:rPr>
                <w:sz w:val="20"/>
                <w:szCs w:val="20"/>
              </w:rPr>
              <w:t>bahayonde</w:t>
            </w:r>
            <w:proofErr w:type="spellEnd"/>
            <w:r w:rsidR="00531588">
              <w:rPr>
                <w:sz w:val="20"/>
                <w:szCs w:val="20"/>
              </w:rPr>
              <w:t xml:space="preserve">, manguier  les citrus, quénaupiers, cocotiers,  la belle mexicaine,  etc.) </w:t>
            </w:r>
            <w:r w:rsidR="00383938">
              <w:rPr>
                <w:sz w:val="20"/>
                <w:szCs w:val="20"/>
              </w:rPr>
              <w:t>et points d’eau</w:t>
            </w:r>
            <w:r w:rsidR="00353F73">
              <w:rPr>
                <w:sz w:val="20"/>
                <w:szCs w:val="20"/>
              </w:rPr>
              <w:t xml:space="preserve"> </w:t>
            </w:r>
            <w:r w:rsidR="00640B1E" w:rsidRPr="00845950">
              <w:rPr>
                <w:sz w:val="20"/>
                <w:szCs w:val="20"/>
              </w:rPr>
              <w:t xml:space="preserve"> </w:t>
            </w:r>
          </w:p>
        </w:tc>
      </w:tr>
      <w:tr w:rsidR="00640B1E" w:rsidRPr="006731DA" w14:paraId="2CE03750" w14:textId="77777777" w:rsidTr="004F4BA9">
        <w:tc>
          <w:tcPr>
            <w:tcW w:w="1560" w:type="dxa"/>
            <w:vMerge/>
            <w:shd w:val="clear" w:color="auto" w:fill="D9D9D9" w:themeFill="background1" w:themeFillShade="D9"/>
          </w:tcPr>
          <w:p w14:paraId="30BA0FFC" w14:textId="77777777" w:rsidR="00640B1E" w:rsidRPr="006731DA" w:rsidRDefault="00640B1E" w:rsidP="006C42BE">
            <w:pPr>
              <w:pStyle w:val="Paragraphnumbering"/>
              <w:spacing w:before="0" w:after="0"/>
              <w:jc w:val="center"/>
              <w:rPr>
                <w:rFonts w:asciiTheme="minorHAnsi" w:hAnsiTheme="minorHAnsi" w:cs="Arial"/>
                <w:b/>
                <w:sz w:val="20"/>
                <w:szCs w:val="20"/>
              </w:rPr>
            </w:pPr>
          </w:p>
        </w:tc>
        <w:tc>
          <w:tcPr>
            <w:tcW w:w="2976" w:type="dxa"/>
          </w:tcPr>
          <w:p w14:paraId="6D040718" w14:textId="77777777" w:rsidR="00640B1E" w:rsidRPr="006731DA" w:rsidRDefault="00640B1E" w:rsidP="006C42BE">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Bassins de production</w:t>
            </w:r>
          </w:p>
        </w:tc>
        <w:tc>
          <w:tcPr>
            <w:tcW w:w="5529" w:type="dxa"/>
          </w:tcPr>
          <w:p w14:paraId="4E9107AC" w14:textId="77777777" w:rsidR="00640B1E" w:rsidRPr="006731DA" w:rsidRDefault="00640B1E" w:rsidP="00353F73">
            <w:pPr>
              <w:pStyle w:val="Paragraphnumbering"/>
              <w:numPr>
                <w:ilvl w:val="0"/>
                <w:numId w:val="0"/>
              </w:numPr>
              <w:spacing w:before="0" w:after="0"/>
              <w:jc w:val="left"/>
              <w:rPr>
                <w:rFonts w:asciiTheme="minorHAnsi" w:hAnsiTheme="minorHAnsi" w:cs="Arial"/>
                <w:sz w:val="20"/>
                <w:szCs w:val="20"/>
              </w:rPr>
            </w:pPr>
            <w:r>
              <w:rPr>
                <w:rFonts w:asciiTheme="minorHAnsi" w:eastAsia="Times New Roman" w:hAnsiTheme="minorHAnsi"/>
                <w:sz w:val="20"/>
                <w:szCs w:val="20"/>
              </w:rPr>
              <w:t xml:space="preserve">Nord, Nord-est, </w:t>
            </w:r>
            <w:r w:rsidR="00353F73">
              <w:rPr>
                <w:rFonts w:asciiTheme="minorHAnsi" w:eastAsia="Times New Roman" w:hAnsiTheme="minorHAnsi"/>
                <w:sz w:val="20"/>
                <w:szCs w:val="20"/>
              </w:rPr>
              <w:t>Centre, Grand Anse,</w:t>
            </w:r>
            <w:r>
              <w:rPr>
                <w:rFonts w:asciiTheme="minorHAnsi" w:eastAsia="Times New Roman" w:hAnsiTheme="minorHAnsi"/>
                <w:sz w:val="20"/>
                <w:szCs w:val="20"/>
              </w:rPr>
              <w:t xml:space="preserve"> Sud</w:t>
            </w:r>
            <w:r w:rsidR="00353F73">
              <w:rPr>
                <w:rFonts w:asciiTheme="minorHAnsi" w:eastAsia="Times New Roman" w:hAnsiTheme="minorHAnsi"/>
                <w:sz w:val="20"/>
                <w:szCs w:val="20"/>
              </w:rPr>
              <w:t>, Nippes, Sud-est</w:t>
            </w:r>
          </w:p>
        </w:tc>
      </w:tr>
      <w:tr w:rsidR="00640B1E" w:rsidRPr="006731DA" w14:paraId="752CAD7F" w14:textId="77777777" w:rsidTr="004F4BA9">
        <w:tc>
          <w:tcPr>
            <w:tcW w:w="1560" w:type="dxa"/>
            <w:vMerge/>
            <w:shd w:val="clear" w:color="auto" w:fill="D9D9D9" w:themeFill="background1" w:themeFillShade="D9"/>
          </w:tcPr>
          <w:p w14:paraId="30B6CC22" w14:textId="77777777" w:rsidR="00640B1E" w:rsidRPr="006731DA" w:rsidRDefault="00640B1E" w:rsidP="006C42BE">
            <w:pPr>
              <w:pStyle w:val="Paragraphnumbering"/>
              <w:spacing w:before="0" w:after="0"/>
              <w:jc w:val="center"/>
              <w:rPr>
                <w:rFonts w:asciiTheme="minorHAnsi" w:hAnsiTheme="minorHAnsi" w:cs="Arial"/>
                <w:b/>
                <w:sz w:val="20"/>
                <w:szCs w:val="20"/>
              </w:rPr>
            </w:pPr>
          </w:p>
        </w:tc>
        <w:tc>
          <w:tcPr>
            <w:tcW w:w="2976" w:type="dxa"/>
          </w:tcPr>
          <w:p w14:paraId="6FC2068C" w14:textId="77777777" w:rsidR="00640B1E" w:rsidRPr="00463B09" w:rsidRDefault="00353F73" w:rsidP="006C42BE">
            <w:pPr>
              <w:pStyle w:val="Paragraphnumbering"/>
              <w:numPr>
                <w:ilvl w:val="0"/>
                <w:numId w:val="0"/>
              </w:numPr>
              <w:spacing w:before="0" w:after="0"/>
              <w:rPr>
                <w:rFonts w:asciiTheme="minorHAnsi" w:hAnsiTheme="minorHAnsi" w:cs="Arial"/>
                <w:i/>
                <w:sz w:val="20"/>
                <w:szCs w:val="20"/>
              </w:rPr>
            </w:pPr>
            <w:r w:rsidRPr="00463B09">
              <w:rPr>
                <w:rFonts w:asciiTheme="minorHAnsi" w:hAnsiTheme="minorHAnsi" w:cs="Arial"/>
                <w:i/>
                <w:sz w:val="20"/>
                <w:szCs w:val="20"/>
              </w:rPr>
              <w:t>Espèces</w:t>
            </w:r>
          </w:p>
        </w:tc>
        <w:tc>
          <w:tcPr>
            <w:tcW w:w="5529" w:type="dxa"/>
          </w:tcPr>
          <w:p w14:paraId="01820CAB" w14:textId="77777777" w:rsidR="00640B1E" w:rsidRPr="00463B09" w:rsidRDefault="00383938" w:rsidP="00383938">
            <w:pPr>
              <w:tabs>
                <w:tab w:val="left" w:pos="450"/>
              </w:tabs>
              <w:spacing w:before="0" w:after="0" w:line="240" w:lineRule="auto"/>
              <w:rPr>
                <w:rFonts w:cs="Arial"/>
                <w:color w:val="auto"/>
                <w:sz w:val="20"/>
                <w:szCs w:val="20"/>
              </w:rPr>
            </w:pPr>
            <w:r w:rsidRPr="00463B09">
              <w:rPr>
                <w:color w:val="auto"/>
                <w:sz w:val="20"/>
                <w:szCs w:val="20"/>
                <w:lang w:val="fr-HT"/>
              </w:rPr>
              <w:t>L</w:t>
            </w:r>
            <w:r w:rsidRPr="00463B09">
              <w:rPr>
                <w:color w:val="auto"/>
                <w:sz w:val="20"/>
                <w:szCs w:val="20"/>
              </w:rPr>
              <w:t>’abeille noire origine africaine et l’abeille jaune  d’origine  d’Italie</w:t>
            </w:r>
          </w:p>
        </w:tc>
      </w:tr>
      <w:tr w:rsidR="00640B1E" w:rsidRPr="006731DA" w14:paraId="78DA5E6F" w14:textId="77777777" w:rsidTr="004F4BA9">
        <w:tc>
          <w:tcPr>
            <w:tcW w:w="1560" w:type="dxa"/>
            <w:vMerge/>
            <w:shd w:val="clear" w:color="auto" w:fill="D9D9D9" w:themeFill="background1" w:themeFillShade="D9"/>
          </w:tcPr>
          <w:p w14:paraId="4E08D5E0" w14:textId="77777777" w:rsidR="00640B1E" w:rsidRPr="006731DA" w:rsidRDefault="00640B1E" w:rsidP="006C42BE">
            <w:pPr>
              <w:pStyle w:val="Paragraphnumbering"/>
              <w:spacing w:before="0" w:after="0"/>
              <w:jc w:val="center"/>
              <w:rPr>
                <w:rFonts w:asciiTheme="minorHAnsi" w:hAnsiTheme="minorHAnsi" w:cs="Arial"/>
                <w:b/>
                <w:sz w:val="20"/>
                <w:szCs w:val="20"/>
              </w:rPr>
            </w:pPr>
          </w:p>
        </w:tc>
        <w:tc>
          <w:tcPr>
            <w:tcW w:w="2976" w:type="dxa"/>
          </w:tcPr>
          <w:p w14:paraId="4401D79A" w14:textId="77777777" w:rsidR="00640B1E" w:rsidRPr="006731DA" w:rsidRDefault="00640B1E" w:rsidP="006C42BE">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Rendement moyen</w:t>
            </w:r>
          </w:p>
        </w:tc>
        <w:tc>
          <w:tcPr>
            <w:tcW w:w="5529" w:type="dxa"/>
          </w:tcPr>
          <w:p w14:paraId="15B917FF" w14:textId="77777777" w:rsidR="00640B1E" w:rsidRPr="006731DA" w:rsidRDefault="00383938" w:rsidP="00EB56F8">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6 à 28 litres par ruchers par an</w:t>
            </w:r>
            <w:r w:rsidR="00531588">
              <w:rPr>
                <w:rFonts w:asciiTheme="minorHAnsi" w:hAnsiTheme="minorHAnsi" w:cs="Arial"/>
                <w:sz w:val="20"/>
                <w:szCs w:val="20"/>
              </w:rPr>
              <w:t xml:space="preserve"> un producteur </w:t>
            </w:r>
            <w:r w:rsidR="00F06103">
              <w:rPr>
                <w:rFonts w:asciiTheme="minorHAnsi" w:hAnsiTheme="minorHAnsi" w:cs="Arial"/>
                <w:sz w:val="20"/>
                <w:szCs w:val="20"/>
              </w:rPr>
              <w:t>possède</w:t>
            </w:r>
            <w:r w:rsidR="00531588">
              <w:rPr>
                <w:rFonts w:asciiTheme="minorHAnsi" w:hAnsiTheme="minorHAnsi" w:cs="Arial"/>
                <w:sz w:val="20"/>
                <w:szCs w:val="20"/>
              </w:rPr>
              <w:t xml:space="preserve"> en moyenne 5 ruches</w:t>
            </w:r>
          </w:p>
        </w:tc>
      </w:tr>
      <w:tr w:rsidR="00640B1E" w:rsidRPr="006731DA" w14:paraId="46D4A0F7" w14:textId="77777777" w:rsidTr="004F4BA9">
        <w:tc>
          <w:tcPr>
            <w:tcW w:w="1560" w:type="dxa"/>
            <w:vMerge/>
            <w:shd w:val="clear" w:color="auto" w:fill="D9D9D9" w:themeFill="background1" w:themeFillShade="D9"/>
          </w:tcPr>
          <w:p w14:paraId="6C65CF7E" w14:textId="77777777" w:rsidR="00640B1E" w:rsidRPr="006731DA" w:rsidRDefault="00640B1E" w:rsidP="006C42BE">
            <w:pPr>
              <w:pStyle w:val="Paragraphnumbering"/>
              <w:numPr>
                <w:ilvl w:val="0"/>
                <w:numId w:val="0"/>
              </w:numPr>
              <w:spacing w:before="0" w:after="0"/>
              <w:jc w:val="center"/>
              <w:rPr>
                <w:rFonts w:asciiTheme="minorHAnsi" w:hAnsiTheme="minorHAnsi" w:cs="Arial"/>
                <w:b/>
                <w:sz w:val="20"/>
                <w:szCs w:val="20"/>
              </w:rPr>
            </w:pPr>
          </w:p>
        </w:tc>
        <w:tc>
          <w:tcPr>
            <w:tcW w:w="2976" w:type="dxa"/>
          </w:tcPr>
          <w:p w14:paraId="18D608B1" w14:textId="77777777" w:rsidR="00640B1E" w:rsidRPr="00044110" w:rsidRDefault="00640B1E" w:rsidP="006C42BE">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Période de récolte</w:t>
            </w:r>
          </w:p>
        </w:tc>
        <w:tc>
          <w:tcPr>
            <w:tcW w:w="5529" w:type="dxa"/>
          </w:tcPr>
          <w:p w14:paraId="661821C6" w14:textId="77777777" w:rsidR="00640B1E" w:rsidRPr="006731DA" w:rsidRDefault="003D7443" w:rsidP="00EB56F8">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 xml:space="preserve">Chaque 3 mois pour les ruchers modernes et chaque </w:t>
            </w:r>
            <w:r w:rsidR="00531588">
              <w:rPr>
                <w:rFonts w:asciiTheme="minorHAnsi" w:hAnsiTheme="minorHAnsi" w:cs="Arial"/>
                <w:sz w:val="20"/>
                <w:szCs w:val="20"/>
              </w:rPr>
              <w:t xml:space="preserve">12 </w:t>
            </w:r>
            <w:r>
              <w:rPr>
                <w:rFonts w:asciiTheme="minorHAnsi" w:hAnsiTheme="minorHAnsi" w:cs="Arial"/>
                <w:sz w:val="20"/>
                <w:szCs w:val="20"/>
              </w:rPr>
              <w:t>mois pour boites traditionnelles</w:t>
            </w:r>
          </w:p>
        </w:tc>
      </w:tr>
      <w:tr w:rsidR="00640B1E" w:rsidRPr="006731DA" w14:paraId="16C35E3D" w14:textId="77777777" w:rsidTr="004F4BA9">
        <w:tc>
          <w:tcPr>
            <w:tcW w:w="1560" w:type="dxa"/>
            <w:vMerge/>
            <w:shd w:val="clear" w:color="auto" w:fill="D9D9D9" w:themeFill="background1" w:themeFillShade="D9"/>
          </w:tcPr>
          <w:p w14:paraId="662FFD1E" w14:textId="77777777" w:rsidR="00640B1E" w:rsidRPr="006731DA" w:rsidRDefault="00640B1E" w:rsidP="006C42BE">
            <w:pPr>
              <w:pStyle w:val="Paragraphnumbering"/>
              <w:numPr>
                <w:ilvl w:val="0"/>
                <w:numId w:val="0"/>
              </w:numPr>
              <w:spacing w:before="0" w:after="0"/>
              <w:jc w:val="center"/>
              <w:rPr>
                <w:rFonts w:asciiTheme="minorHAnsi" w:hAnsiTheme="minorHAnsi" w:cs="Arial"/>
                <w:b/>
                <w:sz w:val="20"/>
                <w:szCs w:val="20"/>
              </w:rPr>
            </w:pPr>
          </w:p>
        </w:tc>
        <w:tc>
          <w:tcPr>
            <w:tcW w:w="2976" w:type="dxa"/>
          </w:tcPr>
          <w:p w14:paraId="5A0E5C7C" w14:textId="77777777" w:rsidR="00640B1E" w:rsidRPr="006731DA" w:rsidRDefault="00640B1E" w:rsidP="006C42BE">
            <w:pPr>
              <w:pStyle w:val="Paragraphnumbering"/>
              <w:numPr>
                <w:ilvl w:val="0"/>
                <w:numId w:val="0"/>
              </w:numPr>
              <w:spacing w:before="0" w:after="0"/>
              <w:rPr>
                <w:rFonts w:asciiTheme="minorHAnsi" w:hAnsiTheme="minorHAnsi" w:cs="Arial"/>
                <w:i/>
                <w:sz w:val="20"/>
                <w:szCs w:val="20"/>
              </w:rPr>
            </w:pPr>
            <w:r>
              <w:rPr>
                <w:rFonts w:asciiTheme="minorHAnsi" w:eastAsia="Times New Roman" w:hAnsiTheme="minorHAnsi"/>
                <w:i/>
                <w:sz w:val="20"/>
                <w:szCs w:val="20"/>
              </w:rPr>
              <w:t>Ateliers de transformation</w:t>
            </w:r>
            <w:r w:rsidRPr="00044110">
              <w:rPr>
                <w:rFonts w:asciiTheme="minorHAnsi" w:eastAsia="Times New Roman" w:hAnsiTheme="minorHAnsi"/>
                <w:i/>
                <w:sz w:val="20"/>
                <w:szCs w:val="20"/>
              </w:rPr>
              <w:t xml:space="preserve"> </w:t>
            </w:r>
          </w:p>
        </w:tc>
        <w:tc>
          <w:tcPr>
            <w:tcW w:w="5529" w:type="dxa"/>
          </w:tcPr>
          <w:p w14:paraId="73FEF329" w14:textId="77777777" w:rsidR="00640B1E" w:rsidRPr="006731DA" w:rsidRDefault="003D7443" w:rsidP="00774045">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De nombreux dont les plus 4 plus gros à Ouanaminthe (Nord-Est), Anse</w:t>
            </w:r>
            <w:r w:rsidR="00601061">
              <w:rPr>
                <w:rFonts w:asciiTheme="minorHAnsi" w:hAnsiTheme="minorHAnsi" w:cs="Arial"/>
                <w:sz w:val="20"/>
                <w:szCs w:val="20"/>
              </w:rPr>
              <w:t xml:space="preserve">-à-Veau </w:t>
            </w:r>
            <w:r>
              <w:rPr>
                <w:rFonts w:asciiTheme="minorHAnsi" w:hAnsiTheme="minorHAnsi" w:cs="Arial"/>
                <w:sz w:val="20"/>
                <w:szCs w:val="20"/>
              </w:rPr>
              <w:t>(Nippes), Aquin (Sud) et Papaye (Centre)</w:t>
            </w:r>
          </w:p>
        </w:tc>
      </w:tr>
      <w:tr w:rsidR="00640B1E" w:rsidRPr="006731DA" w14:paraId="4ECDF9D1" w14:textId="77777777" w:rsidTr="004F4BA9">
        <w:tc>
          <w:tcPr>
            <w:tcW w:w="1560" w:type="dxa"/>
            <w:vMerge/>
            <w:shd w:val="clear" w:color="auto" w:fill="D9D9D9" w:themeFill="background1" w:themeFillShade="D9"/>
          </w:tcPr>
          <w:p w14:paraId="600304D4" w14:textId="77777777" w:rsidR="00640B1E" w:rsidRPr="006731DA" w:rsidRDefault="00640B1E" w:rsidP="006C42BE">
            <w:pPr>
              <w:pStyle w:val="Paragraphnumbering"/>
              <w:numPr>
                <w:ilvl w:val="0"/>
                <w:numId w:val="0"/>
              </w:numPr>
              <w:spacing w:before="0" w:after="0"/>
              <w:jc w:val="center"/>
              <w:rPr>
                <w:rFonts w:asciiTheme="minorHAnsi" w:hAnsiTheme="minorHAnsi" w:cs="Arial"/>
                <w:b/>
                <w:sz w:val="20"/>
                <w:szCs w:val="20"/>
              </w:rPr>
            </w:pPr>
          </w:p>
        </w:tc>
        <w:tc>
          <w:tcPr>
            <w:tcW w:w="2976" w:type="dxa"/>
          </w:tcPr>
          <w:p w14:paraId="6EDD1B78" w14:textId="77777777" w:rsidR="00640B1E" w:rsidRDefault="00640B1E" w:rsidP="00531588">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 xml:space="preserve">Technique/technologie </w:t>
            </w:r>
            <w:r w:rsidR="00531588">
              <w:rPr>
                <w:rFonts w:asciiTheme="minorHAnsi" w:eastAsia="Times New Roman" w:hAnsiTheme="minorHAnsi"/>
                <w:i/>
                <w:sz w:val="20"/>
                <w:szCs w:val="20"/>
              </w:rPr>
              <w:t>d’extraction</w:t>
            </w:r>
          </w:p>
        </w:tc>
        <w:tc>
          <w:tcPr>
            <w:tcW w:w="5529" w:type="dxa"/>
          </w:tcPr>
          <w:p w14:paraId="3373BE5C" w14:textId="77777777" w:rsidR="003D7443" w:rsidRDefault="00E27C45" w:rsidP="006C42BE">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b/>
                <w:sz w:val="20"/>
                <w:szCs w:val="20"/>
              </w:rPr>
              <w:t>Artisanal</w:t>
            </w:r>
            <w:r w:rsidR="003D7443">
              <w:rPr>
                <w:rFonts w:asciiTheme="minorHAnsi" w:hAnsiTheme="minorHAnsi" w:cs="Arial"/>
                <w:sz w:val="20"/>
                <w:szCs w:val="20"/>
              </w:rPr>
              <w:t xml:space="preserve"> (</w:t>
            </w:r>
            <w:r w:rsidR="00531588">
              <w:rPr>
                <w:rFonts w:asciiTheme="minorHAnsi" w:hAnsiTheme="minorHAnsi" w:cs="Arial"/>
                <w:sz w:val="20"/>
                <w:szCs w:val="20"/>
              </w:rPr>
              <w:t xml:space="preserve">élimination des gâteaux pour la </w:t>
            </w:r>
            <w:r>
              <w:rPr>
                <w:rFonts w:asciiTheme="minorHAnsi" w:hAnsiTheme="minorHAnsi" w:cs="Arial"/>
                <w:sz w:val="20"/>
                <w:szCs w:val="20"/>
              </w:rPr>
              <w:t xml:space="preserve">production de  </w:t>
            </w:r>
            <w:r w:rsidR="000D0F4C">
              <w:rPr>
                <w:rFonts w:asciiTheme="minorHAnsi" w:hAnsiTheme="minorHAnsi" w:cs="Arial"/>
                <w:sz w:val="20"/>
                <w:szCs w:val="20"/>
              </w:rPr>
              <w:t>cire</w:t>
            </w:r>
            <w:r w:rsidR="003D7443">
              <w:rPr>
                <w:rFonts w:asciiTheme="minorHAnsi" w:hAnsiTheme="minorHAnsi" w:cs="Arial"/>
                <w:sz w:val="20"/>
                <w:szCs w:val="20"/>
              </w:rPr>
              <w:t>)</w:t>
            </w:r>
          </w:p>
          <w:p w14:paraId="7A5A9B52" w14:textId="77777777" w:rsidR="00640B1E" w:rsidRDefault="00E27C45" w:rsidP="00E27C45">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Moderne (</w:t>
            </w:r>
            <w:r w:rsidR="00531588">
              <w:rPr>
                <w:rFonts w:asciiTheme="minorHAnsi" w:hAnsiTheme="minorHAnsi" w:cs="Arial"/>
                <w:sz w:val="20"/>
                <w:szCs w:val="20"/>
              </w:rPr>
              <w:t>pas de destruction de gâteaux</w:t>
            </w:r>
            <w:r>
              <w:rPr>
                <w:rFonts w:asciiTheme="minorHAnsi" w:hAnsiTheme="minorHAnsi" w:cs="Arial"/>
                <w:sz w:val="20"/>
                <w:szCs w:val="20"/>
              </w:rPr>
              <w:t xml:space="preserve">, </w:t>
            </w:r>
            <w:r w:rsidR="000D0F4C">
              <w:rPr>
                <w:rFonts w:asciiTheme="minorHAnsi" w:hAnsiTheme="minorHAnsi" w:cs="Arial"/>
                <w:sz w:val="20"/>
                <w:szCs w:val="20"/>
              </w:rPr>
              <w:t>dispose</w:t>
            </w:r>
            <w:r>
              <w:rPr>
                <w:rFonts w:asciiTheme="minorHAnsi" w:hAnsiTheme="minorHAnsi" w:cs="Arial"/>
                <w:sz w:val="20"/>
                <w:szCs w:val="20"/>
              </w:rPr>
              <w:t xml:space="preserve"> d extracteur)</w:t>
            </w:r>
          </w:p>
          <w:p w14:paraId="01059912" w14:textId="77777777" w:rsidR="009056F6" w:rsidRDefault="009056F6" w:rsidP="00E27C45">
            <w:pPr>
              <w:pStyle w:val="Paragraphnumbering"/>
              <w:numPr>
                <w:ilvl w:val="0"/>
                <w:numId w:val="0"/>
              </w:numPr>
              <w:spacing w:before="0" w:after="0"/>
              <w:jc w:val="left"/>
              <w:rPr>
                <w:rFonts w:asciiTheme="minorHAnsi" w:hAnsiTheme="minorHAnsi" w:cs="Arial"/>
                <w:sz w:val="20"/>
                <w:szCs w:val="20"/>
              </w:rPr>
            </w:pPr>
          </w:p>
        </w:tc>
      </w:tr>
      <w:tr w:rsidR="00640B1E" w:rsidRPr="006731DA" w14:paraId="17CC80A0" w14:textId="77777777" w:rsidTr="004F4BA9">
        <w:tc>
          <w:tcPr>
            <w:tcW w:w="1560" w:type="dxa"/>
            <w:vMerge/>
            <w:shd w:val="clear" w:color="auto" w:fill="D9D9D9" w:themeFill="background1" w:themeFillShade="D9"/>
          </w:tcPr>
          <w:p w14:paraId="4EF59C32" w14:textId="77777777" w:rsidR="00640B1E" w:rsidRPr="006731DA" w:rsidRDefault="00640B1E" w:rsidP="006C42BE">
            <w:pPr>
              <w:pStyle w:val="Paragraphnumbering"/>
              <w:numPr>
                <w:ilvl w:val="0"/>
                <w:numId w:val="0"/>
              </w:numPr>
              <w:spacing w:before="0" w:after="0"/>
              <w:jc w:val="center"/>
              <w:rPr>
                <w:rFonts w:asciiTheme="minorHAnsi" w:hAnsiTheme="minorHAnsi" w:cs="Arial"/>
                <w:b/>
                <w:sz w:val="20"/>
                <w:szCs w:val="20"/>
              </w:rPr>
            </w:pPr>
          </w:p>
        </w:tc>
        <w:tc>
          <w:tcPr>
            <w:tcW w:w="2976" w:type="dxa"/>
          </w:tcPr>
          <w:p w14:paraId="3F76043A" w14:textId="77777777" w:rsidR="00640B1E" w:rsidRDefault="00640B1E" w:rsidP="006C42BE">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Type de produits selon provenance</w:t>
            </w:r>
          </w:p>
        </w:tc>
        <w:tc>
          <w:tcPr>
            <w:tcW w:w="5529" w:type="dxa"/>
          </w:tcPr>
          <w:p w14:paraId="2D8D0BA6" w14:textId="77777777" w:rsidR="00260406" w:rsidRDefault="00640B1E" w:rsidP="00260406">
            <w:pPr>
              <w:pStyle w:val="Paragraphnumbering"/>
              <w:numPr>
                <w:ilvl w:val="0"/>
                <w:numId w:val="0"/>
              </w:numPr>
              <w:spacing w:before="0" w:after="0"/>
              <w:rPr>
                <w:rFonts w:asciiTheme="minorHAnsi" w:hAnsiTheme="minorHAnsi" w:cs="Arial"/>
                <w:sz w:val="20"/>
                <w:szCs w:val="20"/>
                <w:lang w:val="fr-FR"/>
              </w:rPr>
            </w:pPr>
            <w:r w:rsidRPr="00260406">
              <w:rPr>
                <w:rFonts w:asciiTheme="minorHAnsi" w:hAnsiTheme="minorHAnsi" w:cs="Arial"/>
                <w:b/>
                <w:sz w:val="20"/>
                <w:szCs w:val="20"/>
              </w:rPr>
              <w:t>National</w:t>
            </w:r>
            <w:r w:rsidR="00925A12" w:rsidRPr="00260406">
              <w:rPr>
                <w:rFonts w:asciiTheme="minorHAnsi" w:hAnsiTheme="minorHAnsi" w:cs="Arial"/>
                <w:sz w:val="20"/>
                <w:szCs w:val="20"/>
              </w:rPr>
              <w:t xml:space="preserve"> </w:t>
            </w:r>
            <w:r w:rsidR="00260406" w:rsidRPr="00260406">
              <w:rPr>
                <w:rFonts w:asciiTheme="minorHAnsi" w:hAnsiTheme="minorHAnsi" w:cs="Arial"/>
                <w:sz w:val="20"/>
                <w:szCs w:val="20"/>
              </w:rPr>
              <w:t xml:space="preserve">principal produit, le miel mais aussi : </w:t>
            </w:r>
            <w:r w:rsidR="00925A12" w:rsidRPr="00260406">
              <w:rPr>
                <w:rFonts w:asciiTheme="minorHAnsi" w:hAnsiTheme="minorHAnsi" w:cs="Arial"/>
                <w:i/>
                <w:sz w:val="20"/>
                <w:szCs w:val="20"/>
              </w:rPr>
              <w:t>la cire</w:t>
            </w:r>
            <w:r w:rsidR="00925A12" w:rsidRPr="00260406">
              <w:rPr>
                <w:rFonts w:asciiTheme="minorHAnsi" w:hAnsiTheme="minorHAnsi" w:cs="Arial"/>
                <w:sz w:val="20"/>
                <w:szCs w:val="20"/>
              </w:rPr>
              <w:t xml:space="preserve">  utilisée pour confection de bougies</w:t>
            </w:r>
            <w:r w:rsidR="00260406" w:rsidRPr="00260406">
              <w:rPr>
                <w:rFonts w:asciiTheme="minorHAnsi" w:hAnsiTheme="minorHAnsi" w:cs="Arial"/>
                <w:sz w:val="20"/>
                <w:szCs w:val="20"/>
              </w:rPr>
              <w:t xml:space="preserve">, </w:t>
            </w:r>
            <w:r w:rsidR="00925A12" w:rsidRPr="00260406">
              <w:rPr>
                <w:rFonts w:asciiTheme="minorHAnsi" w:hAnsiTheme="minorHAnsi" w:cs="Arial"/>
                <w:i/>
                <w:sz w:val="20"/>
                <w:szCs w:val="20"/>
              </w:rPr>
              <w:t>le pollen</w:t>
            </w:r>
            <w:r w:rsidR="00EA5F90">
              <w:rPr>
                <w:rFonts w:asciiTheme="minorHAnsi" w:hAnsiTheme="minorHAnsi" w:cs="Arial"/>
                <w:i/>
                <w:sz w:val="20"/>
                <w:szCs w:val="20"/>
              </w:rPr>
              <w:t xml:space="preserve"> et la propolis</w:t>
            </w:r>
            <w:r w:rsidR="00925A12" w:rsidRPr="00260406">
              <w:rPr>
                <w:rFonts w:asciiTheme="minorHAnsi" w:hAnsiTheme="minorHAnsi" w:cs="Arial"/>
                <w:sz w:val="20"/>
                <w:szCs w:val="20"/>
              </w:rPr>
              <w:t xml:space="preserve"> </w:t>
            </w:r>
            <w:r w:rsidR="00925A12" w:rsidRPr="00260406">
              <w:rPr>
                <w:rFonts w:asciiTheme="minorHAnsi" w:eastAsiaTheme="minorHAnsi" w:hAnsiTheme="minorHAnsi" w:cs="TimesNewRoman"/>
                <w:sz w:val="20"/>
                <w:szCs w:val="20"/>
              </w:rPr>
              <w:t>utilisé</w:t>
            </w:r>
            <w:r w:rsidR="00EA5F90">
              <w:rPr>
                <w:rFonts w:asciiTheme="minorHAnsi" w:eastAsiaTheme="minorHAnsi" w:hAnsiTheme="minorHAnsi" w:cs="TimesNewRoman"/>
                <w:sz w:val="20"/>
                <w:szCs w:val="20"/>
              </w:rPr>
              <w:t>s</w:t>
            </w:r>
            <w:r w:rsidR="00925A12" w:rsidRPr="00260406">
              <w:rPr>
                <w:rFonts w:asciiTheme="minorHAnsi" w:eastAsiaTheme="minorHAnsi" w:hAnsiTheme="minorHAnsi" w:cs="TimesNewRoman"/>
                <w:sz w:val="20"/>
                <w:szCs w:val="20"/>
              </w:rPr>
              <w:t xml:space="preserve"> </w:t>
            </w:r>
            <w:r w:rsidR="00EA5F90">
              <w:rPr>
                <w:rFonts w:asciiTheme="minorHAnsi" w:eastAsiaTheme="minorHAnsi" w:hAnsiTheme="minorHAnsi" w:cs="TimesNewRoman"/>
                <w:sz w:val="20"/>
                <w:szCs w:val="20"/>
              </w:rPr>
              <w:t xml:space="preserve">dans </w:t>
            </w:r>
            <w:r w:rsidR="00EA5F90">
              <w:rPr>
                <w:rFonts w:asciiTheme="minorHAnsi" w:eastAsiaTheme="minorHAnsi" w:hAnsiTheme="minorHAnsi" w:cs="TimesNewRoman"/>
                <w:sz w:val="20"/>
                <w:szCs w:val="20"/>
              </w:rPr>
              <w:lastRenderedPageBreak/>
              <w:t>l’industrie</w:t>
            </w:r>
            <w:r w:rsidR="00925A12" w:rsidRPr="00260406">
              <w:rPr>
                <w:rFonts w:asciiTheme="minorHAnsi" w:eastAsiaTheme="minorHAnsi" w:hAnsiTheme="minorHAnsi" w:cs="TimesNewRoman"/>
                <w:sz w:val="20"/>
                <w:szCs w:val="20"/>
              </w:rPr>
              <w:t xml:space="preserve">  pharmaceutique</w:t>
            </w:r>
            <w:r w:rsidR="00EA5F90">
              <w:rPr>
                <w:rFonts w:asciiTheme="minorHAnsi" w:eastAsiaTheme="minorHAnsi" w:hAnsiTheme="minorHAnsi" w:cs="TimesNewRoman"/>
                <w:sz w:val="20"/>
                <w:szCs w:val="20"/>
              </w:rPr>
              <w:t xml:space="preserve">, </w:t>
            </w:r>
            <w:r w:rsidR="00925A12" w:rsidRPr="00260406">
              <w:rPr>
                <w:rFonts w:asciiTheme="minorHAnsi" w:eastAsiaTheme="minorHAnsi" w:hAnsiTheme="minorHAnsi" w:cs="TimesNewRoman"/>
                <w:sz w:val="20"/>
                <w:szCs w:val="20"/>
              </w:rPr>
              <w:t xml:space="preserve"> </w:t>
            </w:r>
            <w:r w:rsidR="00260406" w:rsidRPr="00260406">
              <w:rPr>
                <w:rFonts w:asciiTheme="minorHAnsi" w:eastAsiaTheme="minorHAnsi" w:hAnsiTheme="minorHAnsi" w:cs="TimesNewRoman"/>
                <w:i/>
                <w:sz w:val="20"/>
                <w:szCs w:val="20"/>
              </w:rPr>
              <w:t>l’hydromel</w:t>
            </w:r>
            <w:r w:rsidR="00260406" w:rsidRPr="00260406">
              <w:rPr>
                <w:rFonts w:asciiTheme="minorHAnsi" w:eastAsiaTheme="minorHAnsi" w:hAnsiTheme="minorHAnsi" w:cs="TimesNewRoman"/>
                <w:sz w:val="20"/>
                <w:szCs w:val="20"/>
              </w:rPr>
              <w:t xml:space="preserve"> </w:t>
            </w:r>
            <w:r w:rsidR="00925A12" w:rsidRPr="00260406">
              <w:rPr>
                <w:rFonts w:asciiTheme="minorHAnsi" w:eastAsiaTheme="minorHAnsi" w:hAnsiTheme="minorHAnsi" w:cs="TimesNewRoman"/>
                <w:sz w:val="20"/>
                <w:szCs w:val="20"/>
                <w:lang w:val="fr-FR"/>
              </w:rPr>
              <w:t>produit à partir de la fermentat</w:t>
            </w:r>
            <w:r w:rsidR="00260406" w:rsidRPr="00260406">
              <w:rPr>
                <w:rFonts w:asciiTheme="minorHAnsi" w:eastAsiaTheme="minorHAnsi" w:hAnsiTheme="minorHAnsi" w:cs="TimesNewRoman"/>
                <w:sz w:val="20"/>
                <w:szCs w:val="20"/>
                <w:lang w:val="fr-FR"/>
              </w:rPr>
              <w:t>ion de jus d’orange par le miel,</w:t>
            </w:r>
            <w:r w:rsidR="00EA5F90">
              <w:rPr>
                <w:rFonts w:asciiTheme="minorHAnsi" w:eastAsiaTheme="minorHAnsi" w:hAnsiTheme="minorHAnsi" w:cs="TimesNewRoman"/>
                <w:sz w:val="20"/>
                <w:szCs w:val="20"/>
                <w:lang w:val="fr-FR"/>
              </w:rPr>
              <w:t xml:space="preserve"> et </w:t>
            </w:r>
            <w:r w:rsidR="00260406" w:rsidRPr="00260406">
              <w:rPr>
                <w:rFonts w:asciiTheme="minorHAnsi" w:eastAsiaTheme="minorHAnsi" w:hAnsiTheme="minorHAnsi" w:cs="TimesNewRoman"/>
                <w:sz w:val="20"/>
                <w:szCs w:val="20"/>
                <w:lang w:val="fr-FR"/>
              </w:rPr>
              <w:t xml:space="preserve"> </w:t>
            </w:r>
            <w:r w:rsidR="00260406" w:rsidRPr="00260406">
              <w:rPr>
                <w:rFonts w:asciiTheme="minorHAnsi" w:eastAsiaTheme="minorHAnsi" w:hAnsiTheme="minorHAnsi" w:cs="TimesNewRoman"/>
                <w:i/>
                <w:sz w:val="20"/>
                <w:szCs w:val="20"/>
                <w:lang w:val="fr-FR"/>
              </w:rPr>
              <w:t>le v</w:t>
            </w:r>
            <w:r w:rsidR="00260406" w:rsidRPr="00260406">
              <w:rPr>
                <w:rFonts w:asciiTheme="minorHAnsi" w:hAnsiTheme="minorHAnsi" w:cs="Arial"/>
                <w:i/>
                <w:sz w:val="20"/>
                <w:szCs w:val="20"/>
                <w:lang w:val="fr-FR"/>
              </w:rPr>
              <w:t>inaigre</w:t>
            </w:r>
            <w:r w:rsidR="00260406" w:rsidRPr="00260406">
              <w:rPr>
                <w:rFonts w:asciiTheme="minorHAnsi" w:hAnsiTheme="minorHAnsi" w:cs="Arial"/>
                <w:sz w:val="20"/>
                <w:szCs w:val="20"/>
                <w:lang w:val="fr-FR"/>
              </w:rPr>
              <w:t xml:space="preserve"> </w:t>
            </w:r>
          </w:p>
          <w:p w14:paraId="1704AC55" w14:textId="77777777" w:rsidR="009056F6" w:rsidRPr="00260406" w:rsidRDefault="009056F6" w:rsidP="00260406">
            <w:pPr>
              <w:pStyle w:val="Paragraphnumbering"/>
              <w:numPr>
                <w:ilvl w:val="0"/>
                <w:numId w:val="0"/>
              </w:numPr>
              <w:spacing w:before="0" w:after="0"/>
              <w:rPr>
                <w:rFonts w:asciiTheme="minorHAnsi" w:eastAsiaTheme="minorHAnsi" w:hAnsiTheme="minorHAnsi" w:cs="TimesNewRoman"/>
                <w:i/>
                <w:sz w:val="20"/>
                <w:szCs w:val="20"/>
                <w:lang w:val="fr-FR"/>
              </w:rPr>
            </w:pPr>
          </w:p>
          <w:p w14:paraId="2954083B" w14:textId="77777777" w:rsidR="00640B1E" w:rsidRDefault="00640B1E" w:rsidP="00553675">
            <w:pPr>
              <w:pStyle w:val="Paragraphnumbering"/>
              <w:numPr>
                <w:ilvl w:val="0"/>
                <w:numId w:val="25"/>
              </w:numPr>
              <w:spacing w:before="0" w:after="0"/>
              <w:jc w:val="left"/>
              <w:rPr>
                <w:rFonts w:asciiTheme="minorHAnsi" w:hAnsiTheme="minorHAnsi" w:cs="Arial"/>
                <w:sz w:val="20"/>
                <w:szCs w:val="20"/>
              </w:rPr>
            </w:pPr>
            <w:r>
              <w:rPr>
                <w:rFonts w:asciiTheme="minorHAnsi" w:hAnsiTheme="minorHAnsi" w:cs="Arial"/>
                <w:b/>
                <w:sz w:val="20"/>
                <w:szCs w:val="20"/>
              </w:rPr>
              <w:t xml:space="preserve">International </w:t>
            </w:r>
            <w:r w:rsidRPr="003E2067">
              <w:rPr>
                <w:rFonts w:asciiTheme="minorHAnsi" w:hAnsiTheme="minorHAnsi" w:cs="Arial"/>
                <w:sz w:val="20"/>
                <w:szCs w:val="20"/>
              </w:rPr>
              <w:t>(</w:t>
            </w:r>
            <w:r w:rsidR="00260406">
              <w:rPr>
                <w:rFonts w:asciiTheme="minorHAnsi" w:hAnsiTheme="minorHAnsi" w:cs="Arial"/>
                <w:sz w:val="20"/>
                <w:szCs w:val="20"/>
              </w:rPr>
              <w:t>le miel</w:t>
            </w:r>
            <w:r>
              <w:rPr>
                <w:rFonts w:asciiTheme="minorHAnsi" w:hAnsiTheme="minorHAnsi" w:cs="Arial"/>
                <w:sz w:val="20"/>
                <w:szCs w:val="20"/>
              </w:rPr>
              <w:t>)</w:t>
            </w:r>
          </w:p>
        </w:tc>
      </w:tr>
      <w:tr w:rsidR="00640B1E" w:rsidRPr="006731DA" w14:paraId="3713D273" w14:textId="77777777" w:rsidTr="004F4BA9">
        <w:tc>
          <w:tcPr>
            <w:tcW w:w="1560" w:type="dxa"/>
            <w:vMerge/>
            <w:shd w:val="clear" w:color="auto" w:fill="D9D9D9" w:themeFill="background1" w:themeFillShade="D9"/>
          </w:tcPr>
          <w:p w14:paraId="1B6F2EA7" w14:textId="77777777" w:rsidR="00640B1E" w:rsidRPr="006731DA" w:rsidRDefault="00640B1E" w:rsidP="006C42BE">
            <w:pPr>
              <w:pStyle w:val="Paragraphnumbering"/>
              <w:numPr>
                <w:ilvl w:val="0"/>
                <w:numId w:val="0"/>
              </w:numPr>
              <w:spacing w:before="0" w:after="0"/>
              <w:jc w:val="center"/>
              <w:rPr>
                <w:rFonts w:asciiTheme="minorHAnsi" w:hAnsiTheme="minorHAnsi" w:cs="Arial"/>
                <w:b/>
                <w:sz w:val="20"/>
                <w:szCs w:val="20"/>
              </w:rPr>
            </w:pPr>
          </w:p>
        </w:tc>
        <w:tc>
          <w:tcPr>
            <w:tcW w:w="2976" w:type="dxa"/>
          </w:tcPr>
          <w:p w14:paraId="135D7CCF" w14:textId="77777777" w:rsidR="00640B1E" w:rsidRDefault="00640B1E" w:rsidP="006C42BE">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Marques aux  supermarchés</w:t>
            </w:r>
          </w:p>
        </w:tc>
        <w:tc>
          <w:tcPr>
            <w:tcW w:w="5529" w:type="dxa"/>
          </w:tcPr>
          <w:p w14:paraId="0489D743" w14:textId="77777777" w:rsidR="00640B1E" w:rsidRDefault="00260406" w:rsidP="00774045">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Moins d’une dizaine d’origine nationale</w:t>
            </w:r>
            <w:r w:rsidR="00640B1E">
              <w:rPr>
                <w:rFonts w:asciiTheme="minorHAnsi" w:hAnsiTheme="minorHAnsi" w:cs="Arial"/>
                <w:sz w:val="20"/>
                <w:szCs w:val="20"/>
              </w:rPr>
              <w:t xml:space="preserve">, </w:t>
            </w:r>
            <w:r>
              <w:rPr>
                <w:rFonts w:asciiTheme="minorHAnsi" w:hAnsiTheme="minorHAnsi" w:cs="Arial"/>
                <w:sz w:val="20"/>
                <w:szCs w:val="20"/>
              </w:rPr>
              <w:t xml:space="preserve">une vingtaine </w:t>
            </w:r>
            <w:r w:rsidR="00640B1E">
              <w:rPr>
                <w:rFonts w:asciiTheme="minorHAnsi" w:hAnsiTheme="minorHAnsi" w:cs="Arial"/>
                <w:sz w:val="20"/>
                <w:szCs w:val="20"/>
              </w:rPr>
              <w:t xml:space="preserve"> internationale (USA</w:t>
            </w:r>
            <w:r>
              <w:rPr>
                <w:rFonts w:asciiTheme="minorHAnsi" w:hAnsiTheme="minorHAnsi" w:cs="Arial"/>
                <w:sz w:val="20"/>
                <w:szCs w:val="20"/>
              </w:rPr>
              <w:t>,</w:t>
            </w:r>
            <w:r w:rsidR="007360B0">
              <w:rPr>
                <w:rFonts w:asciiTheme="minorHAnsi" w:hAnsiTheme="minorHAnsi" w:cs="Arial"/>
                <w:sz w:val="20"/>
                <w:szCs w:val="20"/>
              </w:rPr>
              <w:t xml:space="preserve"> Canada, Brésil, Argentine,</w:t>
            </w:r>
            <w:r>
              <w:rPr>
                <w:rFonts w:asciiTheme="minorHAnsi" w:hAnsiTheme="minorHAnsi" w:cs="Arial"/>
                <w:sz w:val="20"/>
                <w:szCs w:val="20"/>
              </w:rPr>
              <w:t xml:space="preserve"> France</w:t>
            </w:r>
            <w:r w:rsidR="00640B1E">
              <w:rPr>
                <w:rFonts w:asciiTheme="minorHAnsi" w:hAnsiTheme="minorHAnsi" w:cs="Arial"/>
                <w:sz w:val="20"/>
                <w:szCs w:val="20"/>
              </w:rPr>
              <w:t xml:space="preserve">) </w:t>
            </w:r>
          </w:p>
        </w:tc>
      </w:tr>
      <w:tr w:rsidR="00640B1E" w:rsidRPr="006731DA" w14:paraId="4C74D65A" w14:textId="77777777" w:rsidTr="004F4BA9">
        <w:tc>
          <w:tcPr>
            <w:tcW w:w="1560" w:type="dxa"/>
            <w:vMerge/>
            <w:shd w:val="clear" w:color="auto" w:fill="D9D9D9" w:themeFill="background1" w:themeFillShade="D9"/>
          </w:tcPr>
          <w:p w14:paraId="0E7D4698" w14:textId="77777777" w:rsidR="00640B1E" w:rsidRPr="006731DA" w:rsidRDefault="00640B1E" w:rsidP="006C42BE">
            <w:pPr>
              <w:pStyle w:val="Paragraphnumbering"/>
              <w:numPr>
                <w:ilvl w:val="0"/>
                <w:numId w:val="0"/>
              </w:numPr>
              <w:spacing w:before="0" w:after="0"/>
              <w:jc w:val="center"/>
              <w:rPr>
                <w:rFonts w:asciiTheme="minorHAnsi" w:hAnsiTheme="minorHAnsi" w:cs="Arial"/>
                <w:b/>
                <w:sz w:val="20"/>
                <w:szCs w:val="20"/>
              </w:rPr>
            </w:pPr>
          </w:p>
        </w:tc>
        <w:tc>
          <w:tcPr>
            <w:tcW w:w="2976" w:type="dxa"/>
          </w:tcPr>
          <w:p w14:paraId="7709ED43" w14:textId="77777777" w:rsidR="00640B1E" w:rsidRDefault="00640B1E" w:rsidP="006C42BE">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Comparaison (produit local/importé)</w:t>
            </w:r>
          </w:p>
        </w:tc>
        <w:tc>
          <w:tcPr>
            <w:tcW w:w="5529" w:type="dxa"/>
          </w:tcPr>
          <w:p w14:paraId="52E01E72" w14:textId="77777777" w:rsidR="006F427D" w:rsidRDefault="00286F05" w:rsidP="00553675">
            <w:pPr>
              <w:pStyle w:val="Paragraphnumbering"/>
              <w:numPr>
                <w:ilvl w:val="0"/>
                <w:numId w:val="26"/>
              </w:numPr>
              <w:spacing w:before="0" w:after="0"/>
              <w:rPr>
                <w:rFonts w:asciiTheme="minorHAnsi" w:hAnsiTheme="minorHAnsi" w:cs="Arial"/>
                <w:sz w:val="20"/>
                <w:szCs w:val="20"/>
              </w:rPr>
            </w:pPr>
            <w:r>
              <w:rPr>
                <w:rFonts w:asciiTheme="minorHAnsi" w:hAnsiTheme="minorHAnsi" w:cs="Arial"/>
                <w:sz w:val="20"/>
                <w:szCs w:val="20"/>
              </w:rPr>
              <w:t xml:space="preserve">Un litre importé </w:t>
            </w:r>
            <w:r w:rsidR="00640B1E">
              <w:rPr>
                <w:rFonts w:asciiTheme="minorHAnsi" w:hAnsiTheme="minorHAnsi" w:cs="Arial"/>
                <w:sz w:val="20"/>
                <w:szCs w:val="20"/>
              </w:rPr>
              <w:t xml:space="preserve"> </w:t>
            </w:r>
            <w:r w:rsidR="006F427D">
              <w:rPr>
                <w:rFonts w:asciiTheme="minorHAnsi" w:hAnsiTheme="minorHAnsi" w:cs="Arial"/>
                <w:sz w:val="20"/>
                <w:szCs w:val="20"/>
              </w:rPr>
              <w:t>30</w:t>
            </w:r>
            <w:r w:rsidR="00640B1E">
              <w:rPr>
                <w:rFonts w:asciiTheme="minorHAnsi" w:hAnsiTheme="minorHAnsi" w:cs="Arial"/>
                <w:sz w:val="20"/>
                <w:szCs w:val="20"/>
              </w:rPr>
              <w:t xml:space="preserve">% </w:t>
            </w:r>
            <w:r w:rsidR="006F427D">
              <w:rPr>
                <w:rFonts w:asciiTheme="minorHAnsi" w:hAnsiTheme="minorHAnsi" w:cs="Arial"/>
                <w:sz w:val="20"/>
                <w:szCs w:val="20"/>
              </w:rPr>
              <w:t>plus</w:t>
            </w:r>
            <w:r w:rsidR="00640B1E">
              <w:rPr>
                <w:rFonts w:asciiTheme="minorHAnsi" w:hAnsiTheme="minorHAnsi" w:cs="Arial"/>
                <w:sz w:val="20"/>
                <w:szCs w:val="20"/>
              </w:rPr>
              <w:t xml:space="preserve"> cher que </w:t>
            </w:r>
            <w:r w:rsidR="006F427D">
              <w:rPr>
                <w:rFonts w:asciiTheme="minorHAnsi" w:hAnsiTheme="minorHAnsi" w:cs="Arial"/>
                <w:sz w:val="20"/>
                <w:szCs w:val="20"/>
              </w:rPr>
              <w:t xml:space="preserve">litre </w:t>
            </w:r>
            <w:r>
              <w:rPr>
                <w:rFonts w:asciiTheme="minorHAnsi" w:hAnsiTheme="minorHAnsi" w:cs="Arial"/>
                <w:sz w:val="20"/>
                <w:szCs w:val="20"/>
              </w:rPr>
              <w:t>national</w:t>
            </w:r>
          </w:p>
          <w:p w14:paraId="7AFCE609" w14:textId="77777777" w:rsidR="006F427D" w:rsidRDefault="006F427D" w:rsidP="00553675">
            <w:pPr>
              <w:pStyle w:val="Paragraphnumbering"/>
              <w:numPr>
                <w:ilvl w:val="0"/>
                <w:numId w:val="26"/>
              </w:numPr>
              <w:spacing w:before="0" w:after="0"/>
              <w:rPr>
                <w:rFonts w:asciiTheme="minorHAnsi" w:hAnsiTheme="minorHAnsi" w:cs="Arial"/>
                <w:sz w:val="20"/>
                <w:szCs w:val="20"/>
              </w:rPr>
            </w:pPr>
            <w:r>
              <w:rPr>
                <w:rFonts w:asciiTheme="minorHAnsi" w:hAnsiTheme="minorHAnsi" w:cs="Arial"/>
                <w:sz w:val="20"/>
                <w:szCs w:val="20"/>
              </w:rPr>
              <w:t>Packaging</w:t>
            </w:r>
          </w:p>
          <w:p w14:paraId="5311D351" w14:textId="77777777" w:rsidR="006F427D" w:rsidRDefault="00601061" w:rsidP="00553675">
            <w:pPr>
              <w:pStyle w:val="Paragraphnumbering"/>
              <w:numPr>
                <w:ilvl w:val="0"/>
                <w:numId w:val="27"/>
              </w:numPr>
              <w:spacing w:before="0" w:after="0"/>
              <w:rPr>
                <w:rFonts w:asciiTheme="minorHAnsi" w:hAnsiTheme="minorHAnsi" w:cs="Arial"/>
                <w:sz w:val="20"/>
                <w:szCs w:val="20"/>
              </w:rPr>
            </w:pPr>
            <w:r>
              <w:rPr>
                <w:rFonts w:asciiTheme="minorHAnsi" w:hAnsiTheme="minorHAnsi" w:cs="Arial"/>
                <w:sz w:val="20"/>
                <w:szCs w:val="20"/>
              </w:rPr>
              <w:t>I</w:t>
            </w:r>
            <w:r w:rsidR="006F427D">
              <w:rPr>
                <w:rFonts w:asciiTheme="minorHAnsi" w:hAnsiTheme="minorHAnsi" w:cs="Arial"/>
                <w:sz w:val="20"/>
                <w:szCs w:val="20"/>
              </w:rPr>
              <w:t>mporté : meilleure présentation, origine des pollens, constituants, date d’expiration</w:t>
            </w:r>
          </w:p>
          <w:p w14:paraId="6DE4A191" w14:textId="77777777" w:rsidR="00640B1E" w:rsidRDefault="006F427D" w:rsidP="00553675">
            <w:pPr>
              <w:pStyle w:val="Paragraphnumbering"/>
              <w:numPr>
                <w:ilvl w:val="0"/>
                <w:numId w:val="27"/>
              </w:numPr>
              <w:spacing w:before="0" w:after="0"/>
              <w:rPr>
                <w:rFonts w:asciiTheme="minorHAnsi" w:hAnsiTheme="minorHAnsi" w:cs="Arial"/>
                <w:sz w:val="20"/>
                <w:szCs w:val="20"/>
              </w:rPr>
            </w:pPr>
            <w:r>
              <w:rPr>
                <w:rFonts w:asciiTheme="minorHAnsi" w:hAnsiTheme="minorHAnsi" w:cs="Arial"/>
                <w:sz w:val="20"/>
                <w:szCs w:val="20"/>
              </w:rPr>
              <w:t xml:space="preserve">National seule mention sur la bouteille : </w:t>
            </w:r>
            <w:r w:rsidRPr="004421E8">
              <w:rPr>
                <w:rFonts w:asciiTheme="minorHAnsi" w:hAnsiTheme="minorHAnsi" w:cs="Arial"/>
                <w:b/>
                <w:sz w:val="20"/>
                <w:szCs w:val="20"/>
              </w:rPr>
              <w:t>reconstituant de l’organisme</w:t>
            </w:r>
          </w:p>
          <w:p w14:paraId="77171B07" w14:textId="77777777" w:rsidR="009056F6" w:rsidRPr="006F427D" w:rsidRDefault="009056F6" w:rsidP="009056F6">
            <w:pPr>
              <w:pStyle w:val="Paragraphnumbering"/>
              <w:numPr>
                <w:ilvl w:val="0"/>
                <w:numId w:val="0"/>
              </w:numPr>
              <w:spacing w:before="0" w:after="0"/>
              <w:ind w:left="1133"/>
              <w:rPr>
                <w:rFonts w:asciiTheme="minorHAnsi" w:hAnsiTheme="minorHAnsi" w:cs="Arial"/>
                <w:sz w:val="20"/>
                <w:szCs w:val="20"/>
              </w:rPr>
            </w:pPr>
          </w:p>
        </w:tc>
      </w:tr>
      <w:tr w:rsidR="00640B1E" w:rsidRPr="006731DA" w14:paraId="75954C43" w14:textId="77777777" w:rsidTr="004F4BA9">
        <w:tc>
          <w:tcPr>
            <w:tcW w:w="1560" w:type="dxa"/>
            <w:vMerge w:val="restart"/>
            <w:shd w:val="clear" w:color="auto" w:fill="D9D9D9" w:themeFill="background1" w:themeFillShade="D9"/>
          </w:tcPr>
          <w:p w14:paraId="39500972" w14:textId="77777777" w:rsidR="00640B1E" w:rsidRPr="006731DA" w:rsidRDefault="00640B1E" w:rsidP="006C42BE">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la demande</w:t>
            </w:r>
          </w:p>
        </w:tc>
        <w:tc>
          <w:tcPr>
            <w:tcW w:w="2976" w:type="dxa"/>
          </w:tcPr>
          <w:p w14:paraId="4E873095" w14:textId="77777777" w:rsidR="00640B1E" w:rsidRPr="00044110" w:rsidRDefault="00640B1E" w:rsidP="009056F6">
            <w:pPr>
              <w:spacing w:before="0" w:after="0" w:line="240" w:lineRule="auto"/>
              <w:jc w:val="left"/>
              <w:rPr>
                <w:rFonts w:eastAsia="Times New Roman"/>
                <w:i/>
                <w:color w:val="auto"/>
                <w:sz w:val="20"/>
                <w:szCs w:val="20"/>
              </w:rPr>
            </w:pPr>
            <w:r>
              <w:rPr>
                <w:rFonts w:eastAsia="Times New Roman"/>
                <w:i/>
                <w:color w:val="auto"/>
                <w:sz w:val="20"/>
                <w:szCs w:val="20"/>
              </w:rPr>
              <w:t>International</w:t>
            </w:r>
          </w:p>
        </w:tc>
        <w:tc>
          <w:tcPr>
            <w:tcW w:w="5529" w:type="dxa"/>
          </w:tcPr>
          <w:p w14:paraId="335F99A0" w14:textId="77777777" w:rsidR="00640B1E" w:rsidRPr="006731DA" w:rsidRDefault="009056F6" w:rsidP="009056F6">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Marché</w:t>
            </w:r>
            <w:r w:rsidR="00146D0D">
              <w:rPr>
                <w:rFonts w:asciiTheme="minorHAnsi" w:hAnsiTheme="minorHAnsi" w:cs="Arial"/>
                <w:sz w:val="20"/>
                <w:szCs w:val="20"/>
              </w:rPr>
              <w:t xml:space="preserve">s </w:t>
            </w:r>
            <w:r>
              <w:rPr>
                <w:rFonts w:asciiTheme="minorHAnsi" w:hAnsiTheme="minorHAnsi" w:cs="Arial"/>
                <w:sz w:val="20"/>
                <w:szCs w:val="20"/>
              </w:rPr>
              <w:t>niches Amérique du Nord (France)</w:t>
            </w:r>
          </w:p>
        </w:tc>
      </w:tr>
      <w:tr w:rsidR="00640B1E" w:rsidRPr="006731DA" w14:paraId="029174CA" w14:textId="77777777" w:rsidTr="004F4BA9">
        <w:tc>
          <w:tcPr>
            <w:tcW w:w="1560" w:type="dxa"/>
            <w:vMerge/>
            <w:shd w:val="clear" w:color="auto" w:fill="D9D9D9" w:themeFill="background1" w:themeFillShade="D9"/>
          </w:tcPr>
          <w:p w14:paraId="7B9BAEEE" w14:textId="77777777" w:rsidR="00640B1E" w:rsidRDefault="00640B1E" w:rsidP="006C42BE">
            <w:pPr>
              <w:pStyle w:val="Paragraphnumbering"/>
              <w:numPr>
                <w:ilvl w:val="0"/>
                <w:numId w:val="0"/>
              </w:numPr>
              <w:spacing w:before="0" w:after="0"/>
              <w:jc w:val="center"/>
              <w:rPr>
                <w:rFonts w:asciiTheme="minorHAnsi" w:hAnsiTheme="minorHAnsi" w:cs="Arial"/>
                <w:b/>
                <w:sz w:val="20"/>
                <w:szCs w:val="20"/>
              </w:rPr>
            </w:pPr>
          </w:p>
        </w:tc>
        <w:tc>
          <w:tcPr>
            <w:tcW w:w="2976" w:type="dxa"/>
          </w:tcPr>
          <w:p w14:paraId="1E92E5C3" w14:textId="77777777" w:rsidR="00640B1E" w:rsidRDefault="00640B1E" w:rsidP="009056F6">
            <w:pPr>
              <w:spacing w:before="0" w:after="0" w:line="240" w:lineRule="auto"/>
              <w:jc w:val="left"/>
              <w:rPr>
                <w:rFonts w:eastAsia="Times New Roman"/>
                <w:i/>
                <w:color w:val="auto"/>
                <w:sz w:val="20"/>
                <w:szCs w:val="20"/>
              </w:rPr>
            </w:pPr>
            <w:r>
              <w:rPr>
                <w:rFonts w:eastAsia="Times New Roman"/>
                <w:i/>
                <w:color w:val="auto"/>
                <w:sz w:val="20"/>
                <w:szCs w:val="20"/>
              </w:rPr>
              <w:t>National</w:t>
            </w:r>
          </w:p>
        </w:tc>
        <w:tc>
          <w:tcPr>
            <w:tcW w:w="5529" w:type="dxa"/>
          </w:tcPr>
          <w:p w14:paraId="048522B7" w14:textId="77777777" w:rsidR="00640B1E" w:rsidRDefault="00146D0D" w:rsidP="00463B09">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E</w:t>
            </w:r>
            <w:r w:rsidR="00463B09">
              <w:rPr>
                <w:rFonts w:asciiTheme="minorHAnsi" w:hAnsiTheme="minorHAnsi" w:cs="Arial"/>
                <w:sz w:val="20"/>
                <w:szCs w:val="20"/>
              </w:rPr>
              <w:t>n hausse motivation nationale pour consommer locale</w:t>
            </w:r>
          </w:p>
        </w:tc>
      </w:tr>
      <w:tr w:rsidR="00640B1E" w14:paraId="6800BCB5" w14:textId="77777777" w:rsidTr="004F4BA9">
        <w:tc>
          <w:tcPr>
            <w:tcW w:w="1560" w:type="dxa"/>
            <w:vMerge w:val="restart"/>
            <w:shd w:val="clear" w:color="auto" w:fill="D9D9D9" w:themeFill="background1" w:themeFillShade="D9"/>
          </w:tcPr>
          <w:p w14:paraId="213A269A" w14:textId="77777777" w:rsidR="00640B1E" w:rsidRDefault="00640B1E" w:rsidP="006C42BE">
            <w:pPr>
              <w:pStyle w:val="Paragraphnumbering"/>
              <w:numPr>
                <w:ilvl w:val="0"/>
                <w:numId w:val="0"/>
              </w:numPr>
              <w:spacing w:before="0" w:after="0"/>
              <w:rPr>
                <w:rFonts w:asciiTheme="minorHAnsi" w:hAnsiTheme="minorHAnsi" w:cs="Arial"/>
                <w:b/>
                <w:sz w:val="20"/>
                <w:szCs w:val="20"/>
                <w:lang w:val="fr-FR"/>
              </w:rPr>
            </w:pPr>
          </w:p>
          <w:p w14:paraId="4EE7A4C8" w14:textId="77777777" w:rsidR="00640B1E" w:rsidRDefault="00640B1E" w:rsidP="006C42BE">
            <w:pPr>
              <w:pStyle w:val="Paragraphnumbering"/>
              <w:numPr>
                <w:ilvl w:val="0"/>
                <w:numId w:val="0"/>
              </w:numPr>
              <w:spacing w:before="0" w:after="0"/>
              <w:rPr>
                <w:rFonts w:asciiTheme="minorHAnsi" w:hAnsiTheme="minorHAnsi" w:cs="Arial"/>
                <w:b/>
                <w:sz w:val="20"/>
                <w:szCs w:val="20"/>
                <w:lang w:val="fr-FR"/>
              </w:rPr>
            </w:pPr>
            <w:r>
              <w:rPr>
                <w:rFonts w:asciiTheme="minorHAnsi" w:hAnsiTheme="minorHAnsi" w:cs="Arial"/>
                <w:b/>
                <w:sz w:val="20"/>
                <w:szCs w:val="20"/>
                <w:lang w:val="fr-FR"/>
              </w:rPr>
              <w:t>Marché</w:t>
            </w:r>
          </w:p>
        </w:tc>
        <w:tc>
          <w:tcPr>
            <w:tcW w:w="2976" w:type="dxa"/>
          </w:tcPr>
          <w:p w14:paraId="27A97E66" w14:textId="77777777" w:rsidR="00640B1E" w:rsidRDefault="00640B1E" w:rsidP="009056F6">
            <w:pPr>
              <w:spacing w:before="0" w:after="0" w:line="240" w:lineRule="auto"/>
              <w:jc w:val="left"/>
              <w:rPr>
                <w:rFonts w:eastAsia="Times New Roman"/>
                <w:i/>
                <w:color w:val="auto"/>
                <w:sz w:val="20"/>
                <w:szCs w:val="20"/>
              </w:rPr>
            </w:pPr>
            <w:r>
              <w:rPr>
                <w:rFonts w:eastAsia="Times New Roman"/>
                <w:i/>
                <w:color w:val="auto"/>
                <w:sz w:val="20"/>
                <w:szCs w:val="20"/>
              </w:rPr>
              <w:t>Exportations</w:t>
            </w:r>
          </w:p>
        </w:tc>
        <w:tc>
          <w:tcPr>
            <w:tcW w:w="5529" w:type="dxa"/>
          </w:tcPr>
          <w:p w14:paraId="2C62DE8E" w14:textId="77777777" w:rsidR="00640B1E" w:rsidRDefault="00EA5F90" w:rsidP="006C42BE">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1%</w:t>
            </w:r>
          </w:p>
        </w:tc>
      </w:tr>
      <w:tr w:rsidR="00640B1E" w14:paraId="5D0C1513" w14:textId="77777777" w:rsidTr="004F4BA9">
        <w:tc>
          <w:tcPr>
            <w:tcW w:w="1560" w:type="dxa"/>
            <w:vMerge/>
            <w:shd w:val="clear" w:color="auto" w:fill="D9D9D9" w:themeFill="background1" w:themeFillShade="D9"/>
          </w:tcPr>
          <w:p w14:paraId="7F5464C2" w14:textId="77777777" w:rsidR="00640B1E" w:rsidRDefault="00640B1E" w:rsidP="006C42BE">
            <w:pPr>
              <w:pStyle w:val="Paragraphnumbering"/>
              <w:numPr>
                <w:ilvl w:val="0"/>
                <w:numId w:val="0"/>
              </w:numPr>
              <w:spacing w:before="0" w:after="0"/>
              <w:rPr>
                <w:rFonts w:asciiTheme="minorHAnsi" w:hAnsiTheme="minorHAnsi" w:cs="Arial"/>
                <w:b/>
                <w:sz w:val="20"/>
                <w:szCs w:val="20"/>
              </w:rPr>
            </w:pPr>
          </w:p>
        </w:tc>
        <w:tc>
          <w:tcPr>
            <w:tcW w:w="2976" w:type="dxa"/>
          </w:tcPr>
          <w:p w14:paraId="63AA7417" w14:textId="77777777" w:rsidR="00640B1E" w:rsidRDefault="00640B1E" w:rsidP="009056F6">
            <w:pPr>
              <w:spacing w:before="0" w:after="0" w:line="240" w:lineRule="auto"/>
              <w:jc w:val="left"/>
              <w:rPr>
                <w:rFonts w:eastAsia="Times New Roman"/>
                <w:i/>
                <w:color w:val="auto"/>
                <w:sz w:val="20"/>
                <w:szCs w:val="20"/>
              </w:rPr>
            </w:pPr>
            <w:r>
              <w:rPr>
                <w:rFonts w:eastAsia="Times New Roman"/>
                <w:i/>
                <w:color w:val="auto"/>
                <w:sz w:val="20"/>
                <w:szCs w:val="20"/>
              </w:rPr>
              <w:t xml:space="preserve">Consommation </w:t>
            </w:r>
            <w:r w:rsidR="00463B09">
              <w:rPr>
                <w:rFonts w:eastAsia="Times New Roman"/>
                <w:i/>
                <w:color w:val="auto"/>
                <w:sz w:val="20"/>
                <w:szCs w:val="20"/>
              </w:rPr>
              <w:t>national</w:t>
            </w:r>
            <w:r>
              <w:rPr>
                <w:rFonts w:eastAsia="Times New Roman"/>
                <w:i/>
                <w:color w:val="auto"/>
                <w:sz w:val="20"/>
                <w:szCs w:val="20"/>
              </w:rPr>
              <w:t xml:space="preserve">e  </w:t>
            </w:r>
          </w:p>
        </w:tc>
        <w:tc>
          <w:tcPr>
            <w:tcW w:w="5529" w:type="dxa"/>
          </w:tcPr>
          <w:p w14:paraId="1D347BE3" w14:textId="77777777" w:rsidR="00640B1E" w:rsidRDefault="00463B09" w:rsidP="006C42BE">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99</w:t>
            </w:r>
            <w:r w:rsidR="00640B1E">
              <w:rPr>
                <w:rFonts w:asciiTheme="minorHAnsi" w:hAnsiTheme="minorHAnsi" w:cs="Arial"/>
                <w:sz w:val="20"/>
                <w:szCs w:val="20"/>
              </w:rPr>
              <w:t xml:space="preserve">% de la production locale,  </w:t>
            </w:r>
          </w:p>
          <w:p w14:paraId="01816BAA" w14:textId="77777777" w:rsidR="00640B1E" w:rsidRDefault="00463B09" w:rsidP="006C42BE">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16</w:t>
            </w:r>
            <w:r w:rsidR="00640B1E">
              <w:rPr>
                <w:rFonts w:asciiTheme="minorHAnsi" w:hAnsiTheme="minorHAnsi" w:cs="Arial"/>
                <w:sz w:val="20"/>
                <w:szCs w:val="20"/>
              </w:rPr>
              <w:t xml:space="preserve"> tonnes</w:t>
            </w:r>
            <w:r w:rsidR="00D22BBC">
              <w:rPr>
                <w:rStyle w:val="FootnoteReference"/>
                <w:rFonts w:asciiTheme="minorHAnsi" w:hAnsiTheme="minorHAnsi" w:cs="Arial"/>
                <w:sz w:val="20"/>
                <w:szCs w:val="20"/>
              </w:rPr>
              <w:footnoteReference w:id="17"/>
            </w:r>
            <w:r w:rsidR="00640B1E">
              <w:rPr>
                <w:rFonts w:asciiTheme="minorHAnsi" w:hAnsiTheme="minorHAnsi" w:cs="Arial"/>
                <w:sz w:val="20"/>
                <w:szCs w:val="20"/>
              </w:rPr>
              <w:t xml:space="preserve"> importées en 2013</w:t>
            </w:r>
          </w:p>
        </w:tc>
      </w:tr>
      <w:tr w:rsidR="00640B1E" w14:paraId="3F061EAF" w14:textId="77777777" w:rsidTr="004F4BA9">
        <w:tc>
          <w:tcPr>
            <w:tcW w:w="1560" w:type="dxa"/>
            <w:vMerge/>
            <w:shd w:val="clear" w:color="auto" w:fill="D9D9D9" w:themeFill="background1" w:themeFillShade="D9"/>
          </w:tcPr>
          <w:p w14:paraId="33915C36" w14:textId="77777777" w:rsidR="00640B1E" w:rsidRDefault="00640B1E" w:rsidP="006C42BE">
            <w:pPr>
              <w:pStyle w:val="Paragraphnumbering"/>
              <w:numPr>
                <w:ilvl w:val="0"/>
                <w:numId w:val="0"/>
              </w:numPr>
              <w:spacing w:before="0" w:after="0"/>
              <w:rPr>
                <w:rFonts w:asciiTheme="minorHAnsi" w:hAnsiTheme="minorHAnsi" w:cs="Arial"/>
                <w:b/>
                <w:sz w:val="20"/>
                <w:szCs w:val="20"/>
              </w:rPr>
            </w:pPr>
          </w:p>
        </w:tc>
        <w:tc>
          <w:tcPr>
            <w:tcW w:w="2976" w:type="dxa"/>
          </w:tcPr>
          <w:p w14:paraId="6A8B4E8B" w14:textId="77777777" w:rsidR="00640B1E" w:rsidRPr="009056F6" w:rsidRDefault="00640B1E" w:rsidP="009056F6">
            <w:pPr>
              <w:spacing w:before="0" w:after="0" w:line="240" w:lineRule="auto"/>
              <w:jc w:val="left"/>
              <w:rPr>
                <w:rFonts w:eastAsia="Times New Roman"/>
                <w:i/>
                <w:color w:val="auto"/>
                <w:sz w:val="20"/>
                <w:szCs w:val="20"/>
              </w:rPr>
            </w:pPr>
            <w:r w:rsidRPr="009056F6">
              <w:rPr>
                <w:rFonts w:eastAsia="Times New Roman"/>
                <w:i/>
                <w:color w:val="auto"/>
                <w:sz w:val="20"/>
                <w:szCs w:val="20"/>
              </w:rPr>
              <w:t>Standards de qualité</w:t>
            </w:r>
          </w:p>
        </w:tc>
        <w:tc>
          <w:tcPr>
            <w:tcW w:w="5529" w:type="dxa"/>
          </w:tcPr>
          <w:p w14:paraId="7D511CE8" w14:textId="77777777" w:rsidR="00640B1E" w:rsidRPr="009056F6" w:rsidRDefault="00640B1E" w:rsidP="00774045">
            <w:pPr>
              <w:spacing w:before="0" w:after="0" w:line="240" w:lineRule="auto"/>
              <w:rPr>
                <w:rFonts w:cs="Arial"/>
                <w:color w:val="auto"/>
                <w:sz w:val="20"/>
                <w:szCs w:val="20"/>
              </w:rPr>
            </w:pPr>
            <w:r w:rsidRPr="009056F6">
              <w:rPr>
                <w:rFonts w:eastAsia="Times New Roman"/>
                <w:color w:val="auto"/>
                <w:sz w:val="20"/>
                <w:szCs w:val="20"/>
              </w:rPr>
              <w:t xml:space="preserve">Pas encore </w:t>
            </w:r>
            <w:r w:rsidR="00774045">
              <w:rPr>
                <w:rFonts w:eastAsia="Times New Roman"/>
                <w:color w:val="auto"/>
                <w:sz w:val="20"/>
                <w:szCs w:val="20"/>
              </w:rPr>
              <w:t>élaborés</w:t>
            </w:r>
            <w:r w:rsidR="00774045" w:rsidRPr="009056F6">
              <w:rPr>
                <w:rFonts w:eastAsia="Times New Roman"/>
                <w:color w:val="auto"/>
                <w:sz w:val="20"/>
                <w:szCs w:val="20"/>
              </w:rPr>
              <w:t xml:space="preserve"> </w:t>
            </w:r>
            <w:r w:rsidRPr="009056F6">
              <w:rPr>
                <w:rFonts w:eastAsia="Times New Roman"/>
                <w:color w:val="auto"/>
                <w:sz w:val="20"/>
                <w:szCs w:val="20"/>
              </w:rPr>
              <w:t xml:space="preserve">par BHN mais </w:t>
            </w:r>
            <w:r w:rsidR="00785AC1">
              <w:rPr>
                <w:rFonts w:eastAsia="Times New Roman"/>
                <w:color w:val="auto"/>
                <w:sz w:val="20"/>
                <w:szCs w:val="20"/>
              </w:rPr>
              <w:t xml:space="preserve">il </w:t>
            </w:r>
            <w:r w:rsidRPr="009056F6">
              <w:rPr>
                <w:rFonts w:eastAsia="Times New Roman"/>
                <w:color w:val="auto"/>
                <w:sz w:val="20"/>
                <w:szCs w:val="20"/>
              </w:rPr>
              <w:t xml:space="preserve">existe </w:t>
            </w:r>
            <w:r w:rsidR="00146D0D">
              <w:rPr>
                <w:rFonts w:eastAsia="Times New Roman"/>
                <w:color w:val="auto"/>
                <w:sz w:val="20"/>
                <w:szCs w:val="20"/>
              </w:rPr>
              <w:t>le</w:t>
            </w:r>
            <w:r w:rsidRPr="009056F6">
              <w:rPr>
                <w:rFonts w:eastAsia="Times New Roman"/>
                <w:color w:val="auto"/>
                <w:sz w:val="20"/>
                <w:szCs w:val="20"/>
                <w:lang w:eastAsia="fr-FR"/>
              </w:rPr>
              <w:t xml:space="preserve"> </w:t>
            </w:r>
            <w:r w:rsidR="00EA5F90" w:rsidRPr="009056F6">
              <w:rPr>
                <w:rFonts w:cs="Arial"/>
                <w:b/>
                <w:bCs/>
                <w:iCs/>
                <w:color w:val="auto"/>
                <w:sz w:val="20"/>
                <w:szCs w:val="20"/>
                <w:lang w:val="fr-CA"/>
              </w:rPr>
              <w:t>CODEX STAN 12-198</w:t>
            </w:r>
            <w:r w:rsidR="00E9298F" w:rsidRPr="009056F6">
              <w:rPr>
                <w:rFonts w:cs="Arial"/>
                <w:b/>
                <w:bCs/>
                <w:iCs/>
                <w:color w:val="auto"/>
                <w:sz w:val="20"/>
                <w:szCs w:val="20"/>
                <w:lang w:val="fr-CA"/>
              </w:rPr>
              <w:t>1</w:t>
            </w:r>
            <w:r w:rsidR="00E9298F" w:rsidRPr="009056F6">
              <w:rPr>
                <w:rStyle w:val="FootnoteReference"/>
                <w:rFonts w:cs="Arial"/>
                <w:b/>
                <w:bCs/>
                <w:iCs/>
                <w:color w:val="auto"/>
                <w:sz w:val="20"/>
                <w:szCs w:val="20"/>
                <w:lang w:val="fr-CA"/>
              </w:rPr>
              <w:footnoteReference w:id="18"/>
            </w:r>
            <w:r w:rsidR="00EA5F90" w:rsidRPr="009056F6">
              <w:rPr>
                <w:rFonts w:cs="Arial"/>
                <w:b/>
                <w:bCs/>
                <w:iCs/>
                <w:color w:val="auto"/>
                <w:sz w:val="20"/>
                <w:szCs w:val="20"/>
                <w:lang w:val="fr-CA"/>
              </w:rPr>
              <w:t xml:space="preserve"> </w:t>
            </w:r>
            <w:r w:rsidR="00EA5F90" w:rsidRPr="009056F6">
              <w:rPr>
                <w:rFonts w:cs="Arial"/>
                <w:bCs/>
                <w:iCs/>
                <w:color w:val="auto"/>
                <w:sz w:val="20"/>
                <w:szCs w:val="20"/>
                <w:lang w:val="fr-CA"/>
              </w:rPr>
              <w:t>qui définit les</w:t>
            </w:r>
            <w:r w:rsidR="00EA5F90" w:rsidRPr="009056F6">
              <w:rPr>
                <w:rFonts w:cs="Arial"/>
                <w:b/>
                <w:bCs/>
                <w:iCs/>
                <w:color w:val="auto"/>
                <w:sz w:val="20"/>
                <w:szCs w:val="20"/>
                <w:lang w:val="fr-CA"/>
              </w:rPr>
              <w:t xml:space="preserve"> </w:t>
            </w:r>
            <w:r w:rsidR="00EA5F90" w:rsidRPr="009056F6">
              <w:rPr>
                <w:rFonts w:cs="Arial"/>
                <w:bCs/>
                <w:iCs/>
                <w:color w:val="auto"/>
                <w:sz w:val="20"/>
                <w:szCs w:val="20"/>
                <w:lang w:val="fr-CA"/>
              </w:rPr>
              <w:t>f</w:t>
            </w:r>
            <w:r w:rsidR="00EA5F90" w:rsidRPr="009056F6">
              <w:rPr>
                <w:rFonts w:cs="Arial"/>
                <w:color w:val="auto"/>
                <w:sz w:val="20"/>
                <w:szCs w:val="20"/>
              </w:rPr>
              <w:t xml:space="preserve">acteurs essentiels de composition, de qualité et d’étiquetage </w:t>
            </w:r>
          </w:p>
          <w:p w14:paraId="2BCEFE7F" w14:textId="77777777" w:rsidR="009056F6" w:rsidRPr="009056F6" w:rsidRDefault="0048227E" w:rsidP="009056F6">
            <w:pPr>
              <w:spacing w:before="0" w:after="0" w:line="240" w:lineRule="auto"/>
              <w:jc w:val="left"/>
              <w:rPr>
                <w:rFonts w:cs="Arial"/>
                <w:color w:val="auto"/>
                <w:sz w:val="20"/>
                <w:szCs w:val="20"/>
              </w:rPr>
            </w:pPr>
            <w:r>
              <w:rPr>
                <w:rFonts w:cs="Arial"/>
                <w:color w:val="auto"/>
                <w:sz w:val="20"/>
                <w:szCs w:val="20"/>
              </w:rPr>
              <w:t>Mais la production haïtienne actuelle ne respecte pas ces normes</w:t>
            </w:r>
          </w:p>
        </w:tc>
      </w:tr>
      <w:tr w:rsidR="00640B1E" w14:paraId="44C8360B" w14:textId="77777777" w:rsidTr="004F4BA9">
        <w:tc>
          <w:tcPr>
            <w:tcW w:w="1560" w:type="dxa"/>
            <w:vMerge/>
            <w:shd w:val="clear" w:color="auto" w:fill="D9D9D9" w:themeFill="background1" w:themeFillShade="D9"/>
          </w:tcPr>
          <w:p w14:paraId="68D40387" w14:textId="77777777" w:rsidR="00640B1E" w:rsidRDefault="00640B1E" w:rsidP="006C42BE">
            <w:pPr>
              <w:pStyle w:val="Paragraphnumbering"/>
              <w:numPr>
                <w:ilvl w:val="0"/>
                <w:numId w:val="0"/>
              </w:numPr>
              <w:spacing w:before="0" w:after="0"/>
              <w:rPr>
                <w:rFonts w:asciiTheme="minorHAnsi" w:hAnsiTheme="minorHAnsi" w:cs="Arial"/>
                <w:b/>
                <w:sz w:val="20"/>
                <w:szCs w:val="20"/>
              </w:rPr>
            </w:pPr>
          </w:p>
        </w:tc>
        <w:tc>
          <w:tcPr>
            <w:tcW w:w="2976" w:type="dxa"/>
          </w:tcPr>
          <w:p w14:paraId="289837B9" w14:textId="77777777" w:rsidR="00640B1E" w:rsidRPr="009056F6" w:rsidRDefault="00640B1E" w:rsidP="006C42BE">
            <w:pPr>
              <w:spacing w:before="0" w:after="0" w:line="240" w:lineRule="auto"/>
              <w:jc w:val="right"/>
              <w:rPr>
                <w:rFonts w:eastAsia="Times New Roman"/>
                <w:b/>
                <w:i/>
                <w:color w:val="auto"/>
                <w:sz w:val="20"/>
                <w:szCs w:val="20"/>
              </w:rPr>
            </w:pPr>
            <w:r w:rsidRPr="009056F6">
              <w:rPr>
                <w:rFonts w:eastAsia="Times New Roman"/>
                <w:b/>
                <w:i/>
                <w:color w:val="auto"/>
                <w:sz w:val="20"/>
                <w:szCs w:val="20"/>
              </w:rPr>
              <w:t>Droits de douane à l’import</w:t>
            </w:r>
          </w:p>
        </w:tc>
        <w:tc>
          <w:tcPr>
            <w:tcW w:w="5529" w:type="dxa"/>
          </w:tcPr>
          <w:p w14:paraId="729E7A56" w14:textId="77777777" w:rsidR="00640B1E" w:rsidRPr="003C1833" w:rsidRDefault="00EA5F90" w:rsidP="006C42BE">
            <w:pPr>
              <w:pStyle w:val="Paragraphnumbering"/>
              <w:numPr>
                <w:ilvl w:val="0"/>
                <w:numId w:val="0"/>
              </w:numPr>
              <w:spacing w:before="0" w:after="0"/>
              <w:jc w:val="left"/>
              <w:rPr>
                <w:rFonts w:asciiTheme="minorHAnsi" w:hAnsiTheme="minorHAnsi" w:cs="Arial"/>
                <w:sz w:val="20"/>
                <w:szCs w:val="20"/>
                <w:lang w:val="fr-FR"/>
              </w:rPr>
            </w:pPr>
            <w:r>
              <w:rPr>
                <w:rFonts w:asciiTheme="minorHAnsi" w:hAnsiTheme="minorHAnsi" w:cs="Arial"/>
                <w:sz w:val="20"/>
                <w:szCs w:val="20"/>
                <w:lang w:val="fr-FR"/>
              </w:rPr>
              <w:t>Miel naturel</w:t>
            </w:r>
            <w:r w:rsidR="0081178B">
              <w:rPr>
                <w:rFonts w:asciiTheme="minorHAnsi" w:hAnsiTheme="minorHAnsi" w:cs="Arial"/>
                <w:sz w:val="20"/>
                <w:szCs w:val="20"/>
                <w:lang w:val="fr-FR"/>
              </w:rPr>
              <w:t> :</w:t>
            </w:r>
            <w:r>
              <w:rPr>
                <w:rFonts w:asciiTheme="minorHAnsi" w:hAnsiTheme="minorHAnsi" w:cs="Arial"/>
                <w:sz w:val="20"/>
                <w:szCs w:val="20"/>
                <w:lang w:val="fr-FR"/>
              </w:rPr>
              <w:t xml:space="preserve"> </w:t>
            </w:r>
            <w:r w:rsidR="0081178B">
              <w:rPr>
                <w:rFonts w:asciiTheme="minorHAnsi" w:hAnsiTheme="minorHAnsi" w:cs="Arial"/>
                <w:sz w:val="20"/>
                <w:szCs w:val="20"/>
                <w:lang w:val="fr-FR"/>
              </w:rPr>
              <w:t>20%</w:t>
            </w:r>
          </w:p>
        </w:tc>
      </w:tr>
      <w:tr w:rsidR="00640B1E" w:rsidRPr="00044110" w14:paraId="2144162B" w14:textId="77777777" w:rsidTr="004F4BA9">
        <w:tc>
          <w:tcPr>
            <w:tcW w:w="1560" w:type="dxa"/>
            <w:shd w:val="clear" w:color="auto" w:fill="D9D9D9" w:themeFill="background1" w:themeFillShade="D9"/>
          </w:tcPr>
          <w:p w14:paraId="4FCE2720" w14:textId="77777777" w:rsidR="00640B1E" w:rsidRPr="006731DA" w:rsidRDefault="00EA5996" w:rsidP="006C42BE">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P</w:t>
            </w:r>
            <w:r w:rsidR="00640B1E" w:rsidRPr="006731DA">
              <w:rPr>
                <w:rFonts w:asciiTheme="minorHAnsi" w:hAnsiTheme="minorHAnsi" w:cs="Arial"/>
                <w:b/>
                <w:sz w:val="20"/>
                <w:szCs w:val="20"/>
              </w:rPr>
              <w:t>rincipaux</w:t>
            </w:r>
            <w:r w:rsidR="00E05223">
              <w:rPr>
                <w:rStyle w:val="FootnoteReference"/>
                <w:rFonts w:asciiTheme="minorHAnsi" w:hAnsiTheme="minorHAnsi" w:cs="Arial"/>
                <w:b/>
                <w:sz w:val="20"/>
                <w:szCs w:val="20"/>
              </w:rPr>
              <w:footnoteReference w:id="19"/>
            </w:r>
            <w:r w:rsidR="00640B1E" w:rsidRPr="006731DA">
              <w:rPr>
                <w:rFonts w:asciiTheme="minorHAnsi" w:hAnsiTheme="minorHAnsi" w:cs="Arial"/>
                <w:b/>
                <w:sz w:val="20"/>
                <w:szCs w:val="20"/>
              </w:rPr>
              <w:t xml:space="preserve"> corps de métiers</w:t>
            </w:r>
          </w:p>
        </w:tc>
        <w:tc>
          <w:tcPr>
            <w:tcW w:w="8505" w:type="dxa"/>
            <w:gridSpan w:val="2"/>
            <w:vAlign w:val="center"/>
          </w:tcPr>
          <w:p w14:paraId="32BFDC61" w14:textId="77777777" w:rsidR="009056F6" w:rsidRPr="00397B64" w:rsidRDefault="00640B1E" w:rsidP="009B6636">
            <w:pPr>
              <w:pStyle w:val="ListParagraph"/>
              <w:numPr>
                <w:ilvl w:val="0"/>
                <w:numId w:val="36"/>
              </w:numPr>
              <w:spacing w:after="0" w:line="240" w:lineRule="auto"/>
              <w:rPr>
                <w:rFonts w:eastAsia="Times New Roman"/>
                <w:color w:val="auto"/>
              </w:rPr>
            </w:pPr>
            <w:proofErr w:type="spellStart"/>
            <w:r w:rsidRPr="00397B64">
              <w:rPr>
                <w:rFonts w:eastAsia="Times New Roman"/>
                <w:color w:val="auto"/>
              </w:rPr>
              <w:t>Producteurs</w:t>
            </w:r>
            <w:proofErr w:type="spellEnd"/>
            <w:r w:rsidRPr="00397B64">
              <w:rPr>
                <w:rFonts w:eastAsia="Times New Roman"/>
                <w:color w:val="auto"/>
              </w:rPr>
              <w:t xml:space="preserve"> (</w:t>
            </w:r>
            <w:r w:rsidR="00F91BDE" w:rsidRPr="00397B64">
              <w:rPr>
                <w:rFonts w:eastAsia="Times New Roman"/>
                <w:color w:val="auto"/>
              </w:rPr>
              <w:t>9000</w:t>
            </w:r>
            <w:r w:rsidR="009056F6" w:rsidRPr="00397B64">
              <w:rPr>
                <w:rFonts w:eastAsia="Times New Roman"/>
                <w:color w:val="auto"/>
              </w:rPr>
              <w:t>)</w:t>
            </w:r>
          </w:p>
          <w:p w14:paraId="05764258" w14:textId="77777777" w:rsidR="009056F6" w:rsidRPr="00397B64" w:rsidRDefault="00F91BDE" w:rsidP="009B6636">
            <w:pPr>
              <w:pStyle w:val="ListParagraph"/>
              <w:numPr>
                <w:ilvl w:val="0"/>
                <w:numId w:val="36"/>
              </w:numPr>
              <w:spacing w:after="0" w:line="240" w:lineRule="auto"/>
              <w:rPr>
                <w:rFonts w:eastAsia="Times New Roman"/>
                <w:color w:val="auto"/>
              </w:rPr>
            </w:pPr>
            <w:proofErr w:type="spellStart"/>
            <w:r w:rsidRPr="00397B64">
              <w:rPr>
                <w:rFonts w:eastAsia="Times New Roman"/>
                <w:color w:val="auto"/>
              </w:rPr>
              <w:t>Transformateurs</w:t>
            </w:r>
            <w:proofErr w:type="spellEnd"/>
            <w:r w:rsidRPr="00397B64">
              <w:rPr>
                <w:rFonts w:eastAsia="Times New Roman"/>
                <w:color w:val="auto"/>
              </w:rPr>
              <w:t xml:space="preserve"> (</w:t>
            </w:r>
            <w:proofErr w:type="spellStart"/>
            <w:r w:rsidRPr="00397B64">
              <w:rPr>
                <w:rFonts w:eastAsia="Times New Roman"/>
                <w:color w:val="auto"/>
              </w:rPr>
              <w:t>moins</w:t>
            </w:r>
            <w:proofErr w:type="spellEnd"/>
            <w:r w:rsidRPr="00397B64">
              <w:rPr>
                <w:rFonts w:eastAsia="Times New Roman"/>
                <w:color w:val="auto"/>
              </w:rPr>
              <w:t xml:space="preserve"> </w:t>
            </w:r>
            <w:proofErr w:type="spellStart"/>
            <w:r w:rsidRPr="00397B64">
              <w:rPr>
                <w:rFonts w:eastAsia="Times New Roman"/>
                <w:color w:val="auto"/>
              </w:rPr>
              <w:t>d’une</w:t>
            </w:r>
            <w:proofErr w:type="spellEnd"/>
            <w:r w:rsidRPr="00397B64">
              <w:rPr>
                <w:rFonts w:eastAsia="Times New Roman"/>
                <w:color w:val="auto"/>
              </w:rPr>
              <w:t xml:space="preserve"> </w:t>
            </w:r>
            <w:proofErr w:type="spellStart"/>
            <w:r w:rsidRPr="00397B64">
              <w:rPr>
                <w:rFonts w:eastAsia="Times New Roman"/>
                <w:color w:val="auto"/>
              </w:rPr>
              <w:t>dizaine</w:t>
            </w:r>
            <w:proofErr w:type="spellEnd"/>
            <w:r w:rsidRPr="00397B64">
              <w:rPr>
                <w:rFonts w:eastAsia="Times New Roman"/>
                <w:color w:val="auto"/>
              </w:rPr>
              <w:t>)</w:t>
            </w:r>
          </w:p>
          <w:p w14:paraId="24DBD9ED" w14:textId="77777777" w:rsidR="00640B1E" w:rsidRPr="006651D1" w:rsidRDefault="00E02ED3" w:rsidP="009B6636">
            <w:pPr>
              <w:pStyle w:val="ListParagraph"/>
              <w:numPr>
                <w:ilvl w:val="0"/>
                <w:numId w:val="36"/>
              </w:numPr>
              <w:spacing w:after="0" w:line="240" w:lineRule="auto"/>
              <w:rPr>
                <w:rFonts w:eastAsia="Times New Roman"/>
                <w:color w:val="auto"/>
              </w:rPr>
            </w:pPr>
            <w:proofErr w:type="spellStart"/>
            <w:r w:rsidRPr="00397B64">
              <w:rPr>
                <w:rFonts w:eastAsia="Times New Roman"/>
                <w:color w:val="auto"/>
              </w:rPr>
              <w:t>Grossistes</w:t>
            </w:r>
            <w:proofErr w:type="spellEnd"/>
            <w:r w:rsidRPr="00397B64">
              <w:rPr>
                <w:rFonts w:eastAsia="Times New Roman"/>
                <w:color w:val="auto"/>
              </w:rPr>
              <w:t xml:space="preserve"> (</w:t>
            </w:r>
            <w:r w:rsidR="00E05223" w:rsidRPr="00397B64">
              <w:rPr>
                <w:rFonts w:eastAsia="Times New Roman"/>
                <w:color w:val="auto"/>
              </w:rPr>
              <w:t>300</w:t>
            </w:r>
            <w:r w:rsidR="009056F6" w:rsidRPr="00397B64">
              <w:rPr>
                <w:rFonts w:eastAsia="Times New Roman"/>
                <w:color w:val="auto"/>
              </w:rPr>
              <w:t>)</w:t>
            </w:r>
          </w:p>
        </w:tc>
      </w:tr>
      <w:tr w:rsidR="00640B1E" w:rsidRPr="00044110" w14:paraId="7546FD61" w14:textId="77777777" w:rsidTr="004F4BA9">
        <w:tc>
          <w:tcPr>
            <w:tcW w:w="1560" w:type="dxa"/>
            <w:tcBorders>
              <w:bottom w:val="single" w:sz="4" w:space="0" w:color="auto"/>
            </w:tcBorders>
            <w:shd w:val="clear" w:color="auto" w:fill="D9D9D9" w:themeFill="background1" w:themeFillShade="D9"/>
          </w:tcPr>
          <w:p w14:paraId="4C132485" w14:textId="77777777" w:rsidR="00640B1E" w:rsidRPr="00032D57" w:rsidRDefault="00640B1E" w:rsidP="006C42BE">
            <w:pPr>
              <w:spacing w:before="0" w:after="0" w:line="240" w:lineRule="auto"/>
              <w:jc w:val="center"/>
              <w:rPr>
                <w:b/>
                <w:color w:val="auto"/>
                <w:sz w:val="20"/>
                <w:szCs w:val="20"/>
              </w:rPr>
            </w:pPr>
            <w:r w:rsidRPr="00032D57">
              <w:rPr>
                <w:b/>
                <w:color w:val="auto"/>
                <w:sz w:val="20"/>
                <w:szCs w:val="20"/>
              </w:rPr>
              <w:t>Atouts/</w:t>
            </w:r>
          </w:p>
          <w:p w14:paraId="156CE54D" w14:textId="77777777" w:rsidR="00640B1E" w:rsidRPr="00032D57" w:rsidRDefault="00640B1E" w:rsidP="006C42BE">
            <w:pPr>
              <w:spacing w:before="0" w:after="0" w:line="240" w:lineRule="auto"/>
              <w:jc w:val="center"/>
              <w:rPr>
                <w:b/>
                <w:color w:val="auto"/>
                <w:sz w:val="20"/>
                <w:szCs w:val="20"/>
              </w:rPr>
            </w:pPr>
            <w:r w:rsidRPr="00032D57">
              <w:rPr>
                <w:b/>
                <w:color w:val="auto"/>
                <w:sz w:val="20"/>
                <w:szCs w:val="20"/>
              </w:rPr>
              <w:t>opportunités</w:t>
            </w:r>
          </w:p>
        </w:tc>
        <w:tc>
          <w:tcPr>
            <w:tcW w:w="8505" w:type="dxa"/>
            <w:gridSpan w:val="2"/>
            <w:vAlign w:val="center"/>
          </w:tcPr>
          <w:p w14:paraId="0DA56C6E" w14:textId="77777777" w:rsidR="00EA5996" w:rsidRPr="0002687A" w:rsidRDefault="00640B1E" w:rsidP="009B6636">
            <w:pPr>
              <w:pStyle w:val="ListParagraph"/>
              <w:numPr>
                <w:ilvl w:val="0"/>
                <w:numId w:val="44"/>
              </w:numPr>
              <w:spacing w:after="0" w:line="240" w:lineRule="auto"/>
              <w:jc w:val="left"/>
              <w:rPr>
                <w:rFonts w:eastAsia="Times New Roman"/>
                <w:color w:val="auto"/>
              </w:rPr>
            </w:pPr>
            <w:r w:rsidRPr="0002687A">
              <w:rPr>
                <w:rFonts w:eastAsia="Times New Roman"/>
                <w:color w:val="auto"/>
              </w:rPr>
              <w:t>M</w:t>
            </w:r>
            <w:r w:rsidR="00E05223" w:rsidRPr="0002687A">
              <w:rPr>
                <w:rFonts w:eastAsia="Times New Roman"/>
                <w:color w:val="auto"/>
              </w:rPr>
              <w:t xml:space="preserve">arché national, </w:t>
            </w:r>
          </w:p>
          <w:p w14:paraId="1E3D66F2" w14:textId="77777777" w:rsidR="00B630F4" w:rsidRPr="00CC76B8" w:rsidRDefault="00EA5996" w:rsidP="009B6636">
            <w:pPr>
              <w:pStyle w:val="ListParagraph"/>
              <w:numPr>
                <w:ilvl w:val="0"/>
                <w:numId w:val="44"/>
              </w:numPr>
              <w:spacing w:after="0" w:line="240" w:lineRule="auto"/>
              <w:jc w:val="left"/>
              <w:rPr>
                <w:rFonts w:eastAsia="Times New Roman"/>
                <w:color w:val="auto"/>
                <w:lang w:val="fr-FR"/>
              </w:rPr>
            </w:pPr>
            <w:r w:rsidRPr="00CC76B8">
              <w:rPr>
                <w:rFonts w:eastAsia="Times New Roman"/>
                <w:color w:val="auto"/>
                <w:lang w:val="fr-FR"/>
              </w:rPr>
              <w:t>M</w:t>
            </w:r>
            <w:r w:rsidR="00E05223" w:rsidRPr="00CC76B8">
              <w:rPr>
                <w:rFonts w:eastAsia="Times New Roman"/>
                <w:color w:val="auto"/>
                <w:lang w:val="fr-FR"/>
              </w:rPr>
              <w:t xml:space="preserve">arché </w:t>
            </w:r>
            <w:r w:rsidRPr="00CC76B8">
              <w:rPr>
                <w:rFonts w:eastAsia="Times New Roman"/>
                <w:color w:val="auto"/>
                <w:lang w:val="fr-FR"/>
              </w:rPr>
              <w:t xml:space="preserve">de </w:t>
            </w:r>
            <w:r w:rsidR="00E05223" w:rsidRPr="00CC76B8">
              <w:rPr>
                <w:rFonts w:eastAsia="Times New Roman"/>
                <w:color w:val="auto"/>
                <w:lang w:val="fr-FR"/>
              </w:rPr>
              <w:t>niche</w:t>
            </w:r>
            <w:r w:rsidRPr="00CC76B8">
              <w:rPr>
                <w:rFonts w:eastAsia="Times New Roman"/>
                <w:color w:val="auto"/>
                <w:lang w:val="fr-FR"/>
              </w:rPr>
              <w:t xml:space="preserve"> (USA, Canada, Caraïbes, France)</w:t>
            </w:r>
            <w:r w:rsidR="00640B1E" w:rsidRPr="00CC76B8">
              <w:rPr>
                <w:rFonts w:eastAsia="Times New Roman"/>
                <w:color w:val="auto"/>
                <w:lang w:val="fr-FR"/>
              </w:rPr>
              <w:t xml:space="preserve"> </w:t>
            </w:r>
          </w:p>
          <w:p w14:paraId="34A3011F" w14:textId="77777777" w:rsidR="00640B1E" w:rsidRPr="0002687A" w:rsidRDefault="00B630F4" w:rsidP="009B6636">
            <w:pPr>
              <w:pStyle w:val="ListParagraph"/>
              <w:numPr>
                <w:ilvl w:val="0"/>
                <w:numId w:val="44"/>
              </w:numPr>
              <w:spacing w:after="0" w:line="240" w:lineRule="auto"/>
              <w:jc w:val="left"/>
              <w:rPr>
                <w:rFonts w:eastAsia="Times New Roman"/>
                <w:color w:val="auto"/>
              </w:rPr>
            </w:pPr>
            <w:r w:rsidRPr="0002687A">
              <w:rPr>
                <w:rFonts w:eastAsia="Times New Roman"/>
                <w:color w:val="auto"/>
              </w:rPr>
              <w:t xml:space="preserve">Technique et </w:t>
            </w:r>
            <w:proofErr w:type="spellStart"/>
            <w:r w:rsidRPr="0002687A">
              <w:rPr>
                <w:rFonts w:eastAsia="Times New Roman"/>
                <w:color w:val="auto"/>
              </w:rPr>
              <w:t>technologie</w:t>
            </w:r>
            <w:proofErr w:type="spellEnd"/>
            <w:r w:rsidRPr="0002687A">
              <w:rPr>
                <w:rFonts w:eastAsia="Times New Roman"/>
                <w:color w:val="auto"/>
              </w:rPr>
              <w:t xml:space="preserve"> production </w:t>
            </w:r>
            <w:proofErr w:type="spellStart"/>
            <w:r w:rsidRPr="0002687A">
              <w:rPr>
                <w:rFonts w:eastAsia="Times New Roman"/>
                <w:color w:val="auto"/>
              </w:rPr>
              <w:t>maitrisée</w:t>
            </w:r>
            <w:proofErr w:type="spellEnd"/>
          </w:p>
          <w:p w14:paraId="6C6EC65F" w14:textId="77777777" w:rsidR="00B630F4" w:rsidRPr="0002687A" w:rsidRDefault="00BB246C" w:rsidP="009B6636">
            <w:pPr>
              <w:pStyle w:val="ListParagraph"/>
              <w:numPr>
                <w:ilvl w:val="0"/>
                <w:numId w:val="44"/>
              </w:numPr>
              <w:spacing w:after="0" w:line="240" w:lineRule="auto"/>
              <w:jc w:val="left"/>
              <w:rPr>
                <w:rFonts w:eastAsia="Times New Roman"/>
                <w:color w:val="auto"/>
              </w:rPr>
            </w:pPr>
            <w:proofErr w:type="spellStart"/>
            <w:r w:rsidRPr="0002687A">
              <w:rPr>
                <w:rFonts w:eastAsia="Times New Roman"/>
                <w:color w:val="auto"/>
              </w:rPr>
              <w:t>Nécessite</w:t>
            </w:r>
            <w:proofErr w:type="spellEnd"/>
            <w:r w:rsidR="00B630F4" w:rsidRPr="0002687A">
              <w:rPr>
                <w:rFonts w:eastAsia="Times New Roman"/>
                <w:color w:val="auto"/>
              </w:rPr>
              <w:t xml:space="preserve"> </w:t>
            </w:r>
            <w:proofErr w:type="spellStart"/>
            <w:r w:rsidR="00B630F4" w:rsidRPr="0002687A">
              <w:rPr>
                <w:rFonts w:eastAsia="Times New Roman"/>
                <w:color w:val="auto"/>
              </w:rPr>
              <w:t>peu</w:t>
            </w:r>
            <w:proofErr w:type="spellEnd"/>
            <w:r w:rsidR="00B630F4" w:rsidRPr="0002687A">
              <w:rPr>
                <w:rFonts w:eastAsia="Times New Roman"/>
                <w:color w:val="auto"/>
              </w:rPr>
              <w:t xml:space="preserve"> </w:t>
            </w:r>
            <w:proofErr w:type="spellStart"/>
            <w:r w:rsidRPr="0002687A">
              <w:rPr>
                <w:rFonts w:eastAsia="Times New Roman"/>
                <w:color w:val="auto"/>
              </w:rPr>
              <w:t>d’espaces</w:t>
            </w:r>
            <w:proofErr w:type="spellEnd"/>
            <w:r w:rsidR="00EA5996" w:rsidRPr="0002687A">
              <w:rPr>
                <w:rFonts w:eastAsia="Times New Roman"/>
                <w:color w:val="auto"/>
              </w:rPr>
              <w:t xml:space="preserve"> pour installation </w:t>
            </w:r>
          </w:p>
          <w:p w14:paraId="70BD089E" w14:textId="77777777" w:rsidR="006651D1" w:rsidRPr="0002687A" w:rsidRDefault="006651D1" w:rsidP="009B6636">
            <w:pPr>
              <w:pStyle w:val="ListParagraph"/>
              <w:numPr>
                <w:ilvl w:val="0"/>
                <w:numId w:val="44"/>
              </w:numPr>
              <w:spacing w:after="0" w:line="240" w:lineRule="auto"/>
              <w:jc w:val="left"/>
              <w:rPr>
                <w:rFonts w:eastAsia="Times New Roman"/>
                <w:color w:val="auto"/>
              </w:rPr>
            </w:pPr>
            <w:proofErr w:type="spellStart"/>
            <w:r w:rsidRPr="0002687A">
              <w:rPr>
                <w:rFonts w:eastAsia="Times New Roman"/>
                <w:color w:val="auto"/>
              </w:rPr>
              <w:t>Travaux</w:t>
            </w:r>
            <w:proofErr w:type="spellEnd"/>
            <w:r w:rsidRPr="0002687A">
              <w:rPr>
                <w:rFonts w:eastAsia="Times New Roman"/>
                <w:color w:val="auto"/>
              </w:rPr>
              <w:t xml:space="preserve"> </w:t>
            </w:r>
            <w:proofErr w:type="spellStart"/>
            <w:r w:rsidRPr="0002687A">
              <w:rPr>
                <w:rFonts w:eastAsia="Times New Roman"/>
                <w:color w:val="auto"/>
              </w:rPr>
              <w:t>d’entretien</w:t>
            </w:r>
            <w:proofErr w:type="spellEnd"/>
            <w:r w:rsidRPr="0002687A">
              <w:rPr>
                <w:rFonts w:eastAsia="Times New Roman"/>
                <w:color w:val="auto"/>
              </w:rPr>
              <w:t xml:space="preserve"> </w:t>
            </w:r>
            <w:proofErr w:type="spellStart"/>
            <w:r w:rsidRPr="0002687A">
              <w:rPr>
                <w:rFonts w:eastAsia="Times New Roman"/>
                <w:color w:val="auto"/>
              </w:rPr>
              <w:t>très</w:t>
            </w:r>
            <w:proofErr w:type="spellEnd"/>
            <w:r w:rsidRPr="0002687A">
              <w:rPr>
                <w:rFonts w:eastAsia="Times New Roman"/>
                <w:color w:val="auto"/>
              </w:rPr>
              <w:t xml:space="preserve"> </w:t>
            </w:r>
            <w:proofErr w:type="spellStart"/>
            <w:r w:rsidRPr="0002687A">
              <w:rPr>
                <w:rFonts w:eastAsia="Times New Roman"/>
                <w:color w:val="auto"/>
              </w:rPr>
              <w:t>faible</w:t>
            </w:r>
            <w:proofErr w:type="spellEnd"/>
          </w:p>
          <w:p w14:paraId="1F009AFF" w14:textId="77777777" w:rsidR="00EA5996" w:rsidRPr="00CC76B8" w:rsidRDefault="00EA5996" w:rsidP="009B6636">
            <w:pPr>
              <w:pStyle w:val="ListParagraph"/>
              <w:numPr>
                <w:ilvl w:val="0"/>
                <w:numId w:val="44"/>
              </w:numPr>
              <w:spacing w:after="0" w:line="240" w:lineRule="auto"/>
              <w:jc w:val="left"/>
              <w:rPr>
                <w:rFonts w:eastAsia="Times New Roman"/>
                <w:color w:val="auto"/>
                <w:lang w:val="fr-FR"/>
              </w:rPr>
            </w:pPr>
            <w:r w:rsidRPr="00CC76B8">
              <w:rPr>
                <w:rFonts w:eastAsia="Times New Roman"/>
                <w:color w:val="auto"/>
                <w:lang w:val="fr-FR"/>
              </w:rPr>
              <w:t>Permet l</w:t>
            </w:r>
            <w:r w:rsidR="00601061" w:rsidRPr="00CC76B8">
              <w:rPr>
                <w:rFonts w:eastAsia="Times New Roman"/>
                <w:color w:val="auto"/>
                <w:lang w:val="fr-FR"/>
              </w:rPr>
              <w:t>e</w:t>
            </w:r>
            <w:r w:rsidRPr="00CC76B8">
              <w:rPr>
                <w:rFonts w:eastAsia="Times New Roman"/>
                <w:color w:val="auto"/>
                <w:lang w:val="fr-FR"/>
              </w:rPr>
              <w:t xml:space="preserve"> maintien  des espèces mellifères et nectarifères au niveau des écosystèmes</w:t>
            </w:r>
          </w:p>
        </w:tc>
      </w:tr>
      <w:tr w:rsidR="00640B1E" w:rsidRPr="00044110" w14:paraId="525EDB22" w14:textId="77777777" w:rsidTr="004F4BA9">
        <w:tc>
          <w:tcPr>
            <w:tcW w:w="1560" w:type="dxa"/>
            <w:tcBorders>
              <w:bottom w:val="single" w:sz="4" w:space="0" w:color="auto"/>
              <w:right w:val="single" w:sz="4" w:space="0" w:color="auto"/>
            </w:tcBorders>
            <w:shd w:val="clear" w:color="auto" w:fill="D9D9D9" w:themeFill="background1" w:themeFillShade="D9"/>
          </w:tcPr>
          <w:p w14:paraId="3F735CC9" w14:textId="77777777" w:rsidR="00640B1E" w:rsidRPr="00032D57" w:rsidRDefault="00640B1E" w:rsidP="006C42BE">
            <w:pPr>
              <w:spacing w:before="0" w:after="0" w:line="240" w:lineRule="auto"/>
              <w:jc w:val="center"/>
              <w:rPr>
                <w:b/>
                <w:color w:val="auto"/>
                <w:sz w:val="20"/>
                <w:szCs w:val="20"/>
              </w:rPr>
            </w:pPr>
          </w:p>
          <w:p w14:paraId="47BB703F" w14:textId="77777777" w:rsidR="00640B1E" w:rsidRPr="00032D57" w:rsidRDefault="00640B1E" w:rsidP="006C42BE">
            <w:pPr>
              <w:spacing w:before="0" w:after="0" w:line="240" w:lineRule="auto"/>
              <w:jc w:val="center"/>
              <w:rPr>
                <w:b/>
                <w:color w:val="auto"/>
                <w:sz w:val="20"/>
                <w:szCs w:val="20"/>
              </w:rPr>
            </w:pPr>
            <w:r w:rsidRPr="00032D57">
              <w:rPr>
                <w:b/>
                <w:color w:val="auto"/>
                <w:sz w:val="20"/>
                <w:szCs w:val="20"/>
              </w:rPr>
              <w:t>Faiblesses/</w:t>
            </w:r>
          </w:p>
          <w:p w14:paraId="7CCE09EF" w14:textId="77777777" w:rsidR="00640B1E" w:rsidRPr="00032D57" w:rsidRDefault="00640B1E" w:rsidP="006C42BE">
            <w:pPr>
              <w:spacing w:before="0" w:after="0" w:line="240" w:lineRule="auto"/>
              <w:jc w:val="center"/>
              <w:rPr>
                <w:b/>
                <w:color w:val="auto"/>
                <w:sz w:val="20"/>
                <w:szCs w:val="20"/>
              </w:rPr>
            </w:pPr>
            <w:r w:rsidRPr="00032D57">
              <w:rPr>
                <w:b/>
                <w:color w:val="auto"/>
                <w:sz w:val="20"/>
                <w:szCs w:val="20"/>
              </w:rPr>
              <w:t>menaces</w:t>
            </w:r>
          </w:p>
        </w:tc>
        <w:tc>
          <w:tcPr>
            <w:tcW w:w="8505" w:type="dxa"/>
            <w:gridSpan w:val="2"/>
            <w:tcBorders>
              <w:left w:val="single" w:sz="4" w:space="0" w:color="auto"/>
              <w:bottom w:val="single" w:sz="4" w:space="0" w:color="auto"/>
            </w:tcBorders>
            <w:vAlign w:val="center"/>
          </w:tcPr>
          <w:p w14:paraId="076008FE" w14:textId="77777777" w:rsidR="00640B1E" w:rsidRPr="0002687A" w:rsidRDefault="00BB246C" w:rsidP="009B6636">
            <w:pPr>
              <w:pStyle w:val="ListParagraph"/>
              <w:numPr>
                <w:ilvl w:val="0"/>
                <w:numId w:val="45"/>
              </w:numPr>
              <w:spacing w:after="0" w:line="240" w:lineRule="auto"/>
              <w:jc w:val="left"/>
              <w:rPr>
                <w:rFonts w:eastAsia="Times New Roman"/>
                <w:color w:val="auto"/>
              </w:rPr>
            </w:pPr>
            <w:r w:rsidRPr="0002687A">
              <w:rPr>
                <w:rFonts w:eastAsia="Times New Roman"/>
                <w:color w:val="auto"/>
              </w:rPr>
              <w:t xml:space="preserve">Marché </w:t>
            </w:r>
            <w:proofErr w:type="spellStart"/>
            <w:r w:rsidRPr="0002687A">
              <w:rPr>
                <w:rFonts w:eastAsia="Times New Roman"/>
                <w:color w:val="auto"/>
              </w:rPr>
              <w:t>peu</w:t>
            </w:r>
            <w:proofErr w:type="spellEnd"/>
            <w:r w:rsidRPr="0002687A">
              <w:rPr>
                <w:rFonts w:eastAsia="Times New Roman"/>
                <w:color w:val="auto"/>
              </w:rPr>
              <w:t xml:space="preserve"> </w:t>
            </w:r>
            <w:proofErr w:type="spellStart"/>
            <w:r w:rsidRPr="0002687A">
              <w:rPr>
                <w:rFonts w:eastAsia="Times New Roman"/>
                <w:color w:val="auto"/>
              </w:rPr>
              <w:t>développé</w:t>
            </w:r>
            <w:proofErr w:type="spellEnd"/>
          </w:p>
          <w:p w14:paraId="0A45B2CC" w14:textId="77777777" w:rsidR="00640B1E" w:rsidRPr="0002687A" w:rsidRDefault="00BB246C" w:rsidP="009B6636">
            <w:pPr>
              <w:pStyle w:val="ListParagraph"/>
              <w:numPr>
                <w:ilvl w:val="0"/>
                <w:numId w:val="45"/>
              </w:numPr>
              <w:spacing w:after="0" w:line="240" w:lineRule="auto"/>
              <w:jc w:val="left"/>
              <w:rPr>
                <w:rFonts w:eastAsia="Times New Roman"/>
                <w:color w:val="auto"/>
              </w:rPr>
            </w:pPr>
            <w:proofErr w:type="spellStart"/>
            <w:r w:rsidRPr="0002687A">
              <w:rPr>
                <w:rFonts w:eastAsia="Times New Roman"/>
                <w:color w:val="auto"/>
              </w:rPr>
              <w:t>Qualité</w:t>
            </w:r>
            <w:proofErr w:type="spellEnd"/>
            <w:r w:rsidRPr="0002687A">
              <w:rPr>
                <w:rFonts w:eastAsia="Times New Roman"/>
                <w:color w:val="auto"/>
              </w:rPr>
              <w:t xml:space="preserve"> </w:t>
            </w:r>
            <w:proofErr w:type="spellStart"/>
            <w:r w:rsidRPr="0002687A">
              <w:rPr>
                <w:rFonts w:eastAsia="Times New Roman"/>
                <w:color w:val="auto"/>
              </w:rPr>
              <w:t>faible</w:t>
            </w:r>
            <w:proofErr w:type="spellEnd"/>
          </w:p>
          <w:p w14:paraId="2EE8EA44" w14:textId="77777777" w:rsidR="00531588" w:rsidRPr="0002687A" w:rsidRDefault="00531588" w:rsidP="009B6636">
            <w:pPr>
              <w:pStyle w:val="ListParagraph"/>
              <w:numPr>
                <w:ilvl w:val="0"/>
                <w:numId w:val="45"/>
              </w:numPr>
              <w:spacing w:after="0" w:line="240" w:lineRule="auto"/>
              <w:jc w:val="left"/>
              <w:rPr>
                <w:rFonts w:eastAsia="Times New Roman"/>
                <w:color w:val="auto"/>
              </w:rPr>
            </w:pPr>
            <w:proofErr w:type="spellStart"/>
            <w:r w:rsidRPr="0002687A">
              <w:rPr>
                <w:rFonts w:eastAsia="Times New Roman"/>
                <w:color w:val="auto"/>
              </w:rPr>
              <w:t>Baisse</w:t>
            </w:r>
            <w:proofErr w:type="spellEnd"/>
            <w:r w:rsidRPr="0002687A">
              <w:rPr>
                <w:rFonts w:eastAsia="Times New Roman"/>
                <w:color w:val="auto"/>
              </w:rPr>
              <w:t xml:space="preserve"> la couverture </w:t>
            </w:r>
            <w:proofErr w:type="spellStart"/>
            <w:r w:rsidRPr="0002687A">
              <w:rPr>
                <w:rFonts w:eastAsia="Times New Roman"/>
                <w:color w:val="auto"/>
              </w:rPr>
              <w:t>végétale</w:t>
            </w:r>
            <w:proofErr w:type="spellEnd"/>
          </w:p>
          <w:p w14:paraId="38700859" w14:textId="77777777" w:rsidR="00640B1E" w:rsidRPr="00CC76B8" w:rsidRDefault="00BB246C" w:rsidP="009B6636">
            <w:pPr>
              <w:pStyle w:val="ListParagraph"/>
              <w:numPr>
                <w:ilvl w:val="0"/>
                <w:numId w:val="45"/>
              </w:numPr>
              <w:spacing w:after="0" w:line="240" w:lineRule="auto"/>
              <w:jc w:val="left"/>
              <w:rPr>
                <w:rFonts w:eastAsia="Times New Roman"/>
                <w:color w:val="auto"/>
                <w:lang w:val="fr-FR"/>
              </w:rPr>
            </w:pPr>
            <w:r w:rsidRPr="00CC76B8">
              <w:rPr>
                <w:rFonts w:eastAsia="Times New Roman"/>
                <w:color w:val="auto"/>
                <w:lang w:val="fr-FR"/>
              </w:rPr>
              <w:t>Absence de recherche et  de vulgarisation technique pour combattre les maladies</w:t>
            </w:r>
          </w:p>
          <w:p w14:paraId="3CFD0969" w14:textId="77777777" w:rsidR="00640B1E" w:rsidRPr="00CC76B8" w:rsidRDefault="00640B1E" w:rsidP="009B6636">
            <w:pPr>
              <w:pStyle w:val="ListParagraph"/>
              <w:numPr>
                <w:ilvl w:val="0"/>
                <w:numId w:val="45"/>
              </w:numPr>
              <w:spacing w:after="0" w:line="240" w:lineRule="auto"/>
              <w:jc w:val="left"/>
              <w:rPr>
                <w:rFonts w:eastAsia="Times New Roman"/>
                <w:color w:val="auto"/>
                <w:lang w:val="fr-FR"/>
              </w:rPr>
            </w:pPr>
            <w:r w:rsidRPr="00CC76B8">
              <w:rPr>
                <w:rFonts w:eastAsia="Times New Roman"/>
                <w:color w:val="auto"/>
                <w:lang w:val="fr-FR"/>
              </w:rPr>
              <w:t>Problèmes d’accès au crédit pour les acteurs</w:t>
            </w:r>
          </w:p>
        </w:tc>
      </w:tr>
    </w:tbl>
    <w:p w14:paraId="1C0986F6" w14:textId="77777777" w:rsidR="0072670F" w:rsidRDefault="00A60346" w:rsidP="00A60346">
      <w:pPr>
        <w:pStyle w:val="Heading3"/>
      </w:pPr>
      <w:bookmarkStart w:id="14" w:name="_Toc414873949"/>
      <w:r>
        <w:t>L</w:t>
      </w:r>
      <w:r w:rsidR="00B53C81">
        <w:t>e</w:t>
      </w:r>
      <w:r w:rsidR="0072670F">
        <w:t xml:space="preserve"> ricin</w:t>
      </w:r>
      <w:bookmarkEnd w:id="14"/>
    </w:p>
    <w:p w14:paraId="348B5C84" w14:textId="77777777" w:rsidR="00D83A3E" w:rsidRDefault="00D83A3E" w:rsidP="00E30329">
      <w:pPr>
        <w:pStyle w:val="Paragraphnumbering"/>
        <w:numPr>
          <w:ilvl w:val="0"/>
          <w:numId w:val="0"/>
        </w:numPr>
        <w:spacing w:before="0" w:after="0"/>
      </w:pPr>
      <w:r w:rsidRPr="00D83A3E">
        <w:rPr>
          <w:rFonts w:cs="Arial"/>
          <w:szCs w:val="22"/>
        </w:rPr>
        <w:t>La demande mondiale en huile de ricin est en forte croissance compte tenu de ses utilisations dans l</w:t>
      </w:r>
      <w:r w:rsidRPr="00D83A3E">
        <w:t>es secteurs</w:t>
      </w:r>
      <w:r w:rsidR="00146D0D">
        <w:t xml:space="preserve"> </w:t>
      </w:r>
      <w:r w:rsidRPr="00D83A3E">
        <w:t>manufacturiers suivants :</w:t>
      </w:r>
      <w:r w:rsidR="00146D0D">
        <w:t xml:space="preserve"> </w:t>
      </w:r>
      <w:r w:rsidRPr="00D83A3E">
        <w:t xml:space="preserve">pharmacie, cosmétiques, lubrifiants, savon, encre, peinture, électronique, </w:t>
      </w:r>
      <w:r w:rsidRPr="00703846">
        <w:rPr>
          <w:rFonts w:asciiTheme="minorHAnsi" w:hAnsiTheme="minorHAnsi"/>
          <w:sz w:val="22"/>
          <w:szCs w:val="22"/>
        </w:rPr>
        <w:t>télécommunications, plastics, nylon, etc. et aussi dans le secteur énergétique (biodiesel)</w:t>
      </w:r>
      <w:r w:rsidR="00DB22D3" w:rsidRPr="00703846">
        <w:rPr>
          <w:rFonts w:asciiTheme="minorHAnsi" w:hAnsiTheme="minorHAnsi"/>
          <w:sz w:val="22"/>
          <w:szCs w:val="22"/>
        </w:rPr>
        <w:t xml:space="preserve">. </w:t>
      </w:r>
      <w:r w:rsidR="00DB22D3" w:rsidRPr="00703846">
        <w:rPr>
          <w:rFonts w:asciiTheme="minorHAnsi" w:hAnsiTheme="minorHAnsi" w:cs="Arial"/>
          <w:sz w:val="22"/>
          <w:szCs w:val="22"/>
        </w:rPr>
        <w:t>Le marché mondial est très fragmenté</w:t>
      </w:r>
      <w:r w:rsidR="003C1A97" w:rsidRPr="00703846">
        <w:rPr>
          <w:rFonts w:asciiTheme="minorHAnsi" w:hAnsiTheme="minorHAnsi" w:cs="Arial"/>
          <w:sz w:val="22"/>
          <w:szCs w:val="22"/>
        </w:rPr>
        <w:t>.</w:t>
      </w:r>
      <w:r w:rsidR="00703846" w:rsidRPr="00703846">
        <w:rPr>
          <w:rFonts w:asciiTheme="minorHAnsi" w:hAnsiTheme="minorHAnsi" w:cs="Arial"/>
          <w:sz w:val="22"/>
          <w:szCs w:val="22"/>
        </w:rPr>
        <w:t xml:space="preserve"> Le plus gros marché est les USA avec l’Inde, la Chine et le Brésil comme principaux pays de provenance</w:t>
      </w:r>
      <w:r w:rsidR="00146D0D">
        <w:rPr>
          <w:rFonts w:asciiTheme="minorHAnsi" w:hAnsiTheme="minorHAnsi" w:cs="Arial"/>
          <w:sz w:val="22"/>
          <w:szCs w:val="22"/>
        </w:rPr>
        <w:t>.</w:t>
      </w:r>
    </w:p>
    <w:p w14:paraId="616902ED" w14:textId="77777777" w:rsidR="00D83A3E" w:rsidRDefault="00D83A3E" w:rsidP="00E30329">
      <w:pPr>
        <w:pStyle w:val="Paragraphnumbering"/>
        <w:numPr>
          <w:ilvl w:val="0"/>
          <w:numId w:val="0"/>
        </w:numPr>
        <w:spacing w:before="0" w:after="0"/>
      </w:pPr>
    </w:p>
    <w:p w14:paraId="14A2292C" w14:textId="77777777" w:rsidR="004120D7" w:rsidRDefault="00D83A3E" w:rsidP="00E30329">
      <w:pPr>
        <w:pStyle w:val="Paragraphnumbering"/>
        <w:numPr>
          <w:ilvl w:val="0"/>
          <w:numId w:val="0"/>
        </w:numPr>
        <w:spacing w:before="0" w:after="0"/>
        <w:rPr>
          <w:rFonts w:asciiTheme="minorHAnsi" w:hAnsiTheme="minorHAnsi" w:cs="Arial"/>
          <w:sz w:val="22"/>
          <w:szCs w:val="22"/>
        </w:rPr>
      </w:pPr>
      <w:r>
        <w:t>En Haïti, l</w:t>
      </w:r>
      <w:r w:rsidR="00FD0CAD" w:rsidRPr="00E30329">
        <w:rPr>
          <w:rFonts w:asciiTheme="minorHAnsi" w:hAnsiTheme="minorHAnsi" w:cs="Arial"/>
          <w:sz w:val="22"/>
          <w:szCs w:val="22"/>
        </w:rPr>
        <w:t xml:space="preserve">a production de ricin a été </w:t>
      </w:r>
      <w:r w:rsidR="00E30329" w:rsidRPr="00E30329">
        <w:rPr>
          <w:rFonts w:asciiTheme="minorHAnsi" w:hAnsiTheme="minorHAnsi" w:cs="Arial"/>
          <w:sz w:val="22"/>
          <w:szCs w:val="22"/>
        </w:rPr>
        <w:t>très</w:t>
      </w:r>
      <w:r w:rsidR="00FD0CAD" w:rsidRPr="00E30329">
        <w:rPr>
          <w:rFonts w:asciiTheme="minorHAnsi" w:hAnsiTheme="minorHAnsi" w:cs="Arial"/>
          <w:sz w:val="22"/>
          <w:szCs w:val="22"/>
        </w:rPr>
        <w:t xml:space="preserve"> </w:t>
      </w:r>
      <w:r w:rsidR="00E30329" w:rsidRPr="00E30329">
        <w:rPr>
          <w:rFonts w:asciiTheme="minorHAnsi" w:hAnsiTheme="minorHAnsi" w:cs="Arial"/>
          <w:sz w:val="22"/>
          <w:szCs w:val="22"/>
        </w:rPr>
        <w:t>développée</w:t>
      </w:r>
      <w:r w:rsidR="00FD0CAD" w:rsidRPr="00E30329">
        <w:rPr>
          <w:rFonts w:asciiTheme="minorHAnsi" w:hAnsiTheme="minorHAnsi" w:cs="Arial"/>
          <w:sz w:val="22"/>
          <w:szCs w:val="22"/>
        </w:rPr>
        <w:t xml:space="preserve"> dans les années 70 et 80. A cette époque Haïti exportait de </w:t>
      </w:r>
      <w:r w:rsidR="00E30329" w:rsidRPr="00E30329">
        <w:rPr>
          <w:rFonts w:asciiTheme="minorHAnsi" w:hAnsiTheme="minorHAnsi" w:cs="Arial"/>
          <w:sz w:val="22"/>
          <w:szCs w:val="22"/>
        </w:rPr>
        <w:t>l’huile</w:t>
      </w:r>
      <w:r w:rsidR="00FD0CAD" w:rsidRPr="00E30329">
        <w:rPr>
          <w:rFonts w:asciiTheme="minorHAnsi" w:hAnsiTheme="minorHAnsi" w:cs="Arial"/>
          <w:sz w:val="22"/>
          <w:szCs w:val="22"/>
        </w:rPr>
        <w:t xml:space="preserve"> de ricin aux Etats unis.</w:t>
      </w:r>
      <w:r w:rsidR="00E30329" w:rsidRPr="00E30329">
        <w:rPr>
          <w:rFonts w:asciiTheme="minorHAnsi" w:hAnsiTheme="minorHAnsi" w:cs="Arial"/>
          <w:sz w:val="22"/>
          <w:szCs w:val="22"/>
        </w:rPr>
        <w:t xml:space="preserve"> Cette activité a été contrôlée par les dignitaires du régime </w:t>
      </w:r>
      <w:r w:rsidR="004120D7">
        <w:rPr>
          <w:rFonts w:asciiTheme="minorHAnsi" w:hAnsiTheme="minorHAnsi" w:cs="Arial"/>
          <w:sz w:val="22"/>
          <w:szCs w:val="22"/>
        </w:rPr>
        <w:t xml:space="preserve">de </w:t>
      </w:r>
      <w:r w:rsidR="00E30329" w:rsidRPr="00E30329">
        <w:rPr>
          <w:rFonts w:asciiTheme="minorHAnsi" w:hAnsiTheme="minorHAnsi" w:cs="Arial"/>
          <w:sz w:val="22"/>
          <w:szCs w:val="22"/>
        </w:rPr>
        <w:t>Duvalier</w:t>
      </w:r>
      <w:r w:rsidR="004120D7">
        <w:rPr>
          <w:rFonts w:asciiTheme="minorHAnsi" w:hAnsiTheme="minorHAnsi" w:cs="Arial"/>
          <w:sz w:val="22"/>
          <w:szCs w:val="22"/>
        </w:rPr>
        <w:t xml:space="preserve"> qui embauchaient des paysans pour planter du ricin. On rapporte par exemple dans le Nord-ouest plus de 250 hectares emblavés en ricin au début des années 80. </w:t>
      </w:r>
    </w:p>
    <w:p w14:paraId="2C12461E" w14:textId="77777777" w:rsidR="004120D7" w:rsidRDefault="004120D7" w:rsidP="00E30329">
      <w:pPr>
        <w:pStyle w:val="Paragraphnumbering"/>
        <w:numPr>
          <w:ilvl w:val="0"/>
          <w:numId w:val="0"/>
        </w:numPr>
        <w:spacing w:before="0" w:after="0"/>
        <w:rPr>
          <w:rFonts w:asciiTheme="minorHAnsi" w:hAnsiTheme="minorHAnsi" w:cs="Arial"/>
          <w:sz w:val="22"/>
          <w:szCs w:val="22"/>
        </w:rPr>
      </w:pPr>
    </w:p>
    <w:p w14:paraId="5418AB2A" w14:textId="77777777" w:rsidR="00A50FAC" w:rsidRDefault="00DB22D3" w:rsidP="00D83A3E">
      <w:pPr>
        <w:spacing w:before="0" w:after="0" w:line="240" w:lineRule="auto"/>
        <w:rPr>
          <w:rFonts w:cs="Arial"/>
          <w:color w:val="auto"/>
          <w:szCs w:val="22"/>
        </w:rPr>
      </w:pPr>
      <w:r>
        <w:rPr>
          <w:rFonts w:cs="Arial"/>
          <w:color w:val="auto"/>
          <w:szCs w:val="22"/>
        </w:rPr>
        <w:t>D</w:t>
      </w:r>
      <w:r w:rsidR="004120D7" w:rsidRPr="00D83A3E">
        <w:rPr>
          <w:rFonts w:cs="Arial"/>
          <w:color w:val="auto"/>
          <w:szCs w:val="22"/>
        </w:rPr>
        <w:t>epuis le début des années 90</w:t>
      </w:r>
      <w:r w:rsidRPr="00DB22D3">
        <w:rPr>
          <w:rFonts w:cs="Arial"/>
          <w:color w:val="auto"/>
          <w:szCs w:val="22"/>
        </w:rPr>
        <w:t xml:space="preserve"> </w:t>
      </w:r>
      <w:r>
        <w:rPr>
          <w:rFonts w:cs="Arial"/>
          <w:color w:val="auto"/>
          <w:szCs w:val="22"/>
        </w:rPr>
        <w:t>l</w:t>
      </w:r>
      <w:r w:rsidRPr="00D83A3E">
        <w:rPr>
          <w:rFonts w:cs="Arial"/>
          <w:color w:val="auto"/>
          <w:szCs w:val="22"/>
        </w:rPr>
        <w:t xml:space="preserve">a production est </w:t>
      </w:r>
      <w:r w:rsidR="00DC33DF">
        <w:rPr>
          <w:rFonts w:cs="Arial"/>
          <w:color w:val="auto"/>
          <w:szCs w:val="22"/>
        </w:rPr>
        <w:t xml:space="preserve">en </w:t>
      </w:r>
      <w:r w:rsidRPr="00D83A3E">
        <w:rPr>
          <w:rFonts w:cs="Arial"/>
          <w:color w:val="auto"/>
          <w:szCs w:val="22"/>
        </w:rPr>
        <w:t>déclin constant</w:t>
      </w:r>
      <w:r w:rsidR="004120D7" w:rsidRPr="00D83A3E">
        <w:rPr>
          <w:rFonts w:cs="Arial"/>
          <w:color w:val="auto"/>
          <w:szCs w:val="22"/>
        </w:rPr>
        <w:t xml:space="preserve">. </w:t>
      </w:r>
      <w:r w:rsidR="0010393E" w:rsidRPr="00D83A3E">
        <w:rPr>
          <w:rFonts w:cs="Arial"/>
          <w:color w:val="auto"/>
          <w:szCs w:val="22"/>
        </w:rPr>
        <w:t xml:space="preserve">Aujourd’hui, </w:t>
      </w:r>
      <w:r w:rsidR="00A50FAC" w:rsidRPr="00D83A3E">
        <w:rPr>
          <w:rFonts w:cs="Arial"/>
          <w:color w:val="auto"/>
          <w:szCs w:val="22"/>
        </w:rPr>
        <w:t>l</w:t>
      </w:r>
      <w:r w:rsidR="00A50FAC">
        <w:rPr>
          <w:rFonts w:cs="Arial"/>
          <w:color w:val="auto"/>
          <w:szCs w:val="22"/>
        </w:rPr>
        <w:t>’offre nationale est estimée à</w:t>
      </w:r>
      <w:r w:rsidR="004120D7" w:rsidRPr="00D83A3E">
        <w:rPr>
          <w:rFonts w:cs="Arial"/>
          <w:color w:val="auto"/>
          <w:szCs w:val="22"/>
        </w:rPr>
        <w:t xml:space="preserve"> </w:t>
      </w:r>
      <w:r w:rsidR="00774045">
        <w:rPr>
          <w:rFonts w:cs="Arial"/>
          <w:color w:val="auto"/>
          <w:szCs w:val="22"/>
        </w:rPr>
        <w:t>plus de 1300</w:t>
      </w:r>
      <w:r w:rsidR="006651D1">
        <w:rPr>
          <w:rFonts w:cs="Arial"/>
          <w:color w:val="auto"/>
          <w:szCs w:val="22"/>
        </w:rPr>
        <w:t xml:space="preserve"> tonnes </w:t>
      </w:r>
      <w:r w:rsidR="004120D7" w:rsidRPr="00D83A3E">
        <w:rPr>
          <w:rFonts w:cs="Arial"/>
          <w:color w:val="auto"/>
          <w:szCs w:val="22"/>
        </w:rPr>
        <w:t>a</w:t>
      </w:r>
      <w:r w:rsidR="00A50FAC">
        <w:rPr>
          <w:rFonts w:cs="Arial"/>
          <w:color w:val="auto"/>
          <w:szCs w:val="22"/>
        </w:rPr>
        <w:t>nnuellement</w:t>
      </w:r>
      <w:r w:rsidR="004120D7" w:rsidRPr="00D83A3E">
        <w:rPr>
          <w:rFonts w:cs="Arial"/>
          <w:color w:val="auto"/>
          <w:szCs w:val="22"/>
        </w:rPr>
        <w:t xml:space="preserve">. </w:t>
      </w:r>
      <w:r w:rsidR="00385E26">
        <w:rPr>
          <w:rFonts w:cs="Arial"/>
          <w:color w:val="auto"/>
          <w:szCs w:val="22"/>
        </w:rPr>
        <w:t>Saint Marc</w:t>
      </w:r>
      <w:r w:rsidR="00385E26" w:rsidRPr="00385E26">
        <w:rPr>
          <w:rFonts w:cs="Arial"/>
          <w:color w:val="auto"/>
          <w:szCs w:val="22"/>
        </w:rPr>
        <w:t xml:space="preserve"> </w:t>
      </w:r>
      <w:r w:rsidR="00385E26">
        <w:rPr>
          <w:rFonts w:cs="Arial"/>
          <w:color w:val="auto"/>
          <w:szCs w:val="22"/>
        </w:rPr>
        <w:t xml:space="preserve">située dans le département de l’Artibonite est la principale zone de production de l’huile dans le pays en utilisant les matières premières provenant du Nord-Est, </w:t>
      </w:r>
      <w:r w:rsidR="00DC33DF">
        <w:rPr>
          <w:rFonts w:cs="Arial"/>
          <w:color w:val="auto"/>
          <w:szCs w:val="22"/>
        </w:rPr>
        <w:t>d</w:t>
      </w:r>
      <w:r w:rsidR="00385E26">
        <w:rPr>
          <w:rFonts w:cs="Arial"/>
          <w:color w:val="auto"/>
          <w:szCs w:val="22"/>
        </w:rPr>
        <w:t xml:space="preserve">u Nord-Ouest et du Nord. Une </w:t>
      </w:r>
      <w:r w:rsidR="00BE55A6">
        <w:rPr>
          <w:rFonts w:cs="Arial"/>
          <w:color w:val="auto"/>
          <w:szCs w:val="22"/>
        </w:rPr>
        <w:t>demi-douzaine</w:t>
      </w:r>
      <w:r w:rsidR="00385E26">
        <w:rPr>
          <w:rFonts w:cs="Arial"/>
          <w:color w:val="auto"/>
          <w:szCs w:val="22"/>
        </w:rPr>
        <w:t xml:space="preserve"> de petite</w:t>
      </w:r>
      <w:r w:rsidR="00BE55A6">
        <w:rPr>
          <w:rFonts w:cs="Arial"/>
          <w:color w:val="auto"/>
          <w:szCs w:val="22"/>
        </w:rPr>
        <w:t>s</w:t>
      </w:r>
      <w:r w:rsidR="00385E26">
        <w:rPr>
          <w:rFonts w:cs="Arial"/>
          <w:color w:val="auto"/>
          <w:szCs w:val="22"/>
        </w:rPr>
        <w:t xml:space="preserve"> entreprise</w:t>
      </w:r>
      <w:r w:rsidR="00BE55A6">
        <w:rPr>
          <w:rFonts w:cs="Arial"/>
          <w:color w:val="auto"/>
          <w:szCs w:val="22"/>
        </w:rPr>
        <w:t>s</w:t>
      </w:r>
      <w:r w:rsidR="00385E26">
        <w:rPr>
          <w:rFonts w:cs="Arial"/>
          <w:color w:val="auto"/>
          <w:szCs w:val="22"/>
        </w:rPr>
        <w:t xml:space="preserve"> localisées à Port-au-Prince </w:t>
      </w:r>
      <w:r w:rsidR="00BE55A6">
        <w:rPr>
          <w:rFonts w:cs="Arial"/>
          <w:color w:val="auto"/>
          <w:szCs w:val="22"/>
        </w:rPr>
        <w:t>utilisent l’h</w:t>
      </w:r>
      <w:r w:rsidR="00A50FAC">
        <w:rPr>
          <w:rFonts w:cs="Arial"/>
          <w:color w:val="auto"/>
          <w:szCs w:val="22"/>
        </w:rPr>
        <w:t xml:space="preserve">uile de ricin pour soit la fabrication </w:t>
      </w:r>
      <w:r w:rsidR="00F646AB">
        <w:rPr>
          <w:rFonts w:cs="Arial"/>
          <w:color w:val="auto"/>
          <w:szCs w:val="22"/>
        </w:rPr>
        <w:t>d’autres</w:t>
      </w:r>
      <w:r w:rsidR="00BE55A6">
        <w:rPr>
          <w:rFonts w:cs="Arial"/>
          <w:color w:val="auto"/>
          <w:szCs w:val="22"/>
        </w:rPr>
        <w:t xml:space="preserve"> produits </w:t>
      </w:r>
      <w:r w:rsidR="00A50FAC">
        <w:rPr>
          <w:rFonts w:cs="Arial"/>
          <w:color w:val="auto"/>
          <w:szCs w:val="22"/>
        </w:rPr>
        <w:t xml:space="preserve">soit </w:t>
      </w:r>
      <w:r w:rsidR="00DC33DF">
        <w:rPr>
          <w:rFonts w:cs="Arial"/>
          <w:color w:val="auto"/>
          <w:szCs w:val="22"/>
        </w:rPr>
        <w:t>l’</w:t>
      </w:r>
      <w:r w:rsidR="00A50FAC">
        <w:rPr>
          <w:rFonts w:cs="Arial"/>
          <w:color w:val="auto"/>
          <w:szCs w:val="22"/>
        </w:rPr>
        <w:t xml:space="preserve">exportation après </w:t>
      </w:r>
      <w:r w:rsidR="00BE55A6">
        <w:rPr>
          <w:rFonts w:cs="Arial"/>
          <w:color w:val="auto"/>
          <w:szCs w:val="22"/>
        </w:rPr>
        <w:t>reconditionne</w:t>
      </w:r>
      <w:r w:rsidR="00A50FAC">
        <w:rPr>
          <w:rFonts w:cs="Arial"/>
          <w:color w:val="auto"/>
          <w:szCs w:val="22"/>
        </w:rPr>
        <w:t xml:space="preserve">ment principalement vers </w:t>
      </w:r>
      <w:r w:rsidR="00BE55A6">
        <w:rPr>
          <w:rFonts w:cs="Arial"/>
          <w:color w:val="auto"/>
          <w:szCs w:val="22"/>
        </w:rPr>
        <w:t xml:space="preserve">sur les marchés d’Amérique du Nord. </w:t>
      </w:r>
    </w:p>
    <w:p w14:paraId="516B41EC" w14:textId="77777777" w:rsidR="00B95EE9" w:rsidRDefault="00B95EE9" w:rsidP="00D83A3E">
      <w:pPr>
        <w:spacing w:before="0" w:after="0" w:line="240" w:lineRule="auto"/>
        <w:rPr>
          <w:rFonts w:cs="Arial"/>
          <w:color w:val="auto"/>
          <w:szCs w:val="22"/>
        </w:rPr>
      </w:pPr>
    </w:p>
    <w:p w14:paraId="1ACCE882" w14:textId="77777777" w:rsidR="00E556B5" w:rsidRDefault="00BE55A6" w:rsidP="00D83A3E">
      <w:pPr>
        <w:spacing w:before="0" w:after="0" w:line="240" w:lineRule="auto"/>
        <w:rPr>
          <w:rFonts w:cs="Arial"/>
          <w:color w:val="auto"/>
          <w:szCs w:val="22"/>
        </w:rPr>
      </w:pPr>
      <w:r>
        <w:rPr>
          <w:rFonts w:cs="Arial"/>
          <w:color w:val="auto"/>
          <w:szCs w:val="22"/>
        </w:rPr>
        <w:t>La filière cré</w:t>
      </w:r>
      <w:r w:rsidR="00DC33DF">
        <w:rPr>
          <w:rFonts w:cs="Arial"/>
          <w:color w:val="auto"/>
          <w:szCs w:val="22"/>
        </w:rPr>
        <w:t>e</w:t>
      </w:r>
      <w:r>
        <w:rPr>
          <w:rFonts w:cs="Arial"/>
          <w:color w:val="auto"/>
          <w:szCs w:val="22"/>
        </w:rPr>
        <w:t xml:space="preserve"> quelques centaines d’emplois au niveau national</w:t>
      </w:r>
      <w:r w:rsidR="008E2AD3">
        <w:rPr>
          <w:rFonts w:cs="Arial"/>
          <w:color w:val="auto"/>
          <w:szCs w:val="22"/>
        </w:rPr>
        <w:t>.</w:t>
      </w:r>
      <w:r w:rsidR="00A50FAC">
        <w:rPr>
          <w:rFonts w:cs="Arial"/>
          <w:color w:val="auto"/>
          <w:szCs w:val="22"/>
        </w:rPr>
        <w:t xml:space="preserve"> La production de la matière première est très peu exigeante</w:t>
      </w:r>
      <w:r w:rsidR="004F4BA9">
        <w:rPr>
          <w:rFonts w:cs="Arial"/>
          <w:color w:val="auto"/>
          <w:szCs w:val="22"/>
        </w:rPr>
        <w:t xml:space="preserve">. Le ricin peut être associé à n’importe quels types de culture et est peut exigeante en investissement. Elle commence à produire à partir du </w:t>
      </w:r>
      <w:r w:rsidR="00774045">
        <w:rPr>
          <w:rFonts w:cs="Arial"/>
          <w:color w:val="auto"/>
          <w:szCs w:val="22"/>
        </w:rPr>
        <w:t>6</w:t>
      </w:r>
      <w:r w:rsidR="004F4BA9" w:rsidRPr="004F4BA9">
        <w:rPr>
          <w:rFonts w:cs="Arial"/>
          <w:color w:val="auto"/>
          <w:szCs w:val="22"/>
          <w:vertAlign w:val="superscript"/>
        </w:rPr>
        <w:t>e</w:t>
      </w:r>
      <w:r w:rsidR="004F4BA9">
        <w:rPr>
          <w:rFonts w:cs="Arial"/>
          <w:color w:val="auto"/>
          <w:szCs w:val="22"/>
        </w:rPr>
        <w:t xml:space="preserve"> mois et peut fournir 3 années de production.</w:t>
      </w:r>
      <w:r w:rsidR="00DC64A8">
        <w:rPr>
          <w:rFonts w:cs="Arial"/>
          <w:color w:val="auto"/>
          <w:szCs w:val="22"/>
        </w:rPr>
        <w:t xml:space="preserve"> Les </w:t>
      </w:r>
      <w:r w:rsidR="00E556B5">
        <w:rPr>
          <w:rFonts w:cs="Arial"/>
          <w:color w:val="auto"/>
          <w:szCs w:val="22"/>
        </w:rPr>
        <w:t>prin</w:t>
      </w:r>
      <w:r w:rsidR="00DC64A8">
        <w:rPr>
          <w:rFonts w:cs="Arial"/>
          <w:color w:val="auto"/>
          <w:szCs w:val="22"/>
        </w:rPr>
        <w:t xml:space="preserve">cipaux problèmes </w:t>
      </w:r>
      <w:r w:rsidR="00E556B5">
        <w:rPr>
          <w:rFonts w:cs="Arial"/>
          <w:color w:val="auto"/>
          <w:szCs w:val="22"/>
        </w:rPr>
        <w:t>demeure</w:t>
      </w:r>
      <w:r w:rsidR="00DC64A8">
        <w:rPr>
          <w:rFonts w:cs="Arial"/>
          <w:color w:val="auto"/>
          <w:szCs w:val="22"/>
        </w:rPr>
        <w:t>nt</w:t>
      </w:r>
      <w:r w:rsidR="00E556B5">
        <w:rPr>
          <w:rFonts w:cs="Arial"/>
          <w:color w:val="auto"/>
          <w:szCs w:val="22"/>
        </w:rPr>
        <w:t xml:space="preserve"> la</w:t>
      </w:r>
      <w:r w:rsidR="00DC64A8">
        <w:rPr>
          <w:rFonts w:cs="Arial"/>
          <w:color w:val="auto"/>
          <w:szCs w:val="22"/>
        </w:rPr>
        <w:t xml:space="preserve"> maitrise des techniques et des technologies de transformation et aussi un accès durable aux marchés </w:t>
      </w:r>
      <w:r w:rsidR="00774045">
        <w:rPr>
          <w:rFonts w:cs="Arial"/>
          <w:color w:val="auto"/>
          <w:szCs w:val="22"/>
        </w:rPr>
        <w:t>de</w:t>
      </w:r>
      <w:r w:rsidR="00DC64A8">
        <w:rPr>
          <w:rFonts w:cs="Arial"/>
          <w:color w:val="auto"/>
          <w:szCs w:val="22"/>
        </w:rPr>
        <w:t xml:space="preserve"> niche</w:t>
      </w:r>
      <w:r w:rsidR="00DC33DF">
        <w:rPr>
          <w:rFonts w:cs="Arial"/>
          <w:color w:val="auto"/>
          <w:szCs w:val="22"/>
        </w:rPr>
        <w:t>s</w:t>
      </w:r>
      <w:r w:rsidR="00DC64A8">
        <w:rPr>
          <w:rFonts w:cs="Arial"/>
          <w:color w:val="auto"/>
          <w:szCs w:val="22"/>
        </w:rPr>
        <w:t xml:space="preserve"> existants. (</w:t>
      </w:r>
      <w:proofErr w:type="gramStart"/>
      <w:r w:rsidR="00DC64A8">
        <w:rPr>
          <w:rFonts w:cs="Arial"/>
          <w:color w:val="auto"/>
          <w:szCs w:val="22"/>
        </w:rPr>
        <w:t>voir</w:t>
      </w:r>
      <w:proofErr w:type="gramEnd"/>
      <w:r w:rsidR="00DC64A8">
        <w:rPr>
          <w:rFonts w:cs="Arial"/>
          <w:color w:val="auto"/>
          <w:szCs w:val="22"/>
        </w:rPr>
        <w:t xml:space="preserve"> </w:t>
      </w:r>
      <w:r w:rsidR="00AD59D1">
        <w:rPr>
          <w:rFonts w:cs="Arial"/>
          <w:color w:val="auto"/>
          <w:szCs w:val="22"/>
        </w:rPr>
        <w:t>tableau</w:t>
      </w:r>
      <w:r w:rsidR="00DC64A8">
        <w:rPr>
          <w:rFonts w:cs="Arial"/>
          <w:color w:val="auto"/>
          <w:szCs w:val="22"/>
        </w:rPr>
        <w:t xml:space="preserve"> suivant)</w:t>
      </w:r>
    </w:p>
    <w:p w14:paraId="42007AAC" w14:textId="77777777" w:rsidR="00AD59D1" w:rsidRDefault="00AD59D1" w:rsidP="00E47283">
      <w:pPr>
        <w:spacing w:before="0" w:after="0" w:line="240" w:lineRule="auto"/>
        <w:jc w:val="left"/>
        <w:rPr>
          <w:rFonts w:cs="Arial"/>
          <w:b/>
          <w:szCs w:val="22"/>
        </w:rPr>
      </w:pPr>
    </w:p>
    <w:p w14:paraId="276F0236" w14:textId="77777777" w:rsidR="0072670F" w:rsidRPr="00BE55A6" w:rsidRDefault="0072670F" w:rsidP="00E47283">
      <w:pPr>
        <w:spacing w:before="0" w:after="0" w:line="240" w:lineRule="auto"/>
        <w:jc w:val="left"/>
        <w:rPr>
          <w:rFonts w:cs="Arial"/>
          <w:b/>
          <w:szCs w:val="22"/>
        </w:rPr>
      </w:pPr>
      <w:r w:rsidRPr="00BE55A6">
        <w:rPr>
          <w:rFonts w:cs="Arial"/>
          <w:b/>
          <w:szCs w:val="22"/>
        </w:rPr>
        <w:t>Tableau </w:t>
      </w:r>
      <w:r w:rsidR="002D0968">
        <w:rPr>
          <w:rFonts w:cs="Arial"/>
          <w:b/>
          <w:szCs w:val="22"/>
        </w:rPr>
        <w:t xml:space="preserve">4 </w:t>
      </w:r>
      <w:r w:rsidRPr="00BE55A6">
        <w:rPr>
          <w:rFonts w:cs="Arial"/>
          <w:b/>
          <w:szCs w:val="22"/>
        </w:rPr>
        <w:t>: Panorama de la filière ricin au niveau national</w:t>
      </w:r>
    </w:p>
    <w:tbl>
      <w:tblPr>
        <w:tblStyle w:val="TableGrid"/>
        <w:tblW w:w="10065" w:type="dxa"/>
        <w:tblInd w:w="108" w:type="dxa"/>
        <w:tblLayout w:type="fixed"/>
        <w:tblLook w:val="04A0" w:firstRow="1" w:lastRow="0" w:firstColumn="1" w:lastColumn="0" w:noHBand="0" w:noVBand="1"/>
      </w:tblPr>
      <w:tblGrid>
        <w:gridCol w:w="1560"/>
        <w:gridCol w:w="2400"/>
        <w:gridCol w:w="6105"/>
      </w:tblGrid>
      <w:tr w:rsidR="0072670F" w:rsidRPr="006731DA" w14:paraId="46E535FE" w14:textId="77777777" w:rsidTr="001C52FB">
        <w:tc>
          <w:tcPr>
            <w:tcW w:w="1560" w:type="dxa"/>
            <w:vMerge w:val="restart"/>
            <w:shd w:val="clear" w:color="auto" w:fill="D9D9D9" w:themeFill="background1" w:themeFillShade="D9"/>
          </w:tcPr>
          <w:p w14:paraId="68B49068" w14:textId="77777777" w:rsidR="0072670F" w:rsidRPr="006731DA" w:rsidRDefault="0072670F" w:rsidP="001C52FB">
            <w:pPr>
              <w:pStyle w:val="Paragraphnumbering"/>
              <w:numPr>
                <w:ilvl w:val="0"/>
                <w:numId w:val="0"/>
              </w:numPr>
              <w:spacing w:before="0" w:after="0"/>
              <w:jc w:val="center"/>
              <w:rPr>
                <w:rFonts w:asciiTheme="minorHAnsi" w:hAnsiTheme="minorHAnsi" w:cs="Arial"/>
                <w:b/>
                <w:sz w:val="20"/>
                <w:szCs w:val="20"/>
              </w:rPr>
            </w:pPr>
          </w:p>
          <w:p w14:paraId="7214C7DC" w14:textId="77777777" w:rsidR="0072670F" w:rsidRPr="006731DA" w:rsidRDefault="0072670F" w:rsidP="001C52FB">
            <w:pPr>
              <w:pStyle w:val="Paragraphnumbering"/>
              <w:numPr>
                <w:ilvl w:val="0"/>
                <w:numId w:val="0"/>
              </w:numPr>
              <w:spacing w:before="0" w:after="0"/>
              <w:jc w:val="center"/>
              <w:rPr>
                <w:rFonts w:asciiTheme="minorHAnsi" w:hAnsiTheme="minorHAnsi" w:cs="Arial"/>
                <w:b/>
                <w:sz w:val="20"/>
                <w:szCs w:val="20"/>
              </w:rPr>
            </w:pPr>
          </w:p>
          <w:p w14:paraId="22443A36" w14:textId="77777777" w:rsidR="0072670F" w:rsidRPr="006731DA" w:rsidRDefault="0072670F" w:rsidP="001C52FB">
            <w:pPr>
              <w:pStyle w:val="Paragraphnumbering"/>
              <w:numPr>
                <w:ilvl w:val="0"/>
                <w:numId w:val="0"/>
              </w:numPr>
              <w:spacing w:before="0" w:after="0"/>
              <w:jc w:val="center"/>
              <w:rPr>
                <w:rFonts w:asciiTheme="minorHAnsi" w:hAnsiTheme="minorHAnsi" w:cs="Arial"/>
                <w:b/>
                <w:sz w:val="20"/>
                <w:szCs w:val="20"/>
              </w:rPr>
            </w:pPr>
          </w:p>
          <w:p w14:paraId="2E79E3B0" w14:textId="77777777" w:rsidR="0072670F" w:rsidRPr="006731DA" w:rsidRDefault="0072670F" w:rsidP="001C52FB">
            <w:pPr>
              <w:pStyle w:val="Paragraphnumbering"/>
              <w:numPr>
                <w:ilvl w:val="0"/>
                <w:numId w:val="0"/>
              </w:numPr>
              <w:spacing w:before="0" w:after="0"/>
              <w:jc w:val="center"/>
              <w:rPr>
                <w:rFonts w:asciiTheme="minorHAnsi" w:hAnsiTheme="minorHAnsi" w:cs="Arial"/>
                <w:b/>
                <w:sz w:val="20"/>
                <w:szCs w:val="20"/>
              </w:rPr>
            </w:pPr>
          </w:p>
          <w:p w14:paraId="1520A803" w14:textId="77777777" w:rsidR="0072670F" w:rsidRDefault="0072670F" w:rsidP="001C52FB">
            <w:pPr>
              <w:pStyle w:val="Paragraphnumbering"/>
              <w:numPr>
                <w:ilvl w:val="0"/>
                <w:numId w:val="0"/>
              </w:numPr>
              <w:spacing w:before="0" w:after="0"/>
              <w:jc w:val="center"/>
              <w:rPr>
                <w:rFonts w:asciiTheme="minorHAnsi" w:hAnsiTheme="minorHAnsi" w:cs="Arial"/>
                <w:b/>
                <w:sz w:val="20"/>
                <w:szCs w:val="20"/>
              </w:rPr>
            </w:pPr>
          </w:p>
          <w:p w14:paraId="20DA4319" w14:textId="77777777" w:rsidR="00DB185F" w:rsidRDefault="00DB185F" w:rsidP="001C52FB">
            <w:pPr>
              <w:pStyle w:val="Paragraphnumbering"/>
              <w:numPr>
                <w:ilvl w:val="0"/>
                <w:numId w:val="0"/>
              </w:numPr>
              <w:spacing w:before="0" w:after="0"/>
              <w:jc w:val="center"/>
              <w:rPr>
                <w:rFonts w:asciiTheme="minorHAnsi" w:hAnsiTheme="minorHAnsi" w:cs="Arial"/>
                <w:b/>
                <w:sz w:val="20"/>
                <w:szCs w:val="20"/>
              </w:rPr>
            </w:pPr>
          </w:p>
          <w:p w14:paraId="704CDEE9" w14:textId="77777777" w:rsidR="00DB185F" w:rsidRDefault="00DB185F" w:rsidP="001C52FB">
            <w:pPr>
              <w:pStyle w:val="Paragraphnumbering"/>
              <w:numPr>
                <w:ilvl w:val="0"/>
                <w:numId w:val="0"/>
              </w:numPr>
              <w:spacing w:before="0" w:after="0"/>
              <w:jc w:val="center"/>
              <w:rPr>
                <w:rFonts w:asciiTheme="minorHAnsi" w:hAnsiTheme="minorHAnsi" w:cs="Arial"/>
                <w:b/>
                <w:sz w:val="20"/>
                <w:szCs w:val="20"/>
              </w:rPr>
            </w:pPr>
          </w:p>
          <w:p w14:paraId="50107FC3" w14:textId="77777777" w:rsidR="00DB185F" w:rsidRDefault="00DB185F" w:rsidP="001C52FB">
            <w:pPr>
              <w:pStyle w:val="Paragraphnumbering"/>
              <w:numPr>
                <w:ilvl w:val="0"/>
                <w:numId w:val="0"/>
              </w:numPr>
              <w:spacing w:before="0" w:after="0"/>
              <w:jc w:val="center"/>
              <w:rPr>
                <w:rFonts w:asciiTheme="minorHAnsi" w:hAnsiTheme="minorHAnsi" w:cs="Arial"/>
                <w:b/>
                <w:sz w:val="20"/>
                <w:szCs w:val="20"/>
              </w:rPr>
            </w:pPr>
          </w:p>
          <w:p w14:paraId="24024411" w14:textId="77777777" w:rsidR="00DB185F" w:rsidRDefault="00DB185F" w:rsidP="001C52FB">
            <w:pPr>
              <w:pStyle w:val="Paragraphnumbering"/>
              <w:numPr>
                <w:ilvl w:val="0"/>
                <w:numId w:val="0"/>
              </w:numPr>
              <w:spacing w:before="0" w:after="0"/>
              <w:jc w:val="center"/>
              <w:rPr>
                <w:rFonts w:asciiTheme="minorHAnsi" w:hAnsiTheme="minorHAnsi" w:cs="Arial"/>
                <w:b/>
                <w:sz w:val="20"/>
                <w:szCs w:val="20"/>
              </w:rPr>
            </w:pPr>
          </w:p>
          <w:p w14:paraId="05FA0D0E" w14:textId="77777777" w:rsidR="00DB185F" w:rsidRDefault="00DB185F" w:rsidP="001C52FB">
            <w:pPr>
              <w:pStyle w:val="Paragraphnumbering"/>
              <w:numPr>
                <w:ilvl w:val="0"/>
                <w:numId w:val="0"/>
              </w:numPr>
              <w:spacing w:before="0" w:after="0"/>
              <w:jc w:val="center"/>
              <w:rPr>
                <w:rFonts w:asciiTheme="minorHAnsi" w:hAnsiTheme="minorHAnsi" w:cs="Arial"/>
                <w:b/>
                <w:sz w:val="20"/>
                <w:szCs w:val="20"/>
              </w:rPr>
            </w:pPr>
          </w:p>
          <w:p w14:paraId="64D3937F" w14:textId="77777777" w:rsidR="00DB185F" w:rsidRDefault="00DB185F" w:rsidP="001C52FB">
            <w:pPr>
              <w:pStyle w:val="Paragraphnumbering"/>
              <w:numPr>
                <w:ilvl w:val="0"/>
                <w:numId w:val="0"/>
              </w:numPr>
              <w:spacing w:before="0" w:after="0"/>
              <w:jc w:val="center"/>
              <w:rPr>
                <w:rFonts w:asciiTheme="minorHAnsi" w:hAnsiTheme="minorHAnsi" w:cs="Arial"/>
                <w:b/>
                <w:sz w:val="20"/>
                <w:szCs w:val="20"/>
              </w:rPr>
            </w:pPr>
          </w:p>
          <w:p w14:paraId="23CE5EEF" w14:textId="77777777" w:rsidR="00DB185F" w:rsidRDefault="00DB185F" w:rsidP="001C52FB">
            <w:pPr>
              <w:pStyle w:val="Paragraphnumbering"/>
              <w:numPr>
                <w:ilvl w:val="0"/>
                <w:numId w:val="0"/>
              </w:numPr>
              <w:spacing w:before="0" w:after="0"/>
              <w:jc w:val="center"/>
              <w:rPr>
                <w:rFonts w:asciiTheme="minorHAnsi" w:hAnsiTheme="minorHAnsi" w:cs="Arial"/>
                <w:b/>
                <w:sz w:val="20"/>
                <w:szCs w:val="20"/>
              </w:rPr>
            </w:pPr>
          </w:p>
          <w:p w14:paraId="3F1CAA9A" w14:textId="77777777" w:rsidR="0072670F" w:rsidRDefault="0072670F" w:rsidP="001C52FB">
            <w:pPr>
              <w:pStyle w:val="Paragraphnumbering"/>
              <w:numPr>
                <w:ilvl w:val="0"/>
                <w:numId w:val="0"/>
              </w:numPr>
              <w:spacing w:before="0" w:after="0"/>
              <w:jc w:val="center"/>
              <w:rPr>
                <w:rFonts w:asciiTheme="minorHAnsi" w:hAnsiTheme="minorHAnsi" w:cs="Arial"/>
                <w:b/>
                <w:sz w:val="20"/>
                <w:szCs w:val="20"/>
              </w:rPr>
            </w:pPr>
          </w:p>
          <w:p w14:paraId="49C99D20" w14:textId="77777777" w:rsidR="0072670F" w:rsidRDefault="0072670F" w:rsidP="001C52FB">
            <w:pPr>
              <w:pStyle w:val="Paragraphnumbering"/>
              <w:numPr>
                <w:ilvl w:val="0"/>
                <w:numId w:val="0"/>
              </w:numPr>
              <w:spacing w:before="0" w:after="0"/>
              <w:jc w:val="center"/>
              <w:rPr>
                <w:rFonts w:asciiTheme="minorHAnsi" w:hAnsiTheme="minorHAnsi" w:cs="Arial"/>
                <w:b/>
                <w:sz w:val="20"/>
                <w:szCs w:val="20"/>
              </w:rPr>
            </w:pPr>
            <w:proofErr w:type="spellStart"/>
            <w:r>
              <w:rPr>
                <w:rFonts w:asciiTheme="minorHAnsi" w:hAnsiTheme="minorHAnsi" w:cs="Arial"/>
                <w:b/>
                <w:sz w:val="20"/>
                <w:szCs w:val="20"/>
              </w:rPr>
              <w:t>Caractérisationde</w:t>
            </w:r>
            <w:proofErr w:type="spellEnd"/>
            <w:r>
              <w:rPr>
                <w:rFonts w:asciiTheme="minorHAnsi" w:hAnsiTheme="minorHAnsi" w:cs="Arial"/>
                <w:b/>
                <w:sz w:val="20"/>
                <w:szCs w:val="20"/>
              </w:rPr>
              <w:t xml:space="preserve"> l’offre</w:t>
            </w:r>
            <w:r w:rsidR="00703846">
              <w:rPr>
                <w:rStyle w:val="FootnoteReference"/>
                <w:rFonts w:asciiTheme="minorHAnsi" w:hAnsiTheme="minorHAnsi" w:cs="Arial"/>
                <w:b/>
                <w:sz w:val="20"/>
                <w:szCs w:val="20"/>
              </w:rPr>
              <w:footnoteReference w:id="20"/>
            </w:r>
          </w:p>
          <w:p w14:paraId="569DC3E4" w14:textId="77777777" w:rsidR="0072670F" w:rsidRPr="006731DA" w:rsidRDefault="0072670F" w:rsidP="001C52FB">
            <w:pPr>
              <w:pStyle w:val="Paragraphnumbering"/>
              <w:numPr>
                <w:ilvl w:val="0"/>
                <w:numId w:val="0"/>
              </w:numPr>
              <w:spacing w:before="0" w:after="0"/>
              <w:jc w:val="center"/>
              <w:rPr>
                <w:rFonts w:asciiTheme="minorHAnsi" w:hAnsiTheme="minorHAnsi" w:cs="Arial"/>
                <w:b/>
                <w:sz w:val="20"/>
                <w:szCs w:val="20"/>
              </w:rPr>
            </w:pPr>
          </w:p>
        </w:tc>
        <w:tc>
          <w:tcPr>
            <w:tcW w:w="2400" w:type="dxa"/>
          </w:tcPr>
          <w:p w14:paraId="7D70F7E9" w14:textId="77777777" w:rsidR="0072670F" w:rsidRPr="00AD59D1" w:rsidRDefault="0072670F" w:rsidP="00AD59D1">
            <w:pPr>
              <w:pStyle w:val="Paragraphnumbering"/>
              <w:numPr>
                <w:ilvl w:val="0"/>
                <w:numId w:val="0"/>
              </w:numPr>
              <w:spacing w:before="0" w:after="0"/>
              <w:jc w:val="left"/>
              <w:rPr>
                <w:rFonts w:asciiTheme="minorHAnsi" w:hAnsiTheme="minorHAnsi" w:cs="Arial"/>
                <w:i/>
                <w:sz w:val="20"/>
                <w:szCs w:val="20"/>
              </w:rPr>
            </w:pPr>
            <w:r w:rsidRPr="00AD59D1">
              <w:rPr>
                <w:rFonts w:asciiTheme="minorHAnsi" w:hAnsiTheme="minorHAnsi" w:cs="Arial"/>
                <w:i/>
                <w:sz w:val="20"/>
                <w:szCs w:val="20"/>
              </w:rPr>
              <w:t xml:space="preserve">Production annuelle </w:t>
            </w:r>
          </w:p>
        </w:tc>
        <w:tc>
          <w:tcPr>
            <w:tcW w:w="6105" w:type="dxa"/>
          </w:tcPr>
          <w:p w14:paraId="71E3B009" w14:textId="77777777" w:rsidR="0072670F" w:rsidRPr="006731DA" w:rsidRDefault="00703846" w:rsidP="00935BEC">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1300 tonnes</w:t>
            </w:r>
          </w:p>
        </w:tc>
      </w:tr>
      <w:tr w:rsidR="0072670F" w:rsidRPr="006731DA" w14:paraId="4DA68DD2" w14:textId="77777777" w:rsidTr="001C52FB">
        <w:tc>
          <w:tcPr>
            <w:tcW w:w="1560" w:type="dxa"/>
            <w:vMerge/>
            <w:shd w:val="clear" w:color="auto" w:fill="D9D9D9" w:themeFill="background1" w:themeFillShade="D9"/>
          </w:tcPr>
          <w:p w14:paraId="62551A54" w14:textId="77777777" w:rsidR="0072670F" w:rsidRPr="006731DA" w:rsidRDefault="0072670F" w:rsidP="001C52FB">
            <w:pPr>
              <w:pStyle w:val="Paragraphnumbering"/>
              <w:spacing w:before="0" w:after="0"/>
              <w:jc w:val="center"/>
              <w:rPr>
                <w:rFonts w:asciiTheme="minorHAnsi" w:hAnsiTheme="minorHAnsi" w:cs="Arial"/>
                <w:b/>
                <w:sz w:val="20"/>
                <w:szCs w:val="20"/>
              </w:rPr>
            </w:pPr>
          </w:p>
        </w:tc>
        <w:tc>
          <w:tcPr>
            <w:tcW w:w="2400" w:type="dxa"/>
          </w:tcPr>
          <w:p w14:paraId="75DFE62C" w14:textId="77777777" w:rsidR="0072670F" w:rsidRPr="00AD59D1" w:rsidRDefault="0072670F" w:rsidP="00AD59D1">
            <w:pPr>
              <w:pStyle w:val="Paragraphnumbering"/>
              <w:numPr>
                <w:ilvl w:val="0"/>
                <w:numId w:val="0"/>
              </w:numPr>
              <w:spacing w:before="0" w:after="0"/>
              <w:jc w:val="left"/>
              <w:rPr>
                <w:rFonts w:asciiTheme="minorHAnsi" w:hAnsiTheme="minorHAnsi" w:cs="Arial"/>
                <w:i/>
                <w:sz w:val="20"/>
                <w:szCs w:val="20"/>
              </w:rPr>
            </w:pPr>
            <w:proofErr w:type="spellStart"/>
            <w:r w:rsidRPr="00AD59D1">
              <w:rPr>
                <w:rFonts w:asciiTheme="minorHAnsi" w:hAnsiTheme="minorHAnsi" w:cs="Arial"/>
                <w:i/>
                <w:sz w:val="20"/>
                <w:szCs w:val="20"/>
              </w:rPr>
              <w:t>Agroécologie</w:t>
            </w:r>
            <w:proofErr w:type="spellEnd"/>
          </w:p>
        </w:tc>
        <w:tc>
          <w:tcPr>
            <w:tcW w:w="6105" w:type="dxa"/>
          </w:tcPr>
          <w:p w14:paraId="298E2823" w14:textId="77777777" w:rsidR="0072670F" w:rsidRPr="00845950" w:rsidRDefault="0010393E" w:rsidP="00F15DC2">
            <w:pPr>
              <w:pStyle w:val="Paragraphnumbering"/>
              <w:numPr>
                <w:ilvl w:val="0"/>
                <w:numId w:val="0"/>
              </w:numPr>
              <w:spacing w:before="0" w:after="0"/>
              <w:jc w:val="left"/>
              <w:rPr>
                <w:rFonts w:asciiTheme="minorHAnsi" w:eastAsia="Times New Roman" w:hAnsiTheme="minorHAnsi"/>
                <w:sz w:val="20"/>
                <w:szCs w:val="20"/>
              </w:rPr>
            </w:pPr>
            <w:r>
              <w:rPr>
                <w:rFonts w:asciiTheme="minorHAnsi" w:hAnsiTheme="minorHAnsi"/>
                <w:sz w:val="20"/>
                <w:szCs w:val="20"/>
              </w:rPr>
              <w:t>Toute aire agro écologique semi à très humides, toute altitude</w:t>
            </w:r>
          </w:p>
        </w:tc>
      </w:tr>
      <w:tr w:rsidR="0072670F" w:rsidRPr="006731DA" w14:paraId="3FA43261" w14:textId="77777777" w:rsidTr="001C52FB">
        <w:tc>
          <w:tcPr>
            <w:tcW w:w="1560" w:type="dxa"/>
            <w:vMerge/>
            <w:shd w:val="clear" w:color="auto" w:fill="D9D9D9" w:themeFill="background1" w:themeFillShade="D9"/>
          </w:tcPr>
          <w:p w14:paraId="099B9998" w14:textId="77777777" w:rsidR="0072670F" w:rsidRPr="006731DA" w:rsidRDefault="0072670F" w:rsidP="001C52FB">
            <w:pPr>
              <w:pStyle w:val="Paragraphnumbering"/>
              <w:spacing w:before="0" w:after="0"/>
              <w:jc w:val="center"/>
              <w:rPr>
                <w:rFonts w:asciiTheme="minorHAnsi" w:hAnsiTheme="minorHAnsi" w:cs="Arial"/>
                <w:b/>
                <w:sz w:val="20"/>
                <w:szCs w:val="20"/>
              </w:rPr>
            </w:pPr>
          </w:p>
        </w:tc>
        <w:tc>
          <w:tcPr>
            <w:tcW w:w="2400" w:type="dxa"/>
          </w:tcPr>
          <w:p w14:paraId="316009B4" w14:textId="77777777" w:rsidR="0072670F" w:rsidRPr="00AD59D1" w:rsidRDefault="0072670F" w:rsidP="00AD59D1">
            <w:pPr>
              <w:pStyle w:val="Paragraphnumbering"/>
              <w:numPr>
                <w:ilvl w:val="0"/>
                <w:numId w:val="0"/>
              </w:numPr>
              <w:spacing w:before="0" w:after="0"/>
              <w:jc w:val="left"/>
              <w:rPr>
                <w:rFonts w:asciiTheme="minorHAnsi" w:hAnsiTheme="minorHAnsi" w:cs="Arial"/>
                <w:i/>
                <w:sz w:val="20"/>
                <w:szCs w:val="20"/>
              </w:rPr>
            </w:pPr>
            <w:r w:rsidRPr="00AD59D1">
              <w:rPr>
                <w:rFonts w:asciiTheme="minorHAnsi" w:hAnsiTheme="minorHAnsi" w:cs="Arial"/>
                <w:i/>
                <w:sz w:val="20"/>
                <w:szCs w:val="20"/>
              </w:rPr>
              <w:t>Systèmes de production</w:t>
            </w:r>
          </w:p>
        </w:tc>
        <w:tc>
          <w:tcPr>
            <w:tcW w:w="6105" w:type="dxa"/>
          </w:tcPr>
          <w:p w14:paraId="4C60FBAE" w14:textId="77777777" w:rsidR="0072670F" w:rsidRPr="00BA7292" w:rsidRDefault="004946BF" w:rsidP="0010393E">
            <w:pPr>
              <w:pStyle w:val="Default"/>
              <w:rPr>
                <w:rFonts w:asciiTheme="minorHAnsi" w:eastAsia="Times New Roman" w:hAnsiTheme="minorHAnsi"/>
                <w:sz w:val="20"/>
                <w:szCs w:val="20"/>
              </w:rPr>
            </w:pPr>
            <w:r w:rsidRPr="00BA7292">
              <w:rPr>
                <w:rFonts w:asciiTheme="minorHAnsi" w:hAnsiTheme="minorHAnsi"/>
                <w:sz w:val="20"/>
                <w:szCs w:val="20"/>
              </w:rPr>
              <w:t>Associée à tout</w:t>
            </w:r>
            <w:r w:rsidR="0010393E" w:rsidRPr="00BA7292">
              <w:rPr>
                <w:rFonts w:asciiTheme="minorHAnsi" w:hAnsiTheme="minorHAnsi"/>
                <w:sz w:val="20"/>
                <w:szCs w:val="20"/>
              </w:rPr>
              <w:t xml:space="preserve"> type de culture </w:t>
            </w:r>
          </w:p>
        </w:tc>
      </w:tr>
      <w:tr w:rsidR="0072670F" w:rsidRPr="006731DA" w14:paraId="13F32447" w14:textId="77777777" w:rsidTr="001C52FB">
        <w:tc>
          <w:tcPr>
            <w:tcW w:w="1560" w:type="dxa"/>
            <w:vMerge/>
            <w:shd w:val="clear" w:color="auto" w:fill="D9D9D9" w:themeFill="background1" w:themeFillShade="D9"/>
          </w:tcPr>
          <w:p w14:paraId="192D89DC" w14:textId="77777777" w:rsidR="0072670F" w:rsidRPr="006731DA" w:rsidRDefault="0072670F" w:rsidP="001C52FB">
            <w:pPr>
              <w:pStyle w:val="Paragraphnumbering"/>
              <w:spacing w:before="0" w:after="0"/>
              <w:jc w:val="center"/>
              <w:rPr>
                <w:rFonts w:asciiTheme="minorHAnsi" w:hAnsiTheme="minorHAnsi" w:cs="Arial"/>
                <w:b/>
                <w:sz w:val="20"/>
                <w:szCs w:val="20"/>
              </w:rPr>
            </w:pPr>
          </w:p>
        </w:tc>
        <w:tc>
          <w:tcPr>
            <w:tcW w:w="2400" w:type="dxa"/>
          </w:tcPr>
          <w:p w14:paraId="030E6F81" w14:textId="77777777" w:rsidR="0072670F" w:rsidRPr="00AD59D1" w:rsidRDefault="0010393E" w:rsidP="00AD59D1">
            <w:pPr>
              <w:pStyle w:val="Paragraphnumbering"/>
              <w:numPr>
                <w:ilvl w:val="0"/>
                <w:numId w:val="0"/>
              </w:numPr>
              <w:spacing w:before="0" w:after="0"/>
              <w:jc w:val="left"/>
              <w:rPr>
                <w:rFonts w:asciiTheme="minorHAnsi" w:hAnsiTheme="minorHAnsi" w:cs="Arial"/>
                <w:i/>
                <w:sz w:val="20"/>
                <w:szCs w:val="20"/>
              </w:rPr>
            </w:pPr>
            <w:r w:rsidRPr="00AD59D1">
              <w:rPr>
                <w:rFonts w:asciiTheme="minorHAnsi" w:hAnsiTheme="minorHAnsi" w:cs="Arial"/>
                <w:i/>
                <w:sz w:val="20"/>
                <w:szCs w:val="20"/>
              </w:rPr>
              <w:t xml:space="preserve">Poches </w:t>
            </w:r>
            <w:r w:rsidR="0072670F" w:rsidRPr="00AD59D1">
              <w:rPr>
                <w:rFonts w:asciiTheme="minorHAnsi" w:hAnsiTheme="minorHAnsi" w:cs="Arial"/>
                <w:i/>
                <w:sz w:val="20"/>
                <w:szCs w:val="20"/>
              </w:rPr>
              <w:t>de production</w:t>
            </w:r>
          </w:p>
        </w:tc>
        <w:tc>
          <w:tcPr>
            <w:tcW w:w="6105" w:type="dxa"/>
          </w:tcPr>
          <w:p w14:paraId="5BD84C47" w14:textId="77777777" w:rsidR="0072670F" w:rsidRPr="00BA7292" w:rsidRDefault="0010393E" w:rsidP="00935BEC">
            <w:pPr>
              <w:pStyle w:val="Paragraphnumbering"/>
              <w:numPr>
                <w:ilvl w:val="0"/>
                <w:numId w:val="0"/>
              </w:numPr>
              <w:spacing w:before="0" w:after="0"/>
              <w:jc w:val="left"/>
              <w:rPr>
                <w:rFonts w:asciiTheme="minorHAnsi" w:hAnsiTheme="minorHAnsi" w:cs="Arial"/>
                <w:sz w:val="20"/>
                <w:szCs w:val="20"/>
              </w:rPr>
            </w:pPr>
            <w:r w:rsidRPr="00BA7292">
              <w:rPr>
                <w:rFonts w:asciiTheme="minorHAnsi" w:hAnsiTheme="minorHAnsi"/>
                <w:sz w:val="20"/>
                <w:szCs w:val="20"/>
              </w:rPr>
              <w:t>Nord’Ouest, de la Grande Anse, du Sud et de l’Ouest</w:t>
            </w:r>
          </w:p>
        </w:tc>
      </w:tr>
      <w:tr w:rsidR="0072670F" w:rsidRPr="006731DA" w14:paraId="101DCE6C" w14:textId="77777777" w:rsidTr="001C52FB">
        <w:tc>
          <w:tcPr>
            <w:tcW w:w="1560" w:type="dxa"/>
            <w:vMerge/>
            <w:shd w:val="clear" w:color="auto" w:fill="D9D9D9" w:themeFill="background1" w:themeFillShade="D9"/>
          </w:tcPr>
          <w:p w14:paraId="71C37229" w14:textId="77777777" w:rsidR="0072670F" w:rsidRPr="006731DA" w:rsidRDefault="0072670F" w:rsidP="001C52FB">
            <w:pPr>
              <w:pStyle w:val="Paragraphnumbering"/>
              <w:spacing w:before="0" w:after="0"/>
              <w:jc w:val="center"/>
              <w:rPr>
                <w:rFonts w:asciiTheme="minorHAnsi" w:hAnsiTheme="minorHAnsi" w:cs="Arial"/>
                <w:b/>
                <w:sz w:val="20"/>
                <w:szCs w:val="20"/>
              </w:rPr>
            </w:pPr>
          </w:p>
        </w:tc>
        <w:tc>
          <w:tcPr>
            <w:tcW w:w="2400" w:type="dxa"/>
          </w:tcPr>
          <w:p w14:paraId="71FF7BD6" w14:textId="77777777" w:rsidR="0072670F" w:rsidRPr="00AD59D1" w:rsidRDefault="0072670F" w:rsidP="00AD59D1">
            <w:pPr>
              <w:pStyle w:val="Paragraphnumbering"/>
              <w:numPr>
                <w:ilvl w:val="0"/>
                <w:numId w:val="0"/>
              </w:numPr>
              <w:spacing w:before="0" w:after="0"/>
              <w:jc w:val="left"/>
              <w:rPr>
                <w:rFonts w:asciiTheme="minorHAnsi" w:hAnsiTheme="minorHAnsi" w:cs="Arial"/>
                <w:i/>
                <w:sz w:val="20"/>
                <w:szCs w:val="20"/>
              </w:rPr>
            </w:pPr>
            <w:r w:rsidRPr="00AD59D1">
              <w:rPr>
                <w:rFonts w:asciiTheme="minorHAnsi" w:hAnsiTheme="minorHAnsi" w:cs="Arial"/>
                <w:i/>
                <w:sz w:val="20"/>
                <w:szCs w:val="20"/>
              </w:rPr>
              <w:t>Variétés</w:t>
            </w:r>
          </w:p>
        </w:tc>
        <w:tc>
          <w:tcPr>
            <w:tcW w:w="6105" w:type="dxa"/>
          </w:tcPr>
          <w:p w14:paraId="713EC523" w14:textId="77777777" w:rsidR="0072670F" w:rsidRPr="00BA7292" w:rsidRDefault="004A0BAA" w:rsidP="004671D9">
            <w:pPr>
              <w:pStyle w:val="Paragraphnumbering"/>
              <w:numPr>
                <w:ilvl w:val="0"/>
                <w:numId w:val="0"/>
              </w:numPr>
              <w:spacing w:before="0" w:after="0"/>
              <w:rPr>
                <w:rFonts w:asciiTheme="minorHAnsi" w:hAnsiTheme="minorHAnsi" w:cs="Arial"/>
                <w:sz w:val="20"/>
                <w:szCs w:val="20"/>
              </w:rPr>
            </w:pPr>
            <w:r>
              <w:rPr>
                <w:rFonts w:asciiTheme="minorHAnsi" w:hAnsiTheme="minorHAnsi"/>
                <w:sz w:val="20"/>
                <w:szCs w:val="20"/>
              </w:rPr>
              <w:t>T</w:t>
            </w:r>
            <w:r w:rsidR="004946BF" w:rsidRPr="00BA7292">
              <w:rPr>
                <w:rFonts w:asciiTheme="minorHAnsi" w:hAnsiTheme="minorHAnsi"/>
                <w:sz w:val="20"/>
                <w:szCs w:val="20"/>
              </w:rPr>
              <w:t xml:space="preserve">rois variétés </w:t>
            </w:r>
            <w:proofErr w:type="spellStart"/>
            <w:r w:rsidR="004946BF" w:rsidRPr="00BA7292">
              <w:rPr>
                <w:rFonts w:asciiTheme="minorHAnsi" w:hAnsiTheme="minorHAnsi"/>
                <w:sz w:val="20"/>
                <w:szCs w:val="20"/>
              </w:rPr>
              <w:t>Ricinus</w:t>
            </w:r>
            <w:proofErr w:type="spellEnd"/>
            <w:r w:rsidR="004946BF" w:rsidRPr="00BA7292">
              <w:rPr>
                <w:rFonts w:asciiTheme="minorHAnsi" w:hAnsiTheme="minorHAnsi"/>
                <w:sz w:val="20"/>
                <w:szCs w:val="20"/>
              </w:rPr>
              <w:t xml:space="preserve"> </w:t>
            </w:r>
            <w:proofErr w:type="spellStart"/>
            <w:r w:rsidR="004946BF" w:rsidRPr="00BA7292">
              <w:rPr>
                <w:rFonts w:asciiTheme="minorHAnsi" w:hAnsiTheme="minorHAnsi"/>
                <w:sz w:val="20"/>
                <w:szCs w:val="20"/>
              </w:rPr>
              <w:t>communis</w:t>
            </w:r>
            <w:proofErr w:type="spellEnd"/>
            <w:r w:rsidR="004946BF" w:rsidRPr="00BA7292">
              <w:rPr>
                <w:rFonts w:asciiTheme="minorHAnsi" w:hAnsiTheme="minorHAnsi"/>
                <w:sz w:val="20"/>
                <w:szCs w:val="20"/>
              </w:rPr>
              <w:t xml:space="preserve">, </w:t>
            </w:r>
            <w:proofErr w:type="spellStart"/>
            <w:r w:rsidR="004946BF" w:rsidRPr="00BA7292">
              <w:rPr>
                <w:rFonts w:asciiTheme="minorHAnsi" w:hAnsiTheme="minorHAnsi"/>
                <w:sz w:val="20"/>
                <w:szCs w:val="20"/>
              </w:rPr>
              <w:t>Ricinus</w:t>
            </w:r>
            <w:proofErr w:type="spellEnd"/>
            <w:r w:rsidR="004946BF" w:rsidRPr="00BA7292">
              <w:rPr>
                <w:rFonts w:asciiTheme="minorHAnsi" w:hAnsiTheme="minorHAnsi"/>
                <w:sz w:val="20"/>
                <w:szCs w:val="20"/>
              </w:rPr>
              <w:t xml:space="preserve"> </w:t>
            </w:r>
            <w:proofErr w:type="spellStart"/>
            <w:r w:rsidR="004946BF" w:rsidRPr="00BA7292">
              <w:rPr>
                <w:rFonts w:asciiTheme="minorHAnsi" w:hAnsiTheme="minorHAnsi"/>
                <w:sz w:val="20"/>
                <w:szCs w:val="20"/>
              </w:rPr>
              <w:t>persius</w:t>
            </w:r>
            <w:proofErr w:type="spellEnd"/>
            <w:r w:rsidR="004946BF" w:rsidRPr="00BA7292">
              <w:rPr>
                <w:rFonts w:asciiTheme="minorHAnsi" w:hAnsiTheme="minorHAnsi"/>
                <w:sz w:val="20"/>
                <w:szCs w:val="20"/>
              </w:rPr>
              <w:t xml:space="preserve">, </w:t>
            </w:r>
            <w:proofErr w:type="spellStart"/>
            <w:r w:rsidR="004946BF" w:rsidRPr="00BA7292">
              <w:rPr>
                <w:rFonts w:asciiTheme="minorHAnsi" w:hAnsiTheme="minorHAnsi"/>
                <w:sz w:val="20"/>
                <w:szCs w:val="20"/>
              </w:rPr>
              <w:t>Ricinus</w:t>
            </w:r>
            <w:proofErr w:type="spellEnd"/>
            <w:r w:rsidR="004946BF" w:rsidRPr="00BA7292">
              <w:rPr>
                <w:rFonts w:asciiTheme="minorHAnsi" w:hAnsiTheme="minorHAnsi"/>
                <w:sz w:val="20"/>
                <w:szCs w:val="20"/>
              </w:rPr>
              <w:t xml:space="preserve"> </w:t>
            </w:r>
            <w:proofErr w:type="spellStart"/>
            <w:r w:rsidR="004946BF" w:rsidRPr="00BA7292">
              <w:rPr>
                <w:rFonts w:asciiTheme="minorHAnsi" w:hAnsiTheme="minorHAnsi"/>
                <w:sz w:val="20"/>
                <w:szCs w:val="20"/>
              </w:rPr>
              <w:t>bresiliensis</w:t>
            </w:r>
            <w:proofErr w:type="spellEnd"/>
            <w:r w:rsidR="004946BF" w:rsidRPr="00BA7292">
              <w:rPr>
                <w:rFonts w:asciiTheme="minorHAnsi" w:hAnsiTheme="minorHAnsi"/>
                <w:sz w:val="20"/>
                <w:szCs w:val="20"/>
              </w:rPr>
              <w:t xml:space="preserve">, une quinzaine de cultivars difficiles à caractériser. Différenciée par les producteurs </w:t>
            </w:r>
            <w:r w:rsidR="00C0488A" w:rsidRPr="00BA7292">
              <w:rPr>
                <w:rFonts w:asciiTheme="minorHAnsi" w:hAnsiTheme="minorHAnsi"/>
                <w:sz w:val="20"/>
                <w:szCs w:val="20"/>
              </w:rPr>
              <w:t xml:space="preserve">par la grosseur et la couleur des graines. Le plus populaire est le </w:t>
            </w:r>
            <w:r w:rsidR="00C0488A" w:rsidRPr="00BA7292">
              <w:rPr>
                <w:rFonts w:asciiTheme="minorHAnsi" w:hAnsiTheme="minorHAnsi"/>
                <w:i/>
                <w:sz w:val="20"/>
                <w:szCs w:val="20"/>
              </w:rPr>
              <w:t>Gwo ricin</w:t>
            </w:r>
            <w:r w:rsidR="004671D9">
              <w:rPr>
                <w:rFonts w:asciiTheme="minorHAnsi" w:hAnsiTheme="minorHAnsi"/>
                <w:sz w:val="20"/>
                <w:szCs w:val="20"/>
              </w:rPr>
              <w:t xml:space="preserve"> cultivé pour son</w:t>
            </w:r>
            <w:r w:rsidR="00C0488A" w:rsidRPr="00BA7292">
              <w:rPr>
                <w:rFonts w:asciiTheme="minorHAnsi" w:hAnsiTheme="minorHAnsi"/>
                <w:sz w:val="20"/>
                <w:szCs w:val="20"/>
              </w:rPr>
              <w:t xml:space="preserve"> </w:t>
            </w:r>
            <w:r w:rsidR="006651D1">
              <w:rPr>
                <w:rFonts w:asciiTheme="minorHAnsi" w:hAnsiTheme="minorHAnsi"/>
                <w:sz w:val="20"/>
                <w:szCs w:val="20"/>
              </w:rPr>
              <w:t xml:space="preserve">faible taux de </w:t>
            </w:r>
            <w:r w:rsidR="00BA7292" w:rsidRPr="00BA7292">
              <w:rPr>
                <w:rFonts w:asciiTheme="minorHAnsi" w:hAnsiTheme="minorHAnsi"/>
                <w:sz w:val="20"/>
                <w:szCs w:val="20"/>
              </w:rPr>
              <w:t>déhiscence</w:t>
            </w:r>
            <w:r w:rsidR="00C0488A" w:rsidRPr="00BA7292">
              <w:rPr>
                <w:rFonts w:asciiTheme="minorHAnsi" w:hAnsiTheme="minorHAnsi"/>
                <w:sz w:val="20"/>
                <w:szCs w:val="20"/>
              </w:rPr>
              <w:t xml:space="preserve"> et son haut rendement</w:t>
            </w:r>
            <w:r w:rsidR="004671D9">
              <w:rPr>
                <w:rFonts w:asciiTheme="minorHAnsi" w:hAnsiTheme="minorHAnsi"/>
                <w:sz w:val="20"/>
                <w:szCs w:val="20"/>
              </w:rPr>
              <w:t xml:space="preserve"> en huile</w:t>
            </w:r>
            <w:r w:rsidR="004946BF" w:rsidRPr="00BA7292">
              <w:rPr>
                <w:rFonts w:asciiTheme="minorHAnsi" w:hAnsiTheme="minorHAnsi"/>
                <w:sz w:val="20"/>
                <w:szCs w:val="20"/>
              </w:rPr>
              <w:t xml:space="preserve"> </w:t>
            </w:r>
          </w:p>
        </w:tc>
      </w:tr>
      <w:tr w:rsidR="0072670F" w:rsidRPr="006731DA" w14:paraId="40EE1760" w14:textId="77777777" w:rsidTr="001C52FB">
        <w:tc>
          <w:tcPr>
            <w:tcW w:w="1560" w:type="dxa"/>
            <w:vMerge/>
            <w:shd w:val="clear" w:color="auto" w:fill="D9D9D9" w:themeFill="background1" w:themeFillShade="D9"/>
          </w:tcPr>
          <w:p w14:paraId="6284BEB4" w14:textId="77777777" w:rsidR="0072670F" w:rsidRPr="006731DA" w:rsidRDefault="0072670F" w:rsidP="001C52FB">
            <w:pPr>
              <w:pStyle w:val="Paragraphnumbering"/>
              <w:spacing w:before="0" w:after="0"/>
              <w:jc w:val="center"/>
              <w:rPr>
                <w:rFonts w:asciiTheme="minorHAnsi" w:hAnsiTheme="minorHAnsi" w:cs="Arial"/>
                <w:b/>
                <w:sz w:val="20"/>
                <w:szCs w:val="20"/>
              </w:rPr>
            </w:pPr>
          </w:p>
        </w:tc>
        <w:tc>
          <w:tcPr>
            <w:tcW w:w="2400" w:type="dxa"/>
          </w:tcPr>
          <w:p w14:paraId="1994E572" w14:textId="77777777" w:rsidR="0072670F" w:rsidRPr="00AD59D1" w:rsidRDefault="0072670F" w:rsidP="00AD59D1">
            <w:pPr>
              <w:pStyle w:val="Paragraphnumbering"/>
              <w:numPr>
                <w:ilvl w:val="0"/>
                <w:numId w:val="0"/>
              </w:numPr>
              <w:spacing w:before="0" w:after="0"/>
              <w:jc w:val="left"/>
              <w:rPr>
                <w:rFonts w:asciiTheme="minorHAnsi" w:hAnsiTheme="minorHAnsi" w:cs="Arial"/>
                <w:i/>
                <w:sz w:val="20"/>
                <w:szCs w:val="20"/>
              </w:rPr>
            </w:pPr>
            <w:r w:rsidRPr="00AD59D1">
              <w:rPr>
                <w:rFonts w:asciiTheme="minorHAnsi" w:hAnsiTheme="minorHAnsi" w:cs="Arial"/>
                <w:i/>
                <w:sz w:val="20"/>
                <w:szCs w:val="20"/>
              </w:rPr>
              <w:t>Rendement moyen</w:t>
            </w:r>
          </w:p>
        </w:tc>
        <w:tc>
          <w:tcPr>
            <w:tcW w:w="6105" w:type="dxa"/>
          </w:tcPr>
          <w:p w14:paraId="00330908" w14:textId="77777777" w:rsidR="0072670F" w:rsidRPr="00BA7292" w:rsidRDefault="00BA7292" w:rsidP="00BA7292">
            <w:pPr>
              <w:pStyle w:val="Paragraphnumbering"/>
              <w:numPr>
                <w:ilvl w:val="0"/>
                <w:numId w:val="0"/>
              </w:numPr>
              <w:spacing w:before="0" w:after="0"/>
              <w:jc w:val="left"/>
              <w:rPr>
                <w:rFonts w:asciiTheme="minorHAnsi" w:hAnsiTheme="minorHAnsi" w:cs="Arial"/>
                <w:sz w:val="20"/>
                <w:szCs w:val="20"/>
              </w:rPr>
            </w:pPr>
            <w:r w:rsidRPr="00BA7292">
              <w:rPr>
                <w:rFonts w:asciiTheme="minorHAnsi" w:hAnsiTheme="minorHAnsi" w:cs="Arial"/>
                <w:sz w:val="20"/>
                <w:szCs w:val="20"/>
              </w:rPr>
              <w:t>0,6</w:t>
            </w:r>
            <w:r w:rsidR="0072670F" w:rsidRPr="00BA7292">
              <w:rPr>
                <w:rFonts w:asciiTheme="minorHAnsi" w:hAnsiTheme="minorHAnsi" w:cs="Arial"/>
                <w:sz w:val="20"/>
                <w:szCs w:val="20"/>
              </w:rPr>
              <w:t xml:space="preserve"> kg/</w:t>
            </w:r>
            <w:r w:rsidRPr="00BA7292">
              <w:rPr>
                <w:rFonts w:asciiTheme="minorHAnsi" w:hAnsiTheme="minorHAnsi" w:cs="Arial"/>
                <w:sz w:val="20"/>
                <w:szCs w:val="20"/>
              </w:rPr>
              <w:t xml:space="preserve">pied/an, </w:t>
            </w:r>
          </w:p>
        </w:tc>
      </w:tr>
      <w:tr w:rsidR="0072670F" w:rsidRPr="006731DA" w14:paraId="0E88F345" w14:textId="77777777" w:rsidTr="001C52FB">
        <w:tc>
          <w:tcPr>
            <w:tcW w:w="1560" w:type="dxa"/>
            <w:vMerge/>
            <w:shd w:val="clear" w:color="auto" w:fill="D9D9D9" w:themeFill="background1" w:themeFillShade="D9"/>
          </w:tcPr>
          <w:p w14:paraId="0903A2CF" w14:textId="77777777" w:rsidR="0072670F" w:rsidRPr="006731DA" w:rsidRDefault="0072670F" w:rsidP="001C52FB">
            <w:pPr>
              <w:pStyle w:val="Paragraphnumbering"/>
              <w:numPr>
                <w:ilvl w:val="0"/>
                <w:numId w:val="0"/>
              </w:numPr>
              <w:spacing w:before="0" w:after="0"/>
              <w:jc w:val="center"/>
              <w:rPr>
                <w:rFonts w:asciiTheme="minorHAnsi" w:hAnsiTheme="minorHAnsi" w:cs="Arial"/>
                <w:b/>
                <w:sz w:val="20"/>
                <w:szCs w:val="20"/>
              </w:rPr>
            </w:pPr>
          </w:p>
        </w:tc>
        <w:tc>
          <w:tcPr>
            <w:tcW w:w="2400" w:type="dxa"/>
          </w:tcPr>
          <w:p w14:paraId="6B899465" w14:textId="77777777" w:rsidR="0072670F" w:rsidRPr="00AD59D1" w:rsidRDefault="0072670F" w:rsidP="00AD59D1">
            <w:pPr>
              <w:pStyle w:val="Paragraphnumbering"/>
              <w:numPr>
                <w:ilvl w:val="0"/>
                <w:numId w:val="0"/>
              </w:numPr>
              <w:spacing w:before="0" w:after="0"/>
              <w:jc w:val="left"/>
              <w:rPr>
                <w:rFonts w:asciiTheme="minorHAnsi" w:eastAsia="Times New Roman" w:hAnsiTheme="minorHAnsi"/>
                <w:i/>
                <w:sz w:val="20"/>
                <w:szCs w:val="20"/>
              </w:rPr>
            </w:pPr>
            <w:r w:rsidRPr="00AD59D1">
              <w:rPr>
                <w:rFonts w:asciiTheme="minorHAnsi" w:eastAsia="Times New Roman" w:hAnsiTheme="minorHAnsi"/>
                <w:i/>
                <w:sz w:val="20"/>
                <w:szCs w:val="20"/>
              </w:rPr>
              <w:t>Période de récolte</w:t>
            </w:r>
          </w:p>
        </w:tc>
        <w:tc>
          <w:tcPr>
            <w:tcW w:w="6105" w:type="dxa"/>
          </w:tcPr>
          <w:p w14:paraId="180EE58C" w14:textId="77777777" w:rsidR="0072670F" w:rsidRPr="00BA7292" w:rsidRDefault="00BA7292" w:rsidP="00BA7292">
            <w:pPr>
              <w:pStyle w:val="Paragraphnumbering"/>
              <w:numPr>
                <w:ilvl w:val="0"/>
                <w:numId w:val="0"/>
              </w:numPr>
              <w:spacing w:before="0" w:after="0"/>
              <w:jc w:val="left"/>
              <w:rPr>
                <w:rFonts w:asciiTheme="minorHAnsi" w:hAnsiTheme="minorHAnsi" w:cs="Arial"/>
                <w:sz w:val="20"/>
                <w:szCs w:val="20"/>
              </w:rPr>
            </w:pPr>
            <w:r w:rsidRPr="00BA7292">
              <w:rPr>
                <w:rFonts w:asciiTheme="minorHAnsi" w:hAnsiTheme="minorHAnsi" w:cs="Arial"/>
                <w:sz w:val="20"/>
                <w:szCs w:val="20"/>
              </w:rPr>
              <w:t>Toute l’année, 6 mois après mise en terre, durée de vie 3 ans</w:t>
            </w:r>
          </w:p>
        </w:tc>
      </w:tr>
      <w:tr w:rsidR="0072670F" w:rsidRPr="006731DA" w14:paraId="18CE0610" w14:textId="77777777" w:rsidTr="001C52FB">
        <w:tc>
          <w:tcPr>
            <w:tcW w:w="1560" w:type="dxa"/>
            <w:vMerge/>
            <w:shd w:val="clear" w:color="auto" w:fill="D9D9D9" w:themeFill="background1" w:themeFillShade="D9"/>
          </w:tcPr>
          <w:p w14:paraId="36E95584" w14:textId="77777777" w:rsidR="0072670F" w:rsidRPr="006731DA" w:rsidRDefault="0072670F" w:rsidP="001C52FB">
            <w:pPr>
              <w:pStyle w:val="Paragraphnumbering"/>
              <w:numPr>
                <w:ilvl w:val="0"/>
                <w:numId w:val="0"/>
              </w:numPr>
              <w:spacing w:before="0" w:after="0"/>
              <w:jc w:val="center"/>
              <w:rPr>
                <w:rFonts w:asciiTheme="minorHAnsi" w:hAnsiTheme="minorHAnsi" w:cs="Arial"/>
                <w:b/>
                <w:sz w:val="20"/>
                <w:szCs w:val="20"/>
              </w:rPr>
            </w:pPr>
          </w:p>
        </w:tc>
        <w:tc>
          <w:tcPr>
            <w:tcW w:w="2400" w:type="dxa"/>
          </w:tcPr>
          <w:p w14:paraId="30826C51" w14:textId="77777777" w:rsidR="0072670F" w:rsidRPr="00AD59D1" w:rsidRDefault="0072670F" w:rsidP="00AD59D1">
            <w:pPr>
              <w:pStyle w:val="Paragraphnumbering"/>
              <w:numPr>
                <w:ilvl w:val="0"/>
                <w:numId w:val="0"/>
              </w:numPr>
              <w:spacing w:before="0" w:after="0"/>
              <w:jc w:val="left"/>
              <w:rPr>
                <w:rFonts w:asciiTheme="minorHAnsi" w:hAnsiTheme="minorHAnsi" w:cs="Arial"/>
                <w:i/>
                <w:sz w:val="20"/>
                <w:szCs w:val="20"/>
              </w:rPr>
            </w:pPr>
            <w:r w:rsidRPr="00AD59D1">
              <w:rPr>
                <w:rFonts w:asciiTheme="minorHAnsi" w:eastAsia="Times New Roman" w:hAnsiTheme="minorHAnsi"/>
                <w:i/>
                <w:sz w:val="20"/>
                <w:szCs w:val="20"/>
              </w:rPr>
              <w:t xml:space="preserve">Ateliers de transformation </w:t>
            </w:r>
          </w:p>
        </w:tc>
        <w:tc>
          <w:tcPr>
            <w:tcW w:w="6105" w:type="dxa"/>
          </w:tcPr>
          <w:p w14:paraId="16821E38" w14:textId="77777777" w:rsidR="0072670F" w:rsidRPr="003C1A97" w:rsidRDefault="00146D0D" w:rsidP="006651D1">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U</w:t>
            </w:r>
            <w:r w:rsidR="006651D1">
              <w:rPr>
                <w:rFonts w:asciiTheme="minorHAnsi" w:hAnsiTheme="minorHAnsi" w:cs="Arial"/>
                <w:sz w:val="20"/>
                <w:szCs w:val="20"/>
              </w:rPr>
              <w:t>ne quinzaine</w:t>
            </w:r>
          </w:p>
        </w:tc>
      </w:tr>
      <w:tr w:rsidR="0072670F" w:rsidRPr="006731DA" w14:paraId="0F3002BF" w14:textId="77777777" w:rsidTr="001C52FB">
        <w:tc>
          <w:tcPr>
            <w:tcW w:w="1560" w:type="dxa"/>
            <w:vMerge/>
            <w:shd w:val="clear" w:color="auto" w:fill="D9D9D9" w:themeFill="background1" w:themeFillShade="D9"/>
          </w:tcPr>
          <w:p w14:paraId="32CB64BC" w14:textId="77777777" w:rsidR="0072670F" w:rsidRPr="006731DA" w:rsidRDefault="0072670F" w:rsidP="001C52FB">
            <w:pPr>
              <w:pStyle w:val="Paragraphnumbering"/>
              <w:numPr>
                <w:ilvl w:val="0"/>
                <w:numId w:val="0"/>
              </w:numPr>
              <w:spacing w:before="0" w:after="0"/>
              <w:jc w:val="center"/>
              <w:rPr>
                <w:rFonts w:asciiTheme="minorHAnsi" w:hAnsiTheme="minorHAnsi" w:cs="Arial"/>
                <w:b/>
                <w:sz w:val="20"/>
                <w:szCs w:val="20"/>
              </w:rPr>
            </w:pPr>
          </w:p>
        </w:tc>
        <w:tc>
          <w:tcPr>
            <w:tcW w:w="2400" w:type="dxa"/>
          </w:tcPr>
          <w:p w14:paraId="3FE460BB" w14:textId="77777777" w:rsidR="0072670F" w:rsidRPr="00AD59D1" w:rsidRDefault="0072670F" w:rsidP="00AD59D1">
            <w:pPr>
              <w:pStyle w:val="Paragraphnumbering"/>
              <w:numPr>
                <w:ilvl w:val="0"/>
                <w:numId w:val="0"/>
              </w:numPr>
              <w:spacing w:before="0" w:after="0"/>
              <w:jc w:val="left"/>
              <w:rPr>
                <w:rFonts w:asciiTheme="minorHAnsi" w:eastAsia="Times New Roman" w:hAnsiTheme="minorHAnsi"/>
                <w:i/>
                <w:sz w:val="20"/>
                <w:szCs w:val="20"/>
              </w:rPr>
            </w:pPr>
            <w:r w:rsidRPr="00AD59D1">
              <w:rPr>
                <w:rFonts w:asciiTheme="minorHAnsi" w:eastAsia="Times New Roman" w:hAnsiTheme="minorHAnsi"/>
                <w:i/>
                <w:sz w:val="20"/>
                <w:szCs w:val="20"/>
              </w:rPr>
              <w:t>Technique/technologie de transformation</w:t>
            </w:r>
          </w:p>
        </w:tc>
        <w:tc>
          <w:tcPr>
            <w:tcW w:w="6105" w:type="dxa"/>
          </w:tcPr>
          <w:p w14:paraId="375FB702" w14:textId="77777777" w:rsidR="00E56BAB" w:rsidRDefault="00E56BAB" w:rsidP="00E926EF">
            <w:pPr>
              <w:spacing w:before="0" w:after="0" w:line="240" w:lineRule="auto"/>
              <w:rPr>
                <w:color w:val="auto"/>
                <w:sz w:val="20"/>
                <w:szCs w:val="20"/>
              </w:rPr>
            </w:pPr>
            <w:r w:rsidRPr="00E56BAB">
              <w:rPr>
                <w:rFonts w:cs="Arial"/>
                <w:b/>
                <w:color w:val="auto"/>
                <w:sz w:val="20"/>
                <w:szCs w:val="20"/>
              </w:rPr>
              <w:t xml:space="preserve">A </w:t>
            </w:r>
            <w:r>
              <w:rPr>
                <w:rFonts w:cs="Arial"/>
                <w:b/>
                <w:color w:val="auto"/>
                <w:sz w:val="20"/>
                <w:szCs w:val="20"/>
              </w:rPr>
              <w:t>chaud</w:t>
            </w:r>
            <w:r w:rsidR="003C1A97" w:rsidRPr="00E56BAB">
              <w:rPr>
                <w:rFonts w:cs="Arial"/>
                <w:color w:val="auto"/>
                <w:sz w:val="20"/>
                <w:szCs w:val="20"/>
              </w:rPr>
              <w:t xml:space="preserve"> (</w:t>
            </w:r>
            <w:r w:rsidRPr="00E56BAB">
              <w:rPr>
                <w:color w:val="auto"/>
                <w:sz w:val="20"/>
                <w:szCs w:val="20"/>
              </w:rPr>
              <w:t>triage des graines, grillage, broyage, mélange de la pâte avec de l’eau bouillante durant au moins cinq (5) heures, extraction manuelle de l’huile, mise au feu pour enlever l’excès d’eau, refroidissement, mise en gallon.</w:t>
            </w:r>
          </w:p>
          <w:p w14:paraId="6DFC8FBB" w14:textId="77777777" w:rsidR="00A00716" w:rsidRDefault="00A00716" w:rsidP="00E926EF">
            <w:pPr>
              <w:spacing w:before="0" w:after="0" w:line="240" w:lineRule="auto"/>
              <w:rPr>
                <w:color w:val="auto"/>
                <w:sz w:val="20"/>
                <w:szCs w:val="20"/>
              </w:rPr>
            </w:pPr>
          </w:p>
          <w:p w14:paraId="0D22E821" w14:textId="77777777" w:rsidR="0072670F" w:rsidRPr="00E56BAB" w:rsidRDefault="00E56BAB" w:rsidP="00DC33DF">
            <w:pPr>
              <w:pStyle w:val="BodyTextIndent"/>
              <w:spacing w:before="0" w:after="0" w:line="240" w:lineRule="auto"/>
              <w:ind w:left="0"/>
              <w:rPr>
                <w:rFonts w:asciiTheme="minorHAnsi" w:hAnsiTheme="minorHAnsi" w:cs="Arial"/>
                <w:color w:val="auto"/>
                <w:sz w:val="20"/>
                <w:szCs w:val="20"/>
              </w:rPr>
            </w:pPr>
            <w:r w:rsidRPr="008E2AD3">
              <w:rPr>
                <w:b/>
                <w:color w:val="auto"/>
                <w:sz w:val="20"/>
                <w:szCs w:val="20"/>
              </w:rPr>
              <w:t>A froid</w:t>
            </w:r>
            <w:r w:rsidRPr="008E2AD3">
              <w:rPr>
                <w:color w:val="auto"/>
                <w:sz w:val="20"/>
                <w:szCs w:val="20"/>
              </w:rPr>
              <w:t xml:space="preserve"> (</w:t>
            </w:r>
            <w:r w:rsidR="008E2AD3" w:rsidRPr="008E2AD3">
              <w:rPr>
                <w:color w:val="auto"/>
                <w:sz w:val="20"/>
              </w:rPr>
              <w:t>Triage des graines, lavage, séchage au soleil, pressage</w:t>
            </w:r>
            <w:r w:rsidR="008E2AD3">
              <w:rPr>
                <w:color w:val="auto"/>
                <w:sz w:val="20"/>
              </w:rPr>
              <w:t xml:space="preserve"> à l’aide d’une presse manuelle </w:t>
            </w:r>
            <w:r w:rsidR="008E2AD3" w:rsidRPr="008E2AD3">
              <w:rPr>
                <w:color w:val="auto"/>
                <w:sz w:val="20"/>
              </w:rPr>
              <w:t xml:space="preserve"> 2 à 3 fois</w:t>
            </w:r>
            <w:r w:rsidR="00DC33DF">
              <w:rPr>
                <w:color w:val="auto"/>
                <w:sz w:val="20"/>
              </w:rPr>
              <w:t>, de</w:t>
            </w:r>
            <w:r w:rsidR="008E2AD3" w:rsidRPr="008E2AD3">
              <w:rPr>
                <w:color w:val="auto"/>
                <w:sz w:val="20"/>
              </w:rPr>
              <w:t xml:space="preserve"> la graine afin de bien extraire l’huile, filtration au moyen d’un morceau de tissu, décantation pendant une dizaine de jours</w:t>
            </w:r>
            <w:r w:rsidR="008E2AD3">
              <w:rPr>
                <w:color w:val="auto"/>
                <w:sz w:val="20"/>
              </w:rPr>
              <w:t>, m</w:t>
            </w:r>
            <w:r w:rsidR="008E2AD3">
              <w:rPr>
                <w:sz w:val="20"/>
              </w:rPr>
              <w:t>ise en bouteille</w:t>
            </w:r>
            <w:r w:rsidR="00DC33DF">
              <w:rPr>
                <w:sz w:val="20"/>
              </w:rPr>
              <w:t>)</w:t>
            </w:r>
            <w:r w:rsidRPr="00E56BAB">
              <w:rPr>
                <w:color w:val="auto"/>
              </w:rPr>
              <w:t xml:space="preserve"> </w:t>
            </w:r>
          </w:p>
        </w:tc>
      </w:tr>
      <w:tr w:rsidR="0072670F" w:rsidRPr="006731DA" w14:paraId="3BCEFAA5" w14:textId="77777777" w:rsidTr="001C52FB">
        <w:tc>
          <w:tcPr>
            <w:tcW w:w="1560" w:type="dxa"/>
            <w:vMerge/>
            <w:shd w:val="clear" w:color="auto" w:fill="D9D9D9" w:themeFill="background1" w:themeFillShade="D9"/>
          </w:tcPr>
          <w:p w14:paraId="3FE61B2D" w14:textId="77777777" w:rsidR="0072670F" w:rsidRPr="006731DA" w:rsidRDefault="0072670F" w:rsidP="001C52FB">
            <w:pPr>
              <w:pStyle w:val="Paragraphnumbering"/>
              <w:numPr>
                <w:ilvl w:val="0"/>
                <w:numId w:val="0"/>
              </w:numPr>
              <w:spacing w:before="0" w:after="0"/>
              <w:jc w:val="center"/>
              <w:rPr>
                <w:rFonts w:asciiTheme="minorHAnsi" w:hAnsiTheme="minorHAnsi" w:cs="Arial"/>
                <w:b/>
                <w:sz w:val="20"/>
                <w:szCs w:val="20"/>
              </w:rPr>
            </w:pPr>
          </w:p>
        </w:tc>
        <w:tc>
          <w:tcPr>
            <w:tcW w:w="2400" w:type="dxa"/>
          </w:tcPr>
          <w:p w14:paraId="79AD5341" w14:textId="77777777" w:rsidR="0072670F" w:rsidRPr="00AD59D1" w:rsidRDefault="0072670F" w:rsidP="00AD59D1">
            <w:pPr>
              <w:pStyle w:val="Paragraphnumbering"/>
              <w:numPr>
                <w:ilvl w:val="0"/>
                <w:numId w:val="0"/>
              </w:numPr>
              <w:spacing w:before="0" w:after="0"/>
              <w:jc w:val="left"/>
              <w:rPr>
                <w:rFonts w:asciiTheme="minorHAnsi" w:eastAsia="Times New Roman" w:hAnsiTheme="minorHAnsi"/>
                <w:i/>
                <w:sz w:val="20"/>
                <w:szCs w:val="20"/>
              </w:rPr>
            </w:pPr>
            <w:r w:rsidRPr="00AD59D1">
              <w:rPr>
                <w:rFonts w:asciiTheme="minorHAnsi" w:eastAsia="Times New Roman" w:hAnsiTheme="minorHAnsi"/>
                <w:i/>
                <w:sz w:val="20"/>
                <w:szCs w:val="20"/>
              </w:rPr>
              <w:t>Type de produits selon provenance</w:t>
            </w:r>
          </w:p>
        </w:tc>
        <w:tc>
          <w:tcPr>
            <w:tcW w:w="6105" w:type="dxa"/>
          </w:tcPr>
          <w:p w14:paraId="095FD084" w14:textId="77777777" w:rsidR="0072670F" w:rsidRDefault="0072670F" w:rsidP="004421E8">
            <w:pPr>
              <w:pStyle w:val="Paragraphnumbering"/>
              <w:numPr>
                <w:ilvl w:val="0"/>
                <w:numId w:val="0"/>
              </w:numPr>
              <w:spacing w:before="0" w:after="0"/>
              <w:jc w:val="left"/>
              <w:rPr>
                <w:rFonts w:asciiTheme="minorHAnsi" w:hAnsiTheme="minorHAnsi" w:cs="Arial"/>
                <w:sz w:val="20"/>
                <w:szCs w:val="20"/>
              </w:rPr>
            </w:pPr>
            <w:r w:rsidRPr="003E2067">
              <w:rPr>
                <w:rFonts w:asciiTheme="minorHAnsi" w:hAnsiTheme="minorHAnsi" w:cs="Arial"/>
                <w:b/>
                <w:sz w:val="20"/>
                <w:szCs w:val="20"/>
              </w:rPr>
              <w:t>National</w:t>
            </w:r>
            <w:r>
              <w:rPr>
                <w:rFonts w:asciiTheme="minorHAnsi" w:hAnsiTheme="minorHAnsi" w:cs="Arial"/>
                <w:sz w:val="20"/>
                <w:szCs w:val="20"/>
              </w:rPr>
              <w:t xml:space="preserve"> (</w:t>
            </w:r>
            <w:r w:rsidR="00935BEC">
              <w:rPr>
                <w:rFonts w:asciiTheme="minorHAnsi" w:hAnsiTheme="minorHAnsi" w:cs="Arial"/>
                <w:sz w:val="20"/>
                <w:szCs w:val="20"/>
              </w:rPr>
              <w:t>l’huile</w:t>
            </w:r>
            <w:r w:rsidR="006B394C">
              <w:rPr>
                <w:rFonts w:asciiTheme="minorHAnsi" w:hAnsiTheme="minorHAnsi" w:cs="Arial"/>
                <w:sz w:val="20"/>
                <w:szCs w:val="20"/>
              </w:rPr>
              <w:t xml:space="preserve"> naturelle</w:t>
            </w:r>
            <w:r>
              <w:rPr>
                <w:rFonts w:asciiTheme="minorHAnsi" w:hAnsiTheme="minorHAnsi" w:cs="Arial"/>
                <w:sz w:val="20"/>
                <w:szCs w:val="20"/>
              </w:rPr>
              <w:t>)</w:t>
            </w:r>
          </w:p>
        </w:tc>
      </w:tr>
      <w:tr w:rsidR="0072670F" w:rsidRPr="006731DA" w14:paraId="69F972D8" w14:textId="77777777" w:rsidTr="001C52FB">
        <w:tc>
          <w:tcPr>
            <w:tcW w:w="1560" w:type="dxa"/>
            <w:vMerge/>
            <w:shd w:val="clear" w:color="auto" w:fill="D9D9D9" w:themeFill="background1" w:themeFillShade="D9"/>
          </w:tcPr>
          <w:p w14:paraId="0E72699B" w14:textId="77777777" w:rsidR="0072670F" w:rsidRPr="006731DA" w:rsidRDefault="0072670F" w:rsidP="001C52FB">
            <w:pPr>
              <w:pStyle w:val="Paragraphnumbering"/>
              <w:numPr>
                <w:ilvl w:val="0"/>
                <w:numId w:val="0"/>
              </w:numPr>
              <w:spacing w:before="0" w:after="0"/>
              <w:jc w:val="center"/>
              <w:rPr>
                <w:rFonts w:asciiTheme="minorHAnsi" w:hAnsiTheme="minorHAnsi" w:cs="Arial"/>
                <w:b/>
                <w:sz w:val="20"/>
                <w:szCs w:val="20"/>
              </w:rPr>
            </w:pPr>
          </w:p>
        </w:tc>
        <w:tc>
          <w:tcPr>
            <w:tcW w:w="2400" w:type="dxa"/>
          </w:tcPr>
          <w:p w14:paraId="564A14BB" w14:textId="77777777" w:rsidR="0072670F" w:rsidRPr="00AD59D1" w:rsidRDefault="0072670F" w:rsidP="00AD59D1">
            <w:pPr>
              <w:pStyle w:val="Paragraphnumbering"/>
              <w:numPr>
                <w:ilvl w:val="0"/>
                <w:numId w:val="0"/>
              </w:numPr>
              <w:spacing w:before="0" w:after="0"/>
              <w:jc w:val="left"/>
              <w:rPr>
                <w:rFonts w:asciiTheme="minorHAnsi" w:eastAsia="Times New Roman" w:hAnsiTheme="minorHAnsi"/>
                <w:i/>
                <w:sz w:val="20"/>
                <w:szCs w:val="20"/>
              </w:rPr>
            </w:pPr>
            <w:r w:rsidRPr="00AD59D1">
              <w:rPr>
                <w:rFonts w:asciiTheme="minorHAnsi" w:eastAsia="Times New Roman" w:hAnsiTheme="minorHAnsi"/>
                <w:i/>
                <w:sz w:val="20"/>
                <w:szCs w:val="20"/>
              </w:rPr>
              <w:t xml:space="preserve">Marques </w:t>
            </w:r>
            <w:r w:rsidR="003C4B60" w:rsidRPr="00AD59D1">
              <w:rPr>
                <w:rFonts w:asciiTheme="minorHAnsi" w:eastAsia="Times New Roman" w:hAnsiTheme="minorHAnsi"/>
                <w:i/>
                <w:sz w:val="20"/>
                <w:szCs w:val="20"/>
              </w:rPr>
              <w:t>nationales</w:t>
            </w:r>
          </w:p>
        </w:tc>
        <w:tc>
          <w:tcPr>
            <w:tcW w:w="6105" w:type="dxa"/>
          </w:tcPr>
          <w:p w14:paraId="730A3753" w14:textId="77777777" w:rsidR="0072670F" w:rsidRDefault="003C4B60" w:rsidP="00703846">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Au moins 3</w:t>
            </w:r>
            <w:r w:rsidR="0072670F">
              <w:rPr>
                <w:rFonts w:asciiTheme="minorHAnsi" w:hAnsiTheme="minorHAnsi" w:cs="Arial"/>
                <w:sz w:val="20"/>
                <w:szCs w:val="20"/>
              </w:rPr>
              <w:t xml:space="preserve"> </w:t>
            </w:r>
          </w:p>
        </w:tc>
      </w:tr>
      <w:tr w:rsidR="0072670F" w:rsidRPr="006731DA" w14:paraId="3A270218" w14:textId="77777777" w:rsidTr="001C52FB">
        <w:tc>
          <w:tcPr>
            <w:tcW w:w="1560" w:type="dxa"/>
            <w:vMerge w:val="restart"/>
            <w:shd w:val="clear" w:color="auto" w:fill="D9D9D9" w:themeFill="background1" w:themeFillShade="D9"/>
          </w:tcPr>
          <w:p w14:paraId="21B7C6E0" w14:textId="77777777" w:rsidR="0072670F" w:rsidRPr="006731DA" w:rsidRDefault="0072670F" w:rsidP="001C52FB">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la demande</w:t>
            </w:r>
          </w:p>
        </w:tc>
        <w:tc>
          <w:tcPr>
            <w:tcW w:w="2400" w:type="dxa"/>
          </w:tcPr>
          <w:p w14:paraId="22554343" w14:textId="77777777" w:rsidR="0072670F" w:rsidRPr="00AD59D1" w:rsidRDefault="0072670F" w:rsidP="00AD59D1">
            <w:pPr>
              <w:spacing w:before="0" w:after="0" w:line="240" w:lineRule="auto"/>
              <w:jc w:val="left"/>
              <w:rPr>
                <w:rFonts w:eastAsia="Times New Roman"/>
                <w:i/>
                <w:color w:val="auto"/>
                <w:sz w:val="20"/>
                <w:szCs w:val="20"/>
              </w:rPr>
            </w:pPr>
            <w:r w:rsidRPr="00AD59D1">
              <w:rPr>
                <w:rFonts w:eastAsia="Times New Roman"/>
                <w:i/>
                <w:color w:val="auto"/>
                <w:sz w:val="20"/>
                <w:szCs w:val="20"/>
              </w:rPr>
              <w:t>International</w:t>
            </w:r>
          </w:p>
        </w:tc>
        <w:tc>
          <w:tcPr>
            <w:tcW w:w="6105" w:type="dxa"/>
          </w:tcPr>
          <w:p w14:paraId="3C022A8C" w14:textId="77777777" w:rsidR="003C1A97" w:rsidRPr="006731DA" w:rsidRDefault="003C1A97" w:rsidP="00E926EF">
            <w:pPr>
              <w:pStyle w:val="Paragraphnumbering"/>
              <w:numPr>
                <w:ilvl w:val="0"/>
                <w:numId w:val="0"/>
              </w:numPr>
              <w:spacing w:before="0" w:after="0"/>
              <w:jc w:val="left"/>
              <w:rPr>
                <w:rFonts w:asciiTheme="minorHAnsi" w:hAnsiTheme="minorHAnsi" w:cs="Arial"/>
                <w:sz w:val="20"/>
                <w:szCs w:val="20"/>
              </w:rPr>
            </w:pPr>
            <w:r w:rsidRPr="00E926EF">
              <w:rPr>
                <w:rFonts w:asciiTheme="minorHAnsi" w:hAnsiTheme="minorHAnsi" w:cs="Arial"/>
                <w:b/>
                <w:sz w:val="20"/>
                <w:szCs w:val="20"/>
              </w:rPr>
              <w:t>Diaspora</w:t>
            </w:r>
            <w:r>
              <w:rPr>
                <w:rFonts w:asciiTheme="minorHAnsi" w:hAnsiTheme="minorHAnsi" w:cs="Arial"/>
                <w:sz w:val="20"/>
                <w:szCs w:val="20"/>
              </w:rPr>
              <w:t xml:space="preserve"> </w:t>
            </w:r>
            <w:r w:rsidRPr="00AD59D1">
              <w:rPr>
                <w:rFonts w:asciiTheme="minorHAnsi" w:hAnsiTheme="minorHAnsi" w:cs="Arial"/>
                <w:b/>
                <w:sz w:val="20"/>
                <w:szCs w:val="20"/>
              </w:rPr>
              <w:t>haïtienne</w:t>
            </w:r>
            <w:r w:rsidR="00AD59D1" w:rsidRPr="00AD59D1">
              <w:rPr>
                <w:rFonts w:asciiTheme="minorHAnsi" w:hAnsiTheme="minorHAnsi" w:cs="Arial"/>
                <w:b/>
                <w:sz w:val="20"/>
                <w:szCs w:val="20"/>
              </w:rPr>
              <w:t>,</w:t>
            </w:r>
            <w:r w:rsidR="00AD59D1">
              <w:rPr>
                <w:rFonts w:asciiTheme="minorHAnsi" w:hAnsiTheme="minorHAnsi" w:cs="Arial"/>
                <w:sz w:val="20"/>
                <w:szCs w:val="20"/>
              </w:rPr>
              <w:t xml:space="preserve"> </w:t>
            </w:r>
            <w:r>
              <w:rPr>
                <w:rFonts w:asciiTheme="minorHAnsi" w:hAnsiTheme="minorHAnsi" w:cs="Arial"/>
                <w:sz w:val="20"/>
                <w:szCs w:val="20"/>
              </w:rPr>
              <w:t xml:space="preserve"> marché niche USA</w:t>
            </w:r>
          </w:p>
        </w:tc>
      </w:tr>
      <w:tr w:rsidR="0072670F" w:rsidRPr="006731DA" w14:paraId="2D78815D" w14:textId="77777777" w:rsidTr="001C52FB">
        <w:tc>
          <w:tcPr>
            <w:tcW w:w="1560" w:type="dxa"/>
            <w:vMerge/>
            <w:shd w:val="clear" w:color="auto" w:fill="D9D9D9" w:themeFill="background1" w:themeFillShade="D9"/>
          </w:tcPr>
          <w:p w14:paraId="05882645" w14:textId="77777777" w:rsidR="0072670F" w:rsidRDefault="0072670F" w:rsidP="001C52FB">
            <w:pPr>
              <w:pStyle w:val="Paragraphnumbering"/>
              <w:numPr>
                <w:ilvl w:val="0"/>
                <w:numId w:val="0"/>
              </w:numPr>
              <w:spacing w:before="0" w:after="0"/>
              <w:jc w:val="center"/>
              <w:rPr>
                <w:rFonts w:asciiTheme="minorHAnsi" w:hAnsiTheme="minorHAnsi" w:cs="Arial"/>
                <w:b/>
                <w:sz w:val="20"/>
                <w:szCs w:val="20"/>
              </w:rPr>
            </w:pPr>
          </w:p>
        </w:tc>
        <w:tc>
          <w:tcPr>
            <w:tcW w:w="2400" w:type="dxa"/>
          </w:tcPr>
          <w:p w14:paraId="5330C67C" w14:textId="77777777" w:rsidR="0072670F" w:rsidRPr="00AD59D1" w:rsidRDefault="0072670F" w:rsidP="00AD59D1">
            <w:pPr>
              <w:spacing w:before="0" w:after="0" w:line="240" w:lineRule="auto"/>
              <w:jc w:val="left"/>
              <w:rPr>
                <w:rFonts w:eastAsia="Times New Roman"/>
                <w:i/>
                <w:color w:val="auto"/>
                <w:sz w:val="20"/>
                <w:szCs w:val="20"/>
              </w:rPr>
            </w:pPr>
            <w:r w:rsidRPr="00AD59D1">
              <w:rPr>
                <w:rFonts w:eastAsia="Times New Roman"/>
                <w:i/>
                <w:color w:val="auto"/>
                <w:sz w:val="20"/>
                <w:szCs w:val="20"/>
              </w:rPr>
              <w:t>National</w:t>
            </w:r>
          </w:p>
        </w:tc>
        <w:tc>
          <w:tcPr>
            <w:tcW w:w="6105" w:type="dxa"/>
          </w:tcPr>
          <w:p w14:paraId="113B5D57" w14:textId="77777777" w:rsidR="0072670F" w:rsidRDefault="00146D0D" w:rsidP="003C1A97">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E</w:t>
            </w:r>
            <w:r w:rsidR="0072670F">
              <w:rPr>
                <w:rFonts w:asciiTheme="minorHAnsi" w:hAnsiTheme="minorHAnsi" w:cs="Arial"/>
                <w:sz w:val="20"/>
                <w:szCs w:val="20"/>
              </w:rPr>
              <w:t xml:space="preserve">n hausse </w:t>
            </w:r>
          </w:p>
        </w:tc>
      </w:tr>
      <w:tr w:rsidR="0072670F" w14:paraId="295C4839" w14:textId="77777777" w:rsidTr="001C52FB">
        <w:tc>
          <w:tcPr>
            <w:tcW w:w="1560" w:type="dxa"/>
            <w:vMerge w:val="restart"/>
            <w:shd w:val="clear" w:color="auto" w:fill="D9D9D9" w:themeFill="background1" w:themeFillShade="D9"/>
          </w:tcPr>
          <w:p w14:paraId="03078D74" w14:textId="77777777" w:rsidR="0072670F" w:rsidRDefault="0072670F" w:rsidP="001C52FB">
            <w:pPr>
              <w:pStyle w:val="Paragraphnumbering"/>
              <w:numPr>
                <w:ilvl w:val="0"/>
                <w:numId w:val="0"/>
              </w:numPr>
              <w:spacing w:before="0" w:after="0"/>
              <w:jc w:val="center"/>
              <w:rPr>
                <w:rFonts w:asciiTheme="minorHAnsi" w:hAnsiTheme="minorHAnsi" w:cs="Arial"/>
                <w:b/>
                <w:sz w:val="20"/>
                <w:szCs w:val="20"/>
                <w:lang w:val="fr-FR"/>
              </w:rPr>
            </w:pPr>
          </w:p>
          <w:p w14:paraId="53CA4540" w14:textId="77777777" w:rsidR="0072670F" w:rsidRDefault="0072670F" w:rsidP="001C52FB">
            <w:pPr>
              <w:pStyle w:val="Paragraphnumbering"/>
              <w:numPr>
                <w:ilvl w:val="0"/>
                <w:numId w:val="0"/>
              </w:numPr>
              <w:spacing w:before="0" w:after="0"/>
              <w:jc w:val="center"/>
              <w:rPr>
                <w:rFonts w:asciiTheme="minorHAnsi" w:hAnsiTheme="minorHAnsi" w:cs="Arial"/>
                <w:b/>
                <w:sz w:val="20"/>
                <w:szCs w:val="20"/>
                <w:lang w:val="fr-FR"/>
              </w:rPr>
            </w:pPr>
          </w:p>
          <w:p w14:paraId="11CF853E" w14:textId="77777777" w:rsidR="0072670F" w:rsidRDefault="0072670F" w:rsidP="001C52FB">
            <w:pPr>
              <w:pStyle w:val="Paragraphnumbering"/>
              <w:numPr>
                <w:ilvl w:val="0"/>
                <w:numId w:val="0"/>
              </w:numPr>
              <w:spacing w:before="0" w:after="0"/>
              <w:jc w:val="center"/>
              <w:rPr>
                <w:rFonts w:asciiTheme="minorHAnsi" w:hAnsiTheme="minorHAnsi" w:cs="Arial"/>
                <w:b/>
                <w:sz w:val="20"/>
                <w:szCs w:val="20"/>
                <w:lang w:val="fr-FR"/>
              </w:rPr>
            </w:pPr>
          </w:p>
          <w:p w14:paraId="61374F99" w14:textId="77777777" w:rsidR="0072670F" w:rsidRDefault="0072670F" w:rsidP="001C52FB">
            <w:pPr>
              <w:pStyle w:val="Paragraphnumbering"/>
              <w:numPr>
                <w:ilvl w:val="0"/>
                <w:numId w:val="0"/>
              </w:numPr>
              <w:spacing w:before="0" w:after="0"/>
              <w:jc w:val="center"/>
              <w:rPr>
                <w:rFonts w:asciiTheme="minorHAnsi" w:hAnsiTheme="minorHAnsi" w:cs="Arial"/>
                <w:b/>
                <w:sz w:val="20"/>
                <w:szCs w:val="20"/>
                <w:lang w:val="fr-FR"/>
              </w:rPr>
            </w:pPr>
            <w:r>
              <w:rPr>
                <w:rFonts w:asciiTheme="minorHAnsi" w:hAnsiTheme="minorHAnsi" w:cs="Arial"/>
                <w:b/>
                <w:sz w:val="20"/>
                <w:szCs w:val="20"/>
                <w:lang w:val="fr-FR"/>
              </w:rPr>
              <w:t>Marché</w:t>
            </w:r>
          </w:p>
        </w:tc>
        <w:tc>
          <w:tcPr>
            <w:tcW w:w="2400" w:type="dxa"/>
          </w:tcPr>
          <w:p w14:paraId="21F583A4" w14:textId="77777777" w:rsidR="0072670F" w:rsidRPr="00AD59D1" w:rsidRDefault="0072670F" w:rsidP="00AD59D1">
            <w:pPr>
              <w:spacing w:before="0" w:after="0" w:line="240" w:lineRule="auto"/>
              <w:jc w:val="left"/>
              <w:rPr>
                <w:rFonts w:eastAsia="Times New Roman"/>
                <w:i/>
                <w:color w:val="000000" w:themeColor="text1"/>
                <w:sz w:val="20"/>
                <w:szCs w:val="20"/>
              </w:rPr>
            </w:pPr>
            <w:r w:rsidRPr="00AD59D1">
              <w:rPr>
                <w:rFonts w:eastAsia="Times New Roman"/>
                <w:i/>
                <w:color w:val="000000" w:themeColor="text1"/>
                <w:sz w:val="20"/>
                <w:szCs w:val="20"/>
              </w:rPr>
              <w:lastRenderedPageBreak/>
              <w:t>Exportations</w:t>
            </w:r>
          </w:p>
        </w:tc>
        <w:tc>
          <w:tcPr>
            <w:tcW w:w="6105" w:type="dxa"/>
          </w:tcPr>
          <w:p w14:paraId="62C7E2FF" w14:textId="77777777" w:rsidR="0072670F" w:rsidRPr="001F6E83" w:rsidRDefault="00AD59D1" w:rsidP="00935BEC">
            <w:pPr>
              <w:pStyle w:val="Paragraphnumbering"/>
              <w:numPr>
                <w:ilvl w:val="0"/>
                <w:numId w:val="0"/>
              </w:numPr>
              <w:spacing w:before="0" w:after="0"/>
              <w:jc w:val="left"/>
              <w:rPr>
                <w:rFonts w:asciiTheme="minorHAnsi" w:hAnsiTheme="minorHAnsi" w:cs="Arial"/>
                <w:color w:val="000000" w:themeColor="text1"/>
                <w:sz w:val="20"/>
                <w:szCs w:val="20"/>
              </w:rPr>
            </w:pPr>
            <w:r>
              <w:rPr>
                <w:rFonts w:asciiTheme="minorHAnsi" w:hAnsiTheme="minorHAnsi" w:cs="Arial"/>
                <w:color w:val="000000" w:themeColor="text1"/>
                <w:sz w:val="20"/>
                <w:szCs w:val="20"/>
              </w:rPr>
              <w:t>ND</w:t>
            </w:r>
          </w:p>
        </w:tc>
      </w:tr>
      <w:tr w:rsidR="0072670F" w14:paraId="3D580FDE" w14:textId="77777777" w:rsidTr="001C52FB">
        <w:tc>
          <w:tcPr>
            <w:tcW w:w="1560" w:type="dxa"/>
            <w:vMerge/>
            <w:shd w:val="clear" w:color="auto" w:fill="D9D9D9" w:themeFill="background1" w:themeFillShade="D9"/>
          </w:tcPr>
          <w:p w14:paraId="544B88A6" w14:textId="77777777" w:rsidR="0072670F" w:rsidRDefault="0072670F" w:rsidP="001C52FB">
            <w:pPr>
              <w:pStyle w:val="Paragraphnumbering"/>
              <w:numPr>
                <w:ilvl w:val="0"/>
                <w:numId w:val="0"/>
              </w:numPr>
              <w:spacing w:before="0" w:after="0"/>
              <w:jc w:val="center"/>
              <w:rPr>
                <w:rFonts w:asciiTheme="minorHAnsi" w:hAnsiTheme="minorHAnsi" w:cs="Arial"/>
                <w:b/>
                <w:sz w:val="20"/>
                <w:szCs w:val="20"/>
              </w:rPr>
            </w:pPr>
          </w:p>
        </w:tc>
        <w:tc>
          <w:tcPr>
            <w:tcW w:w="2400" w:type="dxa"/>
          </w:tcPr>
          <w:p w14:paraId="70C62F41" w14:textId="77777777" w:rsidR="0072670F" w:rsidRPr="00AD59D1" w:rsidRDefault="0072670F" w:rsidP="00AD59D1">
            <w:pPr>
              <w:spacing w:before="0" w:after="0" w:line="240" w:lineRule="auto"/>
              <w:jc w:val="left"/>
              <w:rPr>
                <w:rFonts w:eastAsia="Times New Roman"/>
                <w:i/>
                <w:color w:val="000000" w:themeColor="text1"/>
                <w:sz w:val="20"/>
                <w:szCs w:val="20"/>
              </w:rPr>
            </w:pPr>
            <w:r w:rsidRPr="00AD59D1">
              <w:rPr>
                <w:rFonts w:eastAsia="Times New Roman"/>
                <w:i/>
                <w:color w:val="000000" w:themeColor="text1"/>
                <w:sz w:val="20"/>
                <w:szCs w:val="20"/>
              </w:rPr>
              <w:t xml:space="preserve">Consommation locale  </w:t>
            </w:r>
          </w:p>
        </w:tc>
        <w:tc>
          <w:tcPr>
            <w:tcW w:w="6105" w:type="dxa"/>
          </w:tcPr>
          <w:p w14:paraId="7E0FC07A" w14:textId="77777777" w:rsidR="0072670F" w:rsidRPr="001F6E83" w:rsidRDefault="00AD59D1" w:rsidP="00E926EF">
            <w:pPr>
              <w:pStyle w:val="Paragraphnumbering"/>
              <w:numPr>
                <w:ilvl w:val="0"/>
                <w:numId w:val="0"/>
              </w:numPr>
              <w:spacing w:before="0" w:after="0"/>
              <w:jc w:val="left"/>
              <w:rPr>
                <w:rFonts w:asciiTheme="minorHAnsi" w:hAnsiTheme="minorHAnsi" w:cs="Arial"/>
                <w:color w:val="000000" w:themeColor="text1"/>
                <w:sz w:val="20"/>
                <w:szCs w:val="20"/>
              </w:rPr>
            </w:pPr>
            <w:r>
              <w:rPr>
                <w:rFonts w:asciiTheme="minorHAnsi" w:hAnsiTheme="minorHAnsi" w:cs="Arial"/>
                <w:color w:val="000000" w:themeColor="text1"/>
                <w:sz w:val="20"/>
                <w:szCs w:val="20"/>
              </w:rPr>
              <w:t>ND</w:t>
            </w:r>
          </w:p>
        </w:tc>
      </w:tr>
      <w:tr w:rsidR="0072670F" w14:paraId="18CED5D0" w14:textId="77777777" w:rsidTr="001C52FB">
        <w:tc>
          <w:tcPr>
            <w:tcW w:w="1560" w:type="dxa"/>
            <w:vMerge/>
            <w:shd w:val="clear" w:color="auto" w:fill="D9D9D9" w:themeFill="background1" w:themeFillShade="D9"/>
          </w:tcPr>
          <w:p w14:paraId="766581C0" w14:textId="77777777" w:rsidR="0072670F" w:rsidRDefault="0072670F" w:rsidP="001C52FB">
            <w:pPr>
              <w:pStyle w:val="Paragraphnumbering"/>
              <w:numPr>
                <w:ilvl w:val="0"/>
                <w:numId w:val="0"/>
              </w:numPr>
              <w:spacing w:before="0" w:after="0"/>
              <w:jc w:val="center"/>
              <w:rPr>
                <w:rFonts w:asciiTheme="minorHAnsi" w:hAnsiTheme="minorHAnsi" w:cs="Arial"/>
                <w:b/>
                <w:sz w:val="20"/>
                <w:szCs w:val="20"/>
              </w:rPr>
            </w:pPr>
          </w:p>
        </w:tc>
        <w:tc>
          <w:tcPr>
            <w:tcW w:w="2400" w:type="dxa"/>
          </w:tcPr>
          <w:p w14:paraId="2F2F953E" w14:textId="77777777" w:rsidR="00AD59D1" w:rsidRPr="00AD59D1" w:rsidRDefault="00AD59D1" w:rsidP="00AD59D1">
            <w:pPr>
              <w:spacing w:before="0" w:after="0" w:line="240" w:lineRule="auto"/>
              <w:jc w:val="left"/>
              <w:rPr>
                <w:rFonts w:eastAsia="Times New Roman"/>
                <w:i/>
                <w:color w:val="000000" w:themeColor="text1"/>
                <w:sz w:val="20"/>
                <w:szCs w:val="20"/>
              </w:rPr>
            </w:pPr>
          </w:p>
          <w:p w14:paraId="4F7D33FA" w14:textId="77777777" w:rsidR="00AD59D1" w:rsidRPr="00AD59D1" w:rsidRDefault="00AD59D1" w:rsidP="00AD59D1">
            <w:pPr>
              <w:spacing w:before="0" w:after="0" w:line="240" w:lineRule="auto"/>
              <w:jc w:val="left"/>
              <w:rPr>
                <w:rFonts w:eastAsia="Times New Roman"/>
                <w:i/>
                <w:color w:val="000000" w:themeColor="text1"/>
                <w:sz w:val="20"/>
                <w:szCs w:val="20"/>
              </w:rPr>
            </w:pPr>
          </w:p>
          <w:p w14:paraId="113FF077" w14:textId="77777777" w:rsidR="0072670F" w:rsidRPr="00AD59D1" w:rsidRDefault="0072670F" w:rsidP="00AD59D1">
            <w:pPr>
              <w:spacing w:before="0" w:after="0" w:line="240" w:lineRule="auto"/>
              <w:jc w:val="left"/>
              <w:rPr>
                <w:rFonts w:eastAsia="Times New Roman"/>
                <w:i/>
                <w:color w:val="000000" w:themeColor="text1"/>
                <w:sz w:val="20"/>
                <w:szCs w:val="20"/>
              </w:rPr>
            </w:pPr>
            <w:r w:rsidRPr="00AD59D1">
              <w:rPr>
                <w:rFonts w:eastAsia="Times New Roman"/>
                <w:i/>
                <w:color w:val="000000" w:themeColor="text1"/>
                <w:sz w:val="20"/>
                <w:szCs w:val="20"/>
              </w:rPr>
              <w:t>Standards de qualité</w:t>
            </w:r>
          </w:p>
        </w:tc>
        <w:tc>
          <w:tcPr>
            <w:tcW w:w="6105" w:type="dxa"/>
          </w:tcPr>
          <w:p w14:paraId="5CF8B542" w14:textId="77777777" w:rsidR="0072670F" w:rsidRPr="00AD59D1" w:rsidRDefault="0072670F" w:rsidP="004421E8">
            <w:pPr>
              <w:spacing w:before="0" w:after="0" w:line="240" w:lineRule="auto"/>
              <w:rPr>
                <w:color w:val="000000" w:themeColor="text1"/>
                <w:sz w:val="20"/>
                <w:szCs w:val="20"/>
              </w:rPr>
            </w:pPr>
            <w:r w:rsidRPr="00AD59D1">
              <w:rPr>
                <w:rFonts w:eastAsia="Times New Roman"/>
                <w:color w:val="000000" w:themeColor="text1"/>
                <w:sz w:val="20"/>
                <w:szCs w:val="20"/>
              </w:rPr>
              <w:t xml:space="preserve">Pas encore définis par BHN mais </w:t>
            </w:r>
            <w:r w:rsidR="00F646AB" w:rsidRPr="00AD59D1">
              <w:rPr>
                <w:rFonts w:eastAsia="Times New Roman"/>
                <w:color w:val="000000" w:themeColor="text1"/>
                <w:sz w:val="20"/>
                <w:szCs w:val="20"/>
              </w:rPr>
              <w:t>définis suivant les</w:t>
            </w:r>
            <w:r w:rsidR="00F646AB" w:rsidRPr="00AD59D1">
              <w:rPr>
                <w:color w:val="000000" w:themeColor="text1"/>
                <w:sz w:val="20"/>
                <w:szCs w:val="20"/>
              </w:rPr>
              <w:t xml:space="preserve"> caractéristiques standard fournies ‘’normes pharmacopée’</w:t>
            </w:r>
            <w:r w:rsidR="003C4B60" w:rsidRPr="00AD59D1">
              <w:rPr>
                <w:rStyle w:val="FootnoteReference"/>
                <w:color w:val="000000" w:themeColor="text1"/>
                <w:sz w:val="20"/>
                <w:szCs w:val="20"/>
              </w:rPr>
              <w:footnoteReference w:id="21"/>
            </w:r>
            <w:r w:rsidR="00F646AB" w:rsidRPr="00AD59D1">
              <w:rPr>
                <w:color w:val="000000" w:themeColor="text1"/>
                <w:sz w:val="20"/>
                <w:szCs w:val="20"/>
              </w:rPr>
              <w:t xml:space="preserve"> </w:t>
            </w:r>
            <w:r w:rsidR="0048227E">
              <w:rPr>
                <w:color w:val="000000" w:themeColor="text1"/>
                <w:sz w:val="20"/>
                <w:szCs w:val="20"/>
              </w:rPr>
              <w:t>(</w:t>
            </w:r>
            <w:r w:rsidR="003C4B60" w:rsidRPr="00AD59D1">
              <w:rPr>
                <w:color w:val="000000" w:themeColor="text1"/>
                <w:sz w:val="20"/>
                <w:szCs w:val="20"/>
              </w:rPr>
              <w:t>l’huile</w:t>
            </w:r>
            <w:r w:rsidR="00F646AB" w:rsidRPr="00AD59D1">
              <w:rPr>
                <w:color w:val="000000" w:themeColor="text1"/>
                <w:sz w:val="20"/>
                <w:szCs w:val="20"/>
              </w:rPr>
              <w:t xml:space="preserve"> doit </w:t>
            </w:r>
            <w:r w:rsidR="00AD59D1" w:rsidRPr="00AD59D1">
              <w:rPr>
                <w:color w:val="000000" w:themeColor="text1"/>
                <w:sz w:val="20"/>
                <w:szCs w:val="20"/>
              </w:rPr>
              <w:t>être</w:t>
            </w:r>
            <w:r w:rsidR="00F646AB" w:rsidRPr="00AD59D1">
              <w:rPr>
                <w:color w:val="000000" w:themeColor="text1"/>
                <w:sz w:val="20"/>
                <w:szCs w:val="20"/>
              </w:rPr>
              <w:t xml:space="preserve"> épaisse, visqueuse, incolore</w:t>
            </w:r>
            <w:r w:rsidR="003C4B60" w:rsidRPr="00AD59D1">
              <w:rPr>
                <w:color w:val="000000" w:themeColor="text1"/>
                <w:sz w:val="20"/>
                <w:szCs w:val="20"/>
              </w:rPr>
              <w:t xml:space="preserve"> légèrement jaune</w:t>
            </w:r>
            <w:r w:rsidR="00F646AB" w:rsidRPr="00AD59D1">
              <w:rPr>
                <w:color w:val="000000" w:themeColor="text1"/>
                <w:sz w:val="20"/>
                <w:szCs w:val="20"/>
              </w:rPr>
              <w:t>, légèrement teinte et odeur caractéristique</w:t>
            </w:r>
            <w:r w:rsidR="0048227E">
              <w:rPr>
                <w:color w:val="000000" w:themeColor="text1"/>
                <w:sz w:val="20"/>
                <w:szCs w:val="20"/>
              </w:rPr>
              <w:t>)</w:t>
            </w:r>
          </w:p>
          <w:p w14:paraId="4C4E8F60" w14:textId="77777777" w:rsidR="003C4B60" w:rsidRDefault="003C4B60" w:rsidP="004421E8">
            <w:pPr>
              <w:spacing w:before="0" w:after="0" w:line="240" w:lineRule="auto"/>
              <w:rPr>
                <w:color w:val="000000" w:themeColor="text1"/>
                <w:sz w:val="20"/>
                <w:szCs w:val="20"/>
              </w:rPr>
            </w:pPr>
            <w:r w:rsidRPr="00AD59D1">
              <w:rPr>
                <w:color w:val="000000" w:themeColor="text1"/>
                <w:sz w:val="20"/>
                <w:szCs w:val="20"/>
              </w:rPr>
              <w:t>L’huile pressée à froid</w:t>
            </w:r>
            <w:r w:rsidRPr="00AD59D1">
              <w:rPr>
                <w:rStyle w:val="FootnoteReference"/>
                <w:color w:val="000000" w:themeColor="text1"/>
                <w:sz w:val="20"/>
                <w:szCs w:val="20"/>
              </w:rPr>
              <w:footnoteReference w:id="22"/>
            </w:r>
            <w:r w:rsidRPr="00AD59D1">
              <w:rPr>
                <w:color w:val="000000" w:themeColor="text1"/>
                <w:sz w:val="20"/>
                <w:szCs w:val="20"/>
              </w:rPr>
              <w:t xml:space="preserve"> parait plus conforme à ces normes</w:t>
            </w:r>
          </w:p>
          <w:p w14:paraId="7CDF2D03" w14:textId="77777777" w:rsidR="0048227E" w:rsidRPr="001F6E83" w:rsidRDefault="0048227E" w:rsidP="004421E8">
            <w:pPr>
              <w:spacing w:before="0" w:after="0" w:line="240" w:lineRule="auto"/>
              <w:rPr>
                <w:rFonts w:cs="Arial"/>
                <w:color w:val="000000" w:themeColor="text1"/>
                <w:sz w:val="20"/>
                <w:szCs w:val="20"/>
              </w:rPr>
            </w:pPr>
            <w:r>
              <w:rPr>
                <w:color w:val="000000" w:themeColor="text1"/>
                <w:sz w:val="20"/>
                <w:szCs w:val="20"/>
              </w:rPr>
              <w:t>La production hattienne actuelle ne respecte pas ses normes</w:t>
            </w:r>
          </w:p>
        </w:tc>
      </w:tr>
      <w:tr w:rsidR="0072670F" w:rsidRPr="00044110" w14:paraId="41A1D945" w14:textId="77777777" w:rsidTr="004F4BA9">
        <w:tc>
          <w:tcPr>
            <w:tcW w:w="1560" w:type="dxa"/>
            <w:shd w:val="clear" w:color="auto" w:fill="D9D9D9" w:themeFill="background1" w:themeFillShade="D9"/>
          </w:tcPr>
          <w:p w14:paraId="51ED3AA5" w14:textId="77777777" w:rsidR="001C52FB" w:rsidRDefault="001C52FB" w:rsidP="001C52FB">
            <w:pPr>
              <w:pStyle w:val="Paragraphnumbering"/>
              <w:numPr>
                <w:ilvl w:val="0"/>
                <w:numId w:val="0"/>
              </w:numPr>
              <w:spacing w:before="0" w:after="0"/>
              <w:jc w:val="center"/>
              <w:rPr>
                <w:rFonts w:asciiTheme="minorHAnsi" w:hAnsiTheme="minorHAnsi" w:cs="Arial"/>
                <w:b/>
                <w:sz w:val="20"/>
                <w:szCs w:val="20"/>
              </w:rPr>
            </w:pPr>
          </w:p>
          <w:p w14:paraId="14EF9A9E" w14:textId="77777777" w:rsidR="0072670F" w:rsidRPr="006731DA" w:rsidRDefault="0072670F" w:rsidP="001C52FB">
            <w:pPr>
              <w:pStyle w:val="Paragraphnumbering"/>
              <w:numPr>
                <w:ilvl w:val="0"/>
                <w:numId w:val="0"/>
              </w:numPr>
              <w:spacing w:before="0" w:after="0"/>
              <w:jc w:val="center"/>
              <w:rPr>
                <w:rFonts w:asciiTheme="minorHAnsi" w:hAnsiTheme="minorHAnsi" w:cs="Arial"/>
                <w:b/>
                <w:sz w:val="20"/>
                <w:szCs w:val="20"/>
              </w:rPr>
            </w:pPr>
            <w:r w:rsidRPr="006731DA">
              <w:rPr>
                <w:rFonts w:asciiTheme="minorHAnsi" w:hAnsiTheme="minorHAnsi" w:cs="Arial"/>
                <w:b/>
                <w:sz w:val="20"/>
                <w:szCs w:val="20"/>
              </w:rPr>
              <w:t>Les principaux</w:t>
            </w:r>
            <w:r>
              <w:rPr>
                <w:rStyle w:val="FootnoteReference"/>
                <w:rFonts w:asciiTheme="minorHAnsi" w:hAnsiTheme="minorHAnsi" w:cs="Arial"/>
                <w:b/>
                <w:sz w:val="20"/>
                <w:szCs w:val="20"/>
              </w:rPr>
              <w:footnoteReference w:id="23"/>
            </w:r>
            <w:r w:rsidRPr="006731DA">
              <w:rPr>
                <w:rFonts w:asciiTheme="minorHAnsi" w:hAnsiTheme="minorHAnsi" w:cs="Arial"/>
                <w:b/>
                <w:sz w:val="20"/>
                <w:szCs w:val="20"/>
              </w:rPr>
              <w:t xml:space="preserve"> corps de métiers</w:t>
            </w:r>
          </w:p>
        </w:tc>
        <w:tc>
          <w:tcPr>
            <w:tcW w:w="8505" w:type="dxa"/>
            <w:gridSpan w:val="2"/>
            <w:vAlign w:val="center"/>
          </w:tcPr>
          <w:p w14:paraId="470B6E99" w14:textId="77777777" w:rsidR="00AD59D1" w:rsidRPr="00AD59D1" w:rsidRDefault="0072670F" w:rsidP="00C46A10">
            <w:pPr>
              <w:spacing w:before="0" w:after="0" w:line="240" w:lineRule="auto"/>
              <w:rPr>
                <w:rFonts w:eastAsia="Times New Roman"/>
                <w:i/>
                <w:color w:val="auto"/>
                <w:sz w:val="20"/>
                <w:szCs w:val="20"/>
              </w:rPr>
            </w:pPr>
            <w:r w:rsidRPr="00AD59D1">
              <w:rPr>
                <w:rFonts w:eastAsia="Times New Roman"/>
                <w:b/>
                <w:color w:val="auto"/>
                <w:sz w:val="20"/>
                <w:szCs w:val="20"/>
                <w:u w:val="single"/>
              </w:rPr>
              <w:t>Producteurs</w:t>
            </w:r>
            <w:r w:rsidR="00C46A10" w:rsidRPr="00AD59D1">
              <w:rPr>
                <w:rFonts w:eastAsia="Times New Roman"/>
                <w:b/>
                <w:color w:val="auto"/>
                <w:sz w:val="20"/>
                <w:szCs w:val="20"/>
                <w:u w:val="single"/>
              </w:rPr>
              <w:t xml:space="preserve"> de graines</w:t>
            </w:r>
            <w:r w:rsidRPr="0094263F">
              <w:rPr>
                <w:rFonts w:eastAsia="Times New Roman"/>
                <w:i/>
                <w:color w:val="auto"/>
                <w:sz w:val="20"/>
                <w:szCs w:val="20"/>
              </w:rPr>
              <w:t xml:space="preserve"> (</w:t>
            </w:r>
            <w:r w:rsidR="00C46A10" w:rsidRPr="00AD59D1">
              <w:rPr>
                <w:rFonts w:eastAsia="Times New Roman"/>
                <w:color w:val="auto"/>
                <w:sz w:val="20"/>
                <w:szCs w:val="20"/>
              </w:rPr>
              <w:t>au moins</w:t>
            </w:r>
            <w:r w:rsidR="00C46A10" w:rsidRPr="00AD59D1">
              <w:rPr>
                <w:rFonts w:eastAsia="Times New Roman"/>
                <w:i/>
                <w:color w:val="auto"/>
                <w:sz w:val="20"/>
                <w:szCs w:val="20"/>
              </w:rPr>
              <w:t xml:space="preserve"> 10000), </w:t>
            </w:r>
          </w:p>
          <w:p w14:paraId="1C9EBD33" w14:textId="77777777" w:rsidR="00AD59D1" w:rsidRPr="00AD59D1" w:rsidRDefault="00C46A10" w:rsidP="00C46A10">
            <w:pPr>
              <w:spacing w:before="0" w:after="0" w:line="240" w:lineRule="auto"/>
              <w:rPr>
                <w:rFonts w:eastAsia="Times New Roman"/>
                <w:color w:val="auto"/>
                <w:sz w:val="20"/>
                <w:szCs w:val="20"/>
              </w:rPr>
            </w:pPr>
            <w:r w:rsidRPr="00AD59D1">
              <w:rPr>
                <w:rFonts w:eastAsia="Times New Roman"/>
                <w:b/>
                <w:i/>
                <w:color w:val="auto"/>
                <w:sz w:val="20"/>
                <w:szCs w:val="20"/>
              </w:rPr>
              <w:t>Madan Sara/collecteurs de graine</w:t>
            </w:r>
            <w:r w:rsidRPr="00AD59D1">
              <w:rPr>
                <w:rFonts w:eastAsia="Times New Roman"/>
                <w:i/>
                <w:color w:val="auto"/>
                <w:sz w:val="20"/>
                <w:szCs w:val="20"/>
              </w:rPr>
              <w:t xml:space="preserve"> (</w:t>
            </w:r>
            <w:r w:rsidR="0072670F" w:rsidRPr="00AD59D1">
              <w:rPr>
                <w:rFonts w:eastAsia="Times New Roman"/>
                <w:color w:val="auto"/>
                <w:sz w:val="20"/>
                <w:szCs w:val="20"/>
              </w:rPr>
              <w:t>Des centaines</w:t>
            </w:r>
            <w:r w:rsidRPr="00AD59D1">
              <w:rPr>
                <w:rFonts w:eastAsia="Times New Roman"/>
                <w:color w:val="auto"/>
                <w:sz w:val="20"/>
                <w:szCs w:val="20"/>
              </w:rPr>
              <w:t xml:space="preserve">), </w:t>
            </w:r>
          </w:p>
          <w:p w14:paraId="10CD0A4C" w14:textId="77777777" w:rsidR="00AD59D1" w:rsidRDefault="00C46A10" w:rsidP="00C46A10">
            <w:pPr>
              <w:spacing w:before="0" w:after="0" w:line="240" w:lineRule="auto"/>
              <w:rPr>
                <w:rFonts w:eastAsia="Times New Roman"/>
                <w:color w:val="auto"/>
                <w:sz w:val="20"/>
                <w:szCs w:val="20"/>
              </w:rPr>
            </w:pPr>
            <w:r w:rsidRPr="00AD59D1">
              <w:rPr>
                <w:rFonts w:eastAsia="Times New Roman"/>
                <w:b/>
                <w:color w:val="auto"/>
                <w:sz w:val="20"/>
                <w:szCs w:val="20"/>
                <w:u w:val="single"/>
              </w:rPr>
              <w:t>Sara</w:t>
            </w:r>
            <w:r w:rsidRPr="00AD59D1">
              <w:rPr>
                <w:rFonts w:eastAsia="Times New Roman"/>
                <w:color w:val="auto"/>
                <w:sz w:val="20"/>
                <w:szCs w:val="20"/>
                <w:u w:val="single"/>
              </w:rPr>
              <w:t>-</w:t>
            </w:r>
            <w:r w:rsidRPr="00AD59D1">
              <w:rPr>
                <w:rFonts w:eastAsia="Times New Roman"/>
                <w:b/>
                <w:color w:val="auto"/>
                <w:sz w:val="20"/>
                <w:szCs w:val="20"/>
                <w:u w:val="single"/>
              </w:rPr>
              <w:t>transformateurs</w:t>
            </w:r>
            <w:r w:rsidRPr="00AD59D1">
              <w:rPr>
                <w:rFonts w:eastAsia="Times New Roman"/>
                <w:b/>
                <w:color w:val="auto"/>
                <w:sz w:val="20"/>
                <w:szCs w:val="20"/>
              </w:rPr>
              <w:t xml:space="preserve"> </w:t>
            </w:r>
            <w:r w:rsidRPr="00AD59D1">
              <w:rPr>
                <w:rFonts w:eastAsia="Times New Roman"/>
                <w:color w:val="auto"/>
                <w:sz w:val="20"/>
                <w:szCs w:val="20"/>
              </w:rPr>
              <w:t>(des centaines)</w:t>
            </w:r>
            <w:r w:rsidR="00AD59D1">
              <w:rPr>
                <w:rFonts w:eastAsia="Times New Roman"/>
                <w:color w:val="auto"/>
                <w:sz w:val="20"/>
                <w:szCs w:val="20"/>
              </w:rPr>
              <w:t>,</w:t>
            </w:r>
          </w:p>
          <w:p w14:paraId="2510C500" w14:textId="77777777" w:rsidR="00AD59D1" w:rsidRPr="00AD59D1" w:rsidRDefault="0094263F" w:rsidP="00C46A10">
            <w:pPr>
              <w:spacing w:before="0" w:after="0" w:line="240" w:lineRule="auto"/>
              <w:rPr>
                <w:b/>
                <w:color w:val="auto"/>
                <w:sz w:val="20"/>
                <w:szCs w:val="20"/>
              </w:rPr>
            </w:pPr>
            <w:r w:rsidRPr="00AD59D1">
              <w:rPr>
                <w:b/>
                <w:color w:val="auto"/>
                <w:sz w:val="20"/>
                <w:szCs w:val="20"/>
                <w:u w:val="single"/>
              </w:rPr>
              <w:t>Transformateurs/semi-industriels</w:t>
            </w:r>
            <w:r w:rsidRPr="00AD59D1">
              <w:rPr>
                <w:b/>
                <w:color w:val="auto"/>
                <w:sz w:val="20"/>
                <w:szCs w:val="20"/>
              </w:rPr>
              <w:t xml:space="preserve"> </w:t>
            </w:r>
            <w:r w:rsidR="00AD59D1" w:rsidRPr="00AD59D1">
              <w:rPr>
                <w:color w:val="auto"/>
                <w:sz w:val="20"/>
                <w:szCs w:val="20"/>
              </w:rPr>
              <w:t>(2)</w:t>
            </w:r>
            <w:r w:rsidR="00FB4576">
              <w:rPr>
                <w:color w:val="auto"/>
                <w:sz w:val="20"/>
                <w:szCs w:val="20"/>
              </w:rPr>
              <w:t>,</w:t>
            </w:r>
          </w:p>
          <w:p w14:paraId="0F625E1B" w14:textId="77777777" w:rsidR="0072670F" w:rsidRPr="00AD59D1" w:rsidRDefault="0094263F" w:rsidP="00C46A10">
            <w:pPr>
              <w:spacing w:before="0" w:after="0" w:line="240" w:lineRule="auto"/>
              <w:rPr>
                <w:rFonts w:eastAsia="Times New Roman"/>
                <w:color w:val="auto"/>
                <w:sz w:val="20"/>
                <w:szCs w:val="20"/>
              </w:rPr>
            </w:pPr>
            <w:r w:rsidRPr="00AD59D1">
              <w:rPr>
                <w:b/>
                <w:color w:val="auto"/>
                <w:sz w:val="20"/>
                <w:szCs w:val="20"/>
                <w:u w:val="single"/>
              </w:rPr>
              <w:t>Entreprises utilisatrices et/ou d’exportation</w:t>
            </w:r>
            <w:r w:rsidRPr="00AD59D1">
              <w:rPr>
                <w:b/>
                <w:color w:val="auto"/>
                <w:sz w:val="20"/>
                <w:szCs w:val="20"/>
              </w:rPr>
              <w:t xml:space="preserve"> </w:t>
            </w:r>
            <w:r w:rsidRPr="00AD59D1">
              <w:rPr>
                <w:color w:val="auto"/>
                <w:sz w:val="20"/>
                <w:szCs w:val="20"/>
              </w:rPr>
              <w:t>(4)</w:t>
            </w:r>
          </w:p>
          <w:p w14:paraId="4BC0E1C3" w14:textId="77777777" w:rsidR="00C46A10" w:rsidRPr="00044110" w:rsidRDefault="00C46A10" w:rsidP="00C46A10">
            <w:pPr>
              <w:spacing w:before="0" w:after="0" w:line="240" w:lineRule="auto"/>
              <w:rPr>
                <w:rFonts w:eastAsia="Times New Roman"/>
                <w:color w:val="auto"/>
                <w:sz w:val="20"/>
                <w:szCs w:val="20"/>
              </w:rPr>
            </w:pPr>
          </w:p>
        </w:tc>
      </w:tr>
      <w:tr w:rsidR="0072670F" w:rsidRPr="00044110" w14:paraId="6C58DF01" w14:textId="77777777" w:rsidTr="004F4BA9">
        <w:tc>
          <w:tcPr>
            <w:tcW w:w="1560" w:type="dxa"/>
            <w:tcBorders>
              <w:bottom w:val="single" w:sz="4" w:space="0" w:color="auto"/>
            </w:tcBorders>
            <w:shd w:val="clear" w:color="auto" w:fill="D9D9D9" w:themeFill="background1" w:themeFillShade="D9"/>
          </w:tcPr>
          <w:p w14:paraId="79190753" w14:textId="77777777" w:rsidR="0072670F" w:rsidRPr="00032D57" w:rsidRDefault="0072670F" w:rsidP="001C52FB">
            <w:pPr>
              <w:spacing w:before="0" w:after="0" w:line="240" w:lineRule="auto"/>
              <w:jc w:val="center"/>
              <w:rPr>
                <w:b/>
                <w:color w:val="auto"/>
                <w:sz w:val="20"/>
                <w:szCs w:val="20"/>
              </w:rPr>
            </w:pPr>
            <w:r w:rsidRPr="00032D57">
              <w:rPr>
                <w:b/>
                <w:color w:val="auto"/>
                <w:sz w:val="20"/>
                <w:szCs w:val="20"/>
              </w:rPr>
              <w:t>Atouts/</w:t>
            </w:r>
          </w:p>
          <w:p w14:paraId="503B047F" w14:textId="77777777" w:rsidR="0072670F" w:rsidRPr="00032D57" w:rsidRDefault="0072670F" w:rsidP="001C52FB">
            <w:pPr>
              <w:spacing w:before="0" w:after="0" w:line="240" w:lineRule="auto"/>
              <w:jc w:val="center"/>
              <w:rPr>
                <w:b/>
                <w:color w:val="auto"/>
                <w:sz w:val="20"/>
                <w:szCs w:val="20"/>
              </w:rPr>
            </w:pPr>
            <w:r w:rsidRPr="00032D57">
              <w:rPr>
                <w:b/>
                <w:color w:val="auto"/>
                <w:sz w:val="20"/>
                <w:szCs w:val="20"/>
              </w:rPr>
              <w:t>opportunités</w:t>
            </w:r>
          </w:p>
        </w:tc>
        <w:tc>
          <w:tcPr>
            <w:tcW w:w="8505" w:type="dxa"/>
            <w:gridSpan w:val="2"/>
            <w:vAlign w:val="center"/>
          </w:tcPr>
          <w:p w14:paraId="03285408" w14:textId="77777777" w:rsidR="0072670F" w:rsidRDefault="000C1D88" w:rsidP="0075625A">
            <w:pPr>
              <w:spacing w:before="0" w:after="0" w:line="240" w:lineRule="auto"/>
              <w:jc w:val="left"/>
              <w:rPr>
                <w:rFonts w:eastAsia="Times New Roman"/>
                <w:color w:val="auto"/>
                <w:sz w:val="20"/>
                <w:szCs w:val="20"/>
              </w:rPr>
            </w:pPr>
            <w:r>
              <w:rPr>
                <w:rFonts w:eastAsia="Times New Roman"/>
                <w:color w:val="auto"/>
                <w:sz w:val="20"/>
                <w:szCs w:val="20"/>
              </w:rPr>
              <w:t>Marché niches à l’international</w:t>
            </w:r>
          </w:p>
          <w:p w14:paraId="3D2C6CDB" w14:textId="77777777" w:rsidR="0072670F" w:rsidRPr="00044110" w:rsidRDefault="0072670F" w:rsidP="0075625A">
            <w:pPr>
              <w:spacing w:before="0" w:after="0" w:line="240" w:lineRule="auto"/>
              <w:jc w:val="left"/>
              <w:rPr>
                <w:rFonts w:eastAsia="Times New Roman"/>
                <w:color w:val="auto"/>
                <w:sz w:val="20"/>
                <w:szCs w:val="20"/>
              </w:rPr>
            </w:pPr>
            <w:r w:rsidRPr="00044110">
              <w:rPr>
                <w:rFonts w:eastAsia="Times New Roman"/>
                <w:color w:val="auto"/>
                <w:sz w:val="20"/>
                <w:szCs w:val="20"/>
              </w:rPr>
              <w:t>Marché</w:t>
            </w:r>
            <w:r>
              <w:rPr>
                <w:rFonts w:eastAsia="Times New Roman"/>
                <w:color w:val="auto"/>
                <w:sz w:val="20"/>
                <w:szCs w:val="20"/>
              </w:rPr>
              <w:t xml:space="preserve"> national</w:t>
            </w:r>
          </w:p>
        </w:tc>
      </w:tr>
      <w:tr w:rsidR="0072670F" w:rsidRPr="00044110" w14:paraId="4110ADC9" w14:textId="77777777" w:rsidTr="004F4BA9">
        <w:tc>
          <w:tcPr>
            <w:tcW w:w="1560" w:type="dxa"/>
            <w:tcBorders>
              <w:bottom w:val="single" w:sz="4" w:space="0" w:color="auto"/>
              <w:right w:val="single" w:sz="4" w:space="0" w:color="auto"/>
            </w:tcBorders>
            <w:shd w:val="clear" w:color="auto" w:fill="D9D9D9" w:themeFill="background1" w:themeFillShade="D9"/>
          </w:tcPr>
          <w:p w14:paraId="28702B37" w14:textId="77777777" w:rsidR="0072670F" w:rsidRPr="00032D57" w:rsidRDefault="0072670F" w:rsidP="001C52FB">
            <w:pPr>
              <w:spacing w:before="0" w:after="0" w:line="240" w:lineRule="auto"/>
              <w:jc w:val="center"/>
              <w:rPr>
                <w:b/>
                <w:color w:val="auto"/>
                <w:sz w:val="20"/>
                <w:szCs w:val="20"/>
              </w:rPr>
            </w:pPr>
          </w:p>
          <w:p w14:paraId="7236AE93" w14:textId="77777777" w:rsidR="0072670F" w:rsidRPr="00032D57" w:rsidRDefault="0072670F" w:rsidP="001C52FB">
            <w:pPr>
              <w:spacing w:before="0" w:after="0" w:line="240" w:lineRule="auto"/>
              <w:jc w:val="center"/>
              <w:rPr>
                <w:b/>
                <w:color w:val="auto"/>
                <w:sz w:val="20"/>
                <w:szCs w:val="20"/>
              </w:rPr>
            </w:pPr>
            <w:r w:rsidRPr="00032D57">
              <w:rPr>
                <w:b/>
                <w:color w:val="auto"/>
                <w:sz w:val="20"/>
                <w:szCs w:val="20"/>
              </w:rPr>
              <w:t>Faiblesses/</w:t>
            </w:r>
          </w:p>
          <w:p w14:paraId="36D43630" w14:textId="77777777" w:rsidR="0072670F" w:rsidRPr="00032D57" w:rsidRDefault="0072670F" w:rsidP="001C52FB">
            <w:pPr>
              <w:spacing w:before="0" w:after="0" w:line="240" w:lineRule="auto"/>
              <w:jc w:val="center"/>
              <w:rPr>
                <w:b/>
                <w:color w:val="auto"/>
                <w:sz w:val="20"/>
                <w:szCs w:val="20"/>
              </w:rPr>
            </w:pPr>
            <w:r w:rsidRPr="00032D57">
              <w:rPr>
                <w:b/>
                <w:color w:val="auto"/>
                <w:sz w:val="20"/>
                <w:szCs w:val="20"/>
              </w:rPr>
              <w:t>menaces</w:t>
            </w:r>
          </w:p>
        </w:tc>
        <w:tc>
          <w:tcPr>
            <w:tcW w:w="8505" w:type="dxa"/>
            <w:gridSpan w:val="2"/>
            <w:tcBorders>
              <w:left w:val="single" w:sz="4" w:space="0" w:color="auto"/>
              <w:bottom w:val="single" w:sz="4" w:space="0" w:color="auto"/>
            </w:tcBorders>
            <w:vAlign w:val="center"/>
          </w:tcPr>
          <w:p w14:paraId="062FA1CA" w14:textId="77777777" w:rsidR="0072670F" w:rsidRDefault="000C1D88" w:rsidP="0075625A">
            <w:pPr>
              <w:spacing w:before="0" w:after="0" w:line="240" w:lineRule="auto"/>
              <w:jc w:val="left"/>
              <w:rPr>
                <w:rFonts w:eastAsia="Times New Roman"/>
                <w:color w:val="auto"/>
                <w:sz w:val="20"/>
                <w:szCs w:val="20"/>
              </w:rPr>
            </w:pPr>
            <w:r>
              <w:rPr>
                <w:rFonts w:eastAsia="Times New Roman"/>
                <w:color w:val="auto"/>
                <w:sz w:val="20"/>
                <w:szCs w:val="20"/>
              </w:rPr>
              <w:t xml:space="preserve">Non maitrise </w:t>
            </w:r>
            <w:r w:rsidR="0072670F">
              <w:rPr>
                <w:rFonts w:eastAsia="Times New Roman"/>
                <w:color w:val="auto"/>
                <w:sz w:val="20"/>
                <w:szCs w:val="20"/>
              </w:rPr>
              <w:t>de compétences de production et de transformation au niveau national</w:t>
            </w:r>
          </w:p>
          <w:p w14:paraId="6C5E6765" w14:textId="77777777" w:rsidR="0072670F" w:rsidRDefault="0072670F" w:rsidP="0075625A">
            <w:pPr>
              <w:spacing w:before="0" w:after="0" w:line="240" w:lineRule="auto"/>
              <w:jc w:val="left"/>
              <w:rPr>
                <w:rFonts w:eastAsia="Times New Roman"/>
                <w:color w:val="auto"/>
                <w:sz w:val="20"/>
                <w:szCs w:val="20"/>
              </w:rPr>
            </w:pPr>
            <w:r w:rsidRPr="00044110">
              <w:rPr>
                <w:rFonts w:eastAsia="Times New Roman"/>
                <w:color w:val="auto"/>
                <w:sz w:val="20"/>
                <w:szCs w:val="20"/>
              </w:rPr>
              <w:t>Problèmes d’accès au crédit pour les acteurs</w:t>
            </w:r>
          </w:p>
          <w:p w14:paraId="7CB1838D" w14:textId="77777777" w:rsidR="003D0300" w:rsidRPr="00044110" w:rsidRDefault="00B13B1F" w:rsidP="00B13B1F">
            <w:pPr>
              <w:spacing w:before="0" w:after="0" w:line="240" w:lineRule="auto"/>
              <w:jc w:val="left"/>
              <w:rPr>
                <w:rFonts w:eastAsia="Times New Roman"/>
                <w:color w:val="auto"/>
                <w:sz w:val="20"/>
                <w:szCs w:val="20"/>
              </w:rPr>
            </w:pPr>
            <w:r>
              <w:rPr>
                <w:rFonts w:eastAsia="Times New Roman"/>
                <w:color w:val="auto"/>
                <w:sz w:val="20"/>
                <w:szCs w:val="20"/>
              </w:rPr>
              <w:t>Peut-être toxique et dangereuse  si mal préparée /mal stockée</w:t>
            </w:r>
          </w:p>
        </w:tc>
      </w:tr>
    </w:tbl>
    <w:p w14:paraId="37E7D1B6" w14:textId="77777777" w:rsidR="0044098C" w:rsidRDefault="003D0300" w:rsidP="00A60346">
      <w:pPr>
        <w:pStyle w:val="Heading3"/>
      </w:pPr>
      <w:bookmarkStart w:id="15" w:name="_Toc414873950"/>
      <w:r>
        <w:t>Le</w:t>
      </w:r>
      <w:r w:rsidR="0044098C">
        <w:t xml:space="preserve"> cacao</w:t>
      </w:r>
      <w:bookmarkEnd w:id="15"/>
    </w:p>
    <w:p w14:paraId="5364F6DA" w14:textId="77777777" w:rsidR="0069490F" w:rsidRDefault="0069490F" w:rsidP="00AC254E">
      <w:pPr>
        <w:spacing w:before="0" w:after="0" w:line="240" w:lineRule="auto"/>
        <w:rPr>
          <w:color w:val="auto"/>
          <w:szCs w:val="22"/>
        </w:rPr>
      </w:pPr>
      <w:r w:rsidRPr="00AC254E">
        <w:rPr>
          <w:color w:val="auto"/>
          <w:szCs w:val="22"/>
        </w:rPr>
        <w:t xml:space="preserve">Le marché du cacao a connu ces dernières années un essor considérable avec des prix ayant quasiment doublé dans l’espace de 10 ans. Le taux de croissance de l’offre mondiale est de 1% contre 3% pour celui de la demande. Les prévisions indiquent un déficit de l’offre de 25% à l’horizon de 2020. </w:t>
      </w:r>
    </w:p>
    <w:p w14:paraId="635EEAD3" w14:textId="77777777" w:rsidR="00AC254E" w:rsidRPr="00AC254E" w:rsidRDefault="00AC254E" w:rsidP="00AC254E">
      <w:pPr>
        <w:spacing w:before="0" w:after="0" w:line="240" w:lineRule="auto"/>
        <w:rPr>
          <w:color w:val="auto"/>
          <w:szCs w:val="22"/>
        </w:rPr>
      </w:pPr>
    </w:p>
    <w:p w14:paraId="4B63947E" w14:textId="77777777" w:rsidR="0069490F" w:rsidRDefault="0069490F" w:rsidP="00AC254E">
      <w:pPr>
        <w:spacing w:before="0" w:after="0" w:line="240" w:lineRule="auto"/>
        <w:rPr>
          <w:color w:val="auto"/>
          <w:szCs w:val="22"/>
        </w:rPr>
      </w:pPr>
      <w:r w:rsidRPr="00AC254E">
        <w:rPr>
          <w:rFonts w:eastAsiaTheme="minorEastAsia"/>
          <w:color w:val="auto"/>
          <w:kern w:val="24"/>
          <w:szCs w:val="22"/>
        </w:rPr>
        <w:t>Les conditions agro</w:t>
      </w:r>
      <w:r w:rsidR="00DC33DF">
        <w:rPr>
          <w:rFonts w:eastAsiaTheme="minorEastAsia"/>
          <w:color w:val="auto"/>
          <w:kern w:val="24"/>
          <w:szCs w:val="22"/>
        </w:rPr>
        <w:t>-</w:t>
      </w:r>
      <w:r w:rsidRPr="00AC254E">
        <w:rPr>
          <w:rFonts w:eastAsiaTheme="minorEastAsia"/>
          <w:color w:val="auto"/>
          <w:kern w:val="24"/>
          <w:szCs w:val="22"/>
        </w:rPr>
        <w:t xml:space="preserve">écologiques d’Haïti sont largement favorables au développement du cacao. Le pays possède un patrimoine génétique </w:t>
      </w:r>
      <w:r w:rsidR="00B13B1F">
        <w:rPr>
          <w:rFonts w:eastAsiaTheme="minorEastAsia"/>
          <w:color w:val="auto"/>
          <w:kern w:val="24"/>
          <w:szCs w:val="22"/>
        </w:rPr>
        <w:t>(</w:t>
      </w:r>
      <w:proofErr w:type="spellStart"/>
      <w:r w:rsidR="00B13B1F">
        <w:rPr>
          <w:rFonts w:eastAsiaTheme="minorEastAsia"/>
          <w:color w:val="auto"/>
          <w:kern w:val="24"/>
          <w:szCs w:val="22"/>
        </w:rPr>
        <w:t>criollo</w:t>
      </w:r>
      <w:proofErr w:type="spellEnd"/>
      <w:r w:rsidR="00B13B1F">
        <w:rPr>
          <w:rFonts w:eastAsiaTheme="minorEastAsia"/>
          <w:color w:val="auto"/>
          <w:kern w:val="24"/>
          <w:szCs w:val="22"/>
        </w:rPr>
        <w:t xml:space="preserve">, </w:t>
      </w:r>
      <w:proofErr w:type="spellStart"/>
      <w:r w:rsidR="00B13B1F">
        <w:rPr>
          <w:rFonts w:eastAsiaTheme="minorEastAsia"/>
          <w:color w:val="auto"/>
          <w:kern w:val="24"/>
          <w:szCs w:val="22"/>
        </w:rPr>
        <w:t>trinitario</w:t>
      </w:r>
      <w:proofErr w:type="spellEnd"/>
      <w:r w:rsidR="00B13B1F">
        <w:rPr>
          <w:rFonts w:eastAsiaTheme="minorEastAsia"/>
          <w:color w:val="auto"/>
          <w:kern w:val="24"/>
          <w:szCs w:val="22"/>
        </w:rPr>
        <w:t xml:space="preserve">) </w:t>
      </w:r>
      <w:r w:rsidRPr="00AC254E">
        <w:rPr>
          <w:rFonts w:eastAsiaTheme="minorEastAsia"/>
          <w:color w:val="auto"/>
          <w:kern w:val="24"/>
          <w:szCs w:val="22"/>
        </w:rPr>
        <w:t xml:space="preserve">lui permettant d’envisager d’être présent sur tous les types de marchés. La culture du cacao a lieu au niveau des jardins créoles, </w:t>
      </w:r>
      <w:r w:rsidRPr="00AC254E">
        <w:rPr>
          <w:color w:val="auto"/>
          <w:szCs w:val="22"/>
        </w:rPr>
        <w:t xml:space="preserve">en plus de ses fonctions économiques et alimentaires, ce système joue un rôle fondamental dans la gestion conservatoire de l’eau, des sols, de la fertilité et de séquestration de carbone. </w:t>
      </w:r>
    </w:p>
    <w:p w14:paraId="46447892" w14:textId="77777777" w:rsidR="00AC254E" w:rsidRPr="00AC254E" w:rsidRDefault="00AC254E" w:rsidP="00AC254E">
      <w:pPr>
        <w:spacing w:before="0" w:after="0" w:line="240" w:lineRule="auto"/>
        <w:rPr>
          <w:color w:val="auto"/>
          <w:szCs w:val="22"/>
        </w:rPr>
      </w:pPr>
    </w:p>
    <w:p w14:paraId="4BD247DD" w14:textId="77777777" w:rsidR="0069490F" w:rsidRDefault="0069490F" w:rsidP="00AC254E">
      <w:pPr>
        <w:spacing w:before="0" w:after="0" w:line="240" w:lineRule="auto"/>
        <w:rPr>
          <w:rFonts w:eastAsiaTheme="minorEastAsia"/>
          <w:color w:val="auto"/>
          <w:kern w:val="24"/>
          <w:szCs w:val="22"/>
        </w:rPr>
      </w:pPr>
      <w:r w:rsidRPr="00AC254E">
        <w:rPr>
          <w:color w:val="auto"/>
          <w:szCs w:val="22"/>
        </w:rPr>
        <w:t>Cependant, les défis sont énormes. Au niveau national, il</w:t>
      </w:r>
      <w:r w:rsidRPr="00AC254E">
        <w:rPr>
          <w:rFonts w:eastAsiaTheme="minorEastAsia"/>
          <w:color w:val="auto"/>
          <w:kern w:val="24"/>
          <w:szCs w:val="22"/>
        </w:rPr>
        <w:t xml:space="preserve"> n’existe aucun </w:t>
      </w:r>
      <w:r w:rsidRPr="00AC254E">
        <w:rPr>
          <w:rFonts w:eastAsiaTheme="minorEastAsia"/>
          <w:color w:val="auto"/>
          <w:kern w:val="24"/>
          <w:szCs w:val="22"/>
          <w:lang w:eastAsia="fr-FR"/>
        </w:rPr>
        <w:t>référentiel technique</w:t>
      </w:r>
      <w:r w:rsidR="003F3751">
        <w:rPr>
          <w:rFonts w:eastAsiaTheme="minorEastAsia"/>
          <w:color w:val="auto"/>
          <w:kern w:val="24"/>
          <w:szCs w:val="22"/>
          <w:lang w:eastAsia="fr-FR"/>
        </w:rPr>
        <w:t xml:space="preserve">. Par exemple, 95% de la production des pays d’Amérique Latine est réalisé à partir du matériel greffé résistant aux maladies, productif et de bonne qualité. </w:t>
      </w:r>
      <w:r w:rsidRPr="00AC254E">
        <w:rPr>
          <w:rFonts w:eastAsiaTheme="minorEastAsia"/>
          <w:color w:val="auto"/>
          <w:kern w:val="24"/>
          <w:szCs w:val="22"/>
          <w:lang w:eastAsia="fr-FR"/>
        </w:rPr>
        <w:t xml:space="preserve"> </w:t>
      </w:r>
      <w:r w:rsidR="003F3751">
        <w:rPr>
          <w:rFonts w:eastAsiaTheme="minorEastAsia"/>
          <w:color w:val="auto"/>
          <w:kern w:val="24"/>
          <w:szCs w:val="22"/>
          <w:lang w:eastAsia="fr-FR"/>
        </w:rPr>
        <w:t xml:space="preserve">En </w:t>
      </w:r>
      <w:r w:rsidR="0010552D">
        <w:rPr>
          <w:rFonts w:eastAsiaTheme="minorEastAsia"/>
          <w:color w:val="auto"/>
          <w:kern w:val="24"/>
          <w:szCs w:val="22"/>
          <w:lang w:eastAsia="fr-FR"/>
        </w:rPr>
        <w:t>Haïti</w:t>
      </w:r>
      <w:r w:rsidR="003F3751">
        <w:rPr>
          <w:rFonts w:eastAsiaTheme="minorEastAsia"/>
          <w:color w:val="auto"/>
          <w:kern w:val="24"/>
          <w:szCs w:val="22"/>
          <w:lang w:eastAsia="fr-FR"/>
        </w:rPr>
        <w:t xml:space="preserve">, il </w:t>
      </w:r>
      <w:r w:rsidR="003F3751" w:rsidRPr="00AC254E">
        <w:rPr>
          <w:rFonts w:eastAsiaTheme="minorEastAsia"/>
          <w:color w:val="auto"/>
          <w:kern w:val="24"/>
          <w:szCs w:val="22"/>
          <w:lang w:eastAsia="fr-FR"/>
        </w:rPr>
        <w:t>y a aucune connaissance réelle du patrimoine variétal disponible</w:t>
      </w:r>
      <w:r w:rsidR="003F3751">
        <w:rPr>
          <w:rFonts w:eastAsiaTheme="minorEastAsia"/>
          <w:color w:val="auto"/>
          <w:kern w:val="24"/>
          <w:szCs w:val="22"/>
          <w:lang w:eastAsia="fr-FR"/>
        </w:rPr>
        <w:t>. Il existe une multiplicité de variét</w:t>
      </w:r>
      <w:r w:rsidR="0010552D">
        <w:rPr>
          <w:rFonts w:eastAsiaTheme="minorEastAsia"/>
          <w:color w:val="auto"/>
          <w:kern w:val="24"/>
          <w:szCs w:val="22"/>
          <w:lang w:eastAsia="fr-FR"/>
        </w:rPr>
        <w:t>és de cacao au niveau des plan</w:t>
      </w:r>
      <w:r w:rsidR="003F3751">
        <w:rPr>
          <w:rFonts w:eastAsiaTheme="minorEastAsia"/>
          <w:color w:val="auto"/>
          <w:kern w:val="24"/>
          <w:szCs w:val="22"/>
          <w:lang w:eastAsia="fr-FR"/>
        </w:rPr>
        <w:t xml:space="preserve">tations et sans aucune maitrise de leurs </w:t>
      </w:r>
      <w:r w:rsidR="0010552D">
        <w:rPr>
          <w:rFonts w:eastAsiaTheme="minorEastAsia"/>
          <w:color w:val="auto"/>
          <w:kern w:val="24"/>
          <w:szCs w:val="22"/>
          <w:lang w:eastAsia="fr-FR"/>
        </w:rPr>
        <w:t>caractéristiques</w:t>
      </w:r>
      <w:r w:rsidR="003F3751">
        <w:rPr>
          <w:rFonts w:eastAsiaTheme="minorEastAsia"/>
          <w:color w:val="auto"/>
          <w:kern w:val="24"/>
          <w:szCs w:val="22"/>
          <w:lang w:eastAsia="fr-FR"/>
        </w:rPr>
        <w:t xml:space="preserve"> donc de leur gestion. En conséquence le </w:t>
      </w:r>
      <w:r w:rsidRPr="00AC254E">
        <w:rPr>
          <w:rFonts w:eastAsiaTheme="minorEastAsia"/>
          <w:color w:val="auto"/>
          <w:kern w:val="24"/>
          <w:szCs w:val="22"/>
          <w:lang w:eastAsia="fr-FR"/>
        </w:rPr>
        <w:t>rendement</w:t>
      </w:r>
      <w:r w:rsidR="003F3751">
        <w:rPr>
          <w:rFonts w:eastAsiaTheme="minorEastAsia"/>
          <w:color w:val="auto"/>
          <w:kern w:val="24"/>
          <w:szCs w:val="22"/>
          <w:lang w:eastAsia="fr-FR"/>
        </w:rPr>
        <w:t xml:space="preserve"> </w:t>
      </w:r>
      <w:r w:rsidR="003F3751" w:rsidRPr="00AC254E">
        <w:rPr>
          <w:rFonts w:eastAsiaTheme="minorEastAsia"/>
          <w:color w:val="auto"/>
          <w:kern w:val="24"/>
          <w:szCs w:val="22"/>
          <w:lang w:eastAsia="fr-FR"/>
        </w:rPr>
        <w:t xml:space="preserve">à l’hectare </w:t>
      </w:r>
      <w:r w:rsidR="003F3751">
        <w:rPr>
          <w:rFonts w:eastAsiaTheme="minorEastAsia"/>
          <w:color w:val="auto"/>
          <w:kern w:val="24"/>
          <w:szCs w:val="22"/>
          <w:lang w:eastAsia="fr-FR"/>
        </w:rPr>
        <w:t xml:space="preserve">en </w:t>
      </w:r>
      <w:r w:rsidR="0010552D">
        <w:rPr>
          <w:rFonts w:eastAsiaTheme="minorEastAsia"/>
          <w:color w:val="auto"/>
          <w:kern w:val="24"/>
          <w:szCs w:val="22"/>
          <w:lang w:eastAsia="fr-FR"/>
        </w:rPr>
        <w:t>Haïti</w:t>
      </w:r>
      <w:r w:rsidRPr="00AC254E">
        <w:rPr>
          <w:rFonts w:eastAsiaTheme="minorEastAsia"/>
          <w:color w:val="auto"/>
          <w:kern w:val="24"/>
          <w:szCs w:val="22"/>
          <w:lang w:eastAsia="fr-FR"/>
        </w:rPr>
        <w:t xml:space="preserve"> </w:t>
      </w:r>
      <w:r w:rsidR="003F3751">
        <w:rPr>
          <w:rFonts w:eastAsiaTheme="minorEastAsia"/>
          <w:color w:val="auto"/>
          <w:kern w:val="24"/>
          <w:szCs w:val="22"/>
          <w:lang w:eastAsia="fr-FR"/>
        </w:rPr>
        <w:t xml:space="preserve"> est de</w:t>
      </w:r>
      <w:r w:rsidR="0010552D">
        <w:rPr>
          <w:rFonts w:eastAsiaTheme="minorEastAsia"/>
          <w:color w:val="auto"/>
          <w:kern w:val="24"/>
          <w:szCs w:val="22"/>
          <w:lang w:eastAsia="fr-FR"/>
        </w:rPr>
        <w:t xml:space="preserve"> </w:t>
      </w:r>
      <w:r w:rsidRPr="00AC254E">
        <w:rPr>
          <w:rFonts w:eastAsiaTheme="minorEastAsia"/>
          <w:color w:val="auto"/>
          <w:kern w:val="24"/>
          <w:szCs w:val="22"/>
          <w:lang w:eastAsia="fr-FR"/>
        </w:rPr>
        <w:t>250</w:t>
      </w:r>
      <w:r w:rsidR="00DC33DF">
        <w:rPr>
          <w:rFonts w:eastAsiaTheme="minorEastAsia"/>
          <w:color w:val="auto"/>
          <w:kern w:val="24"/>
          <w:szCs w:val="22"/>
          <w:lang w:eastAsia="fr-FR"/>
        </w:rPr>
        <w:t xml:space="preserve"> </w:t>
      </w:r>
      <w:r w:rsidRPr="00AC254E">
        <w:rPr>
          <w:rFonts w:eastAsiaTheme="minorEastAsia"/>
          <w:color w:val="auto"/>
          <w:kern w:val="24"/>
          <w:szCs w:val="22"/>
          <w:lang w:eastAsia="fr-FR"/>
        </w:rPr>
        <w:t xml:space="preserve">kg contre 3000 kg dans certains pays d’Amérique Latine avec </w:t>
      </w:r>
      <w:r w:rsidR="003F3751">
        <w:rPr>
          <w:rFonts w:eastAsiaTheme="minorEastAsia"/>
          <w:color w:val="auto"/>
          <w:kern w:val="24"/>
          <w:szCs w:val="22"/>
          <w:lang w:eastAsia="fr-FR"/>
        </w:rPr>
        <w:t xml:space="preserve">les </w:t>
      </w:r>
      <w:r w:rsidRPr="00AC254E">
        <w:rPr>
          <w:rFonts w:eastAsiaTheme="minorEastAsia"/>
          <w:color w:val="auto"/>
          <w:kern w:val="24"/>
          <w:szCs w:val="22"/>
          <w:lang w:eastAsia="fr-FR"/>
        </w:rPr>
        <w:t>mêmes conditions agro</w:t>
      </w:r>
      <w:r w:rsidR="00DC33DF">
        <w:rPr>
          <w:rFonts w:eastAsiaTheme="minorEastAsia"/>
          <w:color w:val="auto"/>
          <w:kern w:val="24"/>
          <w:szCs w:val="22"/>
          <w:lang w:eastAsia="fr-FR"/>
        </w:rPr>
        <w:t>-</w:t>
      </w:r>
      <w:r w:rsidRPr="00AC254E">
        <w:rPr>
          <w:rFonts w:eastAsiaTheme="minorEastAsia"/>
          <w:color w:val="auto"/>
          <w:kern w:val="24"/>
          <w:szCs w:val="22"/>
          <w:lang w:eastAsia="fr-FR"/>
        </w:rPr>
        <w:t>écologiques</w:t>
      </w:r>
      <w:r w:rsidR="00146D0D">
        <w:rPr>
          <w:rFonts w:eastAsiaTheme="minorEastAsia"/>
          <w:color w:val="auto"/>
          <w:kern w:val="24"/>
          <w:szCs w:val="22"/>
          <w:lang w:eastAsia="fr-FR"/>
        </w:rPr>
        <w:t>)</w:t>
      </w:r>
      <w:r w:rsidRPr="00AC254E">
        <w:rPr>
          <w:rFonts w:eastAsiaTheme="minorEastAsia"/>
          <w:color w:val="auto"/>
          <w:kern w:val="24"/>
          <w:szCs w:val="22"/>
          <w:lang w:eastAsia="fr-FR"/>
        </w:rPr>
        <w:t>.</w:t>
      </w:r>
      <w:r w:rsidR="003F3751">
        <w:rPr>
          <w:rFonts w:eastAsiaTheme="minorEastAsia"/>
          <w:color w:val="auto"/>
          <w:kern w:val="24"/>
          <w:szCs w:val="22"/>
        </w:rPr>
        <w:t xml:space="preserve"> La </w:t>
      </w:r>
      <w:r w:rsidRPr="00AC254E">
        <w:rPr>
          <w:rFonts w:eastAsiaTheme="minorEastAsia"/>
          <w:color w:val="auto"/>
          <w:kern w:val="24"/>
          <w:szCs w:val="22"/>
        </w:rPr>
        <w:t xml:space="preserve"> qualité du cacao d’Haïti n’est pas valorisée en tant que telle sur les marchés. Une </w:t>
      </w:r>
      <w:r w:rsidR="004422FA" w:rsidRPr="00AC254E">
        <w:rPr>
          <w:rFonts w:eastAsiaTheme="minorEastAsia"/>
          <w:color w:val="auto"/>
          <w:kern w:val="24"/>
          <w:szCs w:val="22"/>
        </w:rPr>
        <w:t>dy</w:t>
      </w:r>
      <w:r w:rsidRPr="00AC254E">
        <w:rPr>
          <w:rFonts w:eastAsiaTheme="minorEastAsia"/>
          <w:color w:val="auto"/>
          <w:kern w:val="24"/>
          <w:szCs w:val="22"/>
        </w:rPr>
        <w:t xml:space="preserve">namique est en cours au niveau national pour </w:t>
      </w:r>
      <w:r w:rsidR="003D0300">
        <w:rPr>
          <w:rFonts w:eastAsiaTheme="minorEastAsia"/>
          <w:color w:val="auto"/>
          <w:kern w:val="24"/>
          <w:szCs w:val="22"/>
        </w:rPr>
        <w:t xml:space="preserve">développer </w:t>
      </w:r>
      <w:r w:rsidRPr="00AC254E">
        <w:rPr>
          <w:rFonts w:eastAsiaTheme="minorEastAsia"/>
          <w:color w:val="auto"/>
          <w:kern w:val="24"/>
          <w:szCs w:val="22"/>
        </w:rPr>
        <w:t xml:space="preserve"> cette filière qui offre une opportunité assez intéressante pour les familles rurales. </w:t>
      </w:r>
    </w:p>
    <w:p w14:paraId="5D1BC66B" w14:textId="77777777" w:rsidR="00E47283" w:rsidRDefault="00E47283" w:rsidP="00E47283">
      <w:pPr>
        <w:spacing w:before="0" w:after="0" w:line="240" w:lineRule="auto"/>
        <w:rPr>
          <w:rFonts w:eastAsiaTheme="minorEastAsia"/>
          <w:color w:val="auto"/>
          <w:kern w:val="24"/>
          <w:szCs w:val="22"/>
        </w:rPr>
      </w:pPr>
    </w:p>
    <w:p w14:paraId="0D97EE9C" w14:textId="77777777" w:rsidR="00626A13" w:rsidRPr="00AC254E" w:rsidRDefault="003F3751" w:rsidP="00E47283">
      <w:pPr>
        <w:spacing w:before="0" w:after="0" w:line="240" w:lineRule="auto"/>
        <w:rPr>
          <w:rFonts w:eastAsiaTheme="minorEastAsia"/>
          <w:color w:val="auto"/>
          <w:kern w:val="24"/>
          <w:szCs w:val="22"/>
        </w:rPr>
      </w:pPr>
      <w:r>
        <w:rPr>
          <w:rFonts w:eastAsiaTheme="minorEastAsia"/>
          <w:color w:val="auto"/>
          <w:kern w:val="24"/>
          <w:szCs w:val="22"/>
        </w:rPr>
        <w:t>Il existe deux</w:t>
      </w:r>
      <w:r w:rsidR="00AC254E" w:rsidRPr="00AC254E">
        <w:rPr>
          <w:rFonts w:eastAsiaTheme="minorEastAsia"/>
          <w:color w:val="auto"/>
          <w:kern w:val="24"/>
          <w:szCs w:val="22"/>
        </w:rPr>
        <w:t xml:space="preserve"> handicap</w:t>
      </w:r>
      <w:r>
        <w:rPr>
          <w:rFonts w:eastAsiaTheme="minorEastAsia"/>
          <w:color w:val="auto"/>
          <w:kern w:val="24"/>
          <w:szCs w:val="22"/>
        </w:rPr>
        <w:t>s</w:t>
      </w:r>
      <w:r w:rsidR="00626A13" w:rsidRPr="00AC254E">
        <w:rPr>
          <w:rFonts w:eastAsiaTheme="minorEastAsia"/>
          <w:color w:val="auto"/>
          <w:kern w:val="24"/>
          <w:szCs w:val="22"/>
        </w:rPr>
        <w:t xml:space="preserve"> majeur</w:t>
      </w:r>
      <w:r>
        <w:rPr>
          <w:rFonts w:eastAsiaTheme="minorEastAsia"/>
          <w:color w:val="auto"/>
          <w:kern w:val="24"/>
          <w:szCs w:val="22"/>
        </w:rPr>
        <w:t>s</w:t>
      </w:r>
      <w:r w:rsidR="00626A13" w:rsidRPr="00AC254E">
        <w:rPr>
          <w:rFonts w:eastAsiaTheme="minorEastAsia"/>
          <w:color w:val="auto"/>
          <w:kern w:val="24"/>
          <w:szCs w:val="22"/>
        </w:rPr>
        <w:t xml:space="preserve"> dans la filière actuellement</w:t>
      </w:r>
      <w:r>
        <w:rPr>
          <w:rFonts w:eastAsiaTheme="minorEastAsia"/>
          <w:color w:val="auto"/>
          <w:kern w:val="24"/>
          <w:szCs w:val="22"/>
        </w:rPr>
        <w:t xml:space="preserve"> : la recherche et </w:t>
      </w:r>
      <w:r w:rsidR="00626A13" w:rsidRPr="00AC254E">
        <w:rPr>
          <w:rFonts w:eastAsiaTheme="minorEastAsia"/>
          <w:color w:val="auto"/>
          <w:kern w:val="24"/>
          <w:szCs w:val="22"/>
        </w:rPr>
        <w:t>l’investissement initial</w:t>
      </w:r>
      <w:r>
        <w:rPr>
          <w:rFonts w:eastAsiaTheme="minorEastAsia"/>
          <w:color w:val="auto"/>
          <w:kern w:val="24"/>
          <w:szCs w:val="22"/>
        </w:rPr>
        <w:t xml:space="preserve"> pour l’installation d’une parcelle</w:t>
      </w:r>
      <w:r w:rsidR="00626A13" w:rsidRPr="00AC254E">
        <w:rPr>
          <w:rFonts w:eastAsiaTheme="minorEastAsia"/>
          <w:color w:val="auto"/>
          <w:kern w:val="24"/>
          <w:szCs w:val="22"/>
        </w:rPr>
        <w:t xml:space="preserve">. </w:t>
      </w:r>
    </w:p>
    <w:p w14:paraId="18A99431" w14:textId="77777777" w:rsidR="00E222FC" w:rsidRDefault="009D6BF1" w:rsidP="00E47283">
      <w:pPr>
        <w:pStyle w:val="Paragraphnumbering"/>
        <w:numPr>
          <w:ilvl w:val="0"/>
          <w:numId w:val="0"/>
        </w:numPr>
        <w:spacing w:before="0" w:after="0"/>
        <w:rPr>
          <w:rFonts w:asciiTheme="minorHAnsi" w:hAnsiTheme="minorHAnsi" w:cs="Arial"/>
          <w:b/>
          <w:sz w:val="22"/>
          <w:szCs w:val="22"/>
        </w:rPr>
      </w:pPr>
      <w:r>
        <w:rPr>
          <w:rFonts w:asciiTheme="minorHAnsi" w:hAnsiTheme="minorHAnsi" w:cs="Arial"/>
          <w:b/>
          <w:sz w:val="22"/>
          <w:szCs w:val="22"/>
        </w:rPr>
        <w:t xml:space="preserve">  </w:t>
      </w:r>
    </w:p>
    <w:p w14:paraId="3CA6D426" w14:textId="77777777" w:rsidR="00E222FC" w:rsidRDefault="00E222FC">
      <w:pPr>
        <w:spacing w:before="0" w:after="200" w:line="276" w:lineRule="auto"/>
        <w:jc w:val="left"/>
        <w:rPr>
          <w:rFonts w:eastAsia="MS Mincho" w:cs="Arial"/>
          <w:b/>
          <w:color w:val="auto"/>
          <w:kern w:val="2"/>
          <w:szCs w:val="22"/>
          <w:lang w:val="fr-HT"/>
        </w:rPr>
      </w:pPr>
      <w:r>
        <w:rPr>
          <w:rFonts w:cs="Arial"/>
          <w:b/>
          <w:szCs w:val="22"/>
        </w:rPr>
        <w:br w:type="page"/>
      </w:r>
    </w:p>
    <w:p w14:paraId="6725800E" w14:textId="77777777" w:rsidR="0044098C" w:rsidRPr="00BE55A6" w:rsidRDefault="0044098C" w:rsidP="00E47283">
      <w:pPr>
        <w:pStyle w:val="Paragraphnumbering"/>
        <w:numPr>
          <w:ilvl w:val="0"/>
          <w:numId w:val="0"/>
        </w:numPr>
        <w:spacing w:before="0" w:after="0"/>
        <w:rPr>
          <w:rFonts w:asciiTheme="minorHAnsi" w:hAnsiTheme="minorHAnsi" w:cs="Arial"/>
          <w:b/>
          <w:sz w:val="22"/>
          <w:szCs w:val="22"/>
        </w:rPr>
      </w:pPr>
      <w:r w:rsidRPr="00BE55A6">
        <w:rPr>
          <w:rFonts w:asciiTheme="minorHAnsi" w:hAnsiTheme="minorHAnsi" w:cs="Arial"/>
          <w:b/>
          <w:sz w:val="22"/>
          <w:szCs w:val="22"/>
        </w:rPr>
        <w:lastRenderedPageBreak/>
        <w:t>Tableau </w:t>
      </w:r>
      <w:r w:rsidR="002D0968">
        <w:rPr>
          <w:rFonts w:asciiTheme="minorHAnsi" w:hAnsiTheme="minorHAnsi" w:cs="Arial"/>
          <w:b/>
          <w:sz w:val="22"/>
          <w:szCs w:val="22"/>
        </w:rPr>
        <w:t xml:space="preserve">5 </w:t>
      </w:r>
      <w:r w:rsidRPr="00BE55A6">
        <w:rPr>
          <w:rFonts w:asciiTheme="minorHAnsi" w:hAnsiTheme="minorHAnsi" w:cs="Arial"/>
          <w:b/>
          <w:sz w:val="22"/>
          <w:szCs w:val="22"/>
        </w:rPr>
        <w:t xml:space="preserve">: Panorama de la filière </w:t>
      </w:r>
      <w:r w:rsidR="00F975F6">
        <w:rPr>
          <w:rFonts w:asciiTheme="minorHAnsi" w:hAnsiTheme="minorHAnsi" w:cs="Arial"/>
          <w:b/>
          <w:sz w:val="22"/>
          <w:szCs w:val="22"/>
        </w:rPr>
        <w:t xml:space="preserve">cacao </w:t>
      </w:r>
      <w:r w:rsidRPr="00BE55A6">
        <w:rPr>
          <w:rFonts w:asciiTheme="minorHAnsi" w:hAnsiTheme="minorHAnsi" w:cs="Arial"/>
          <w:b/>
          <w:sz w:val="22"/>
          <w:szCs w:val="22"/>
        </w:rPr>
        <w:t>au niveau national</w:t>
      </w:r>
    </w:p>
    <w:tbl>
      <w:tblPr>
        <w:tblStyle w:val="TableGrid"/>
        <w:tblW w:w="9923" w:type="dxa"/>
        <w:tblInd w:w="250" w:type="dxa"/>
        <w:tblLayout w:type="fixed"/>
        <w:tblLook w:val="04A0" w:firstRow="1" w:lastRow="0" w:firstColumn="1" w:lastColumn="0" w:noHBand="0" w:noVBand="1"/>
      </w:tblPr>
      <w:tblGrid>
        <w:gridCol w:w="1559"/>
        <w:gridCol w:w="2835"/>
        <w:gridCol w:w="5529"/>
      </w:tblGrid>
      <w:tr w:rsidR="0044098C" w:rsidRPr="006731DA" w14:paraId="5B004D5B" w14:textId="77777777" w:rsidTr="00791B96">
        <w:tc>
          <w:tcPr>
            <w:tcW w:w="1559" w:type="dxa"/>
            <w:vMerge w:val="restart"/>
            <w:shd w:val="clear" w:color="auto" w:fill="D9D9D9" w:themeFill="background1" w:themeFillShade="D9"/>
          </w:tcPr>
          <w:p w14:paraId="24AE9984" w14:textId="77777777" w:rsidR="0044098C" w:rsidRPr="006731DA" w:rsidRDefault="0044098C" w:rsidP="00D5487D">
            <w:pPr>
              <w:pStyle w:val="Paragraphnumbering"/>
              <w:numPr>
                <w:ilvl w:val="0"/>
                <w:numId w:val="0"/>
              </w:numPr>
              <w:spacing w:before="0" w:after="0"/>
              <w:jc w:val="center"/>
              <w:rPr>
                <w:rFonts w:asciiTheme="minorHAnsi" w:hAnsiTheme="minorHAnsi" w:cs="Arial"/>
                <w:b/>
                <w:sz w:val="20"/>
                <w:szCs w:val="20"/>
              </w:rPr>
            </w:pPr>
          </w:p>
          <w:p w14:paraId="59441D2A" w14:textId="77777777" w:rsidR="0044098C" w:rsidRDefault="0044098C" w:rsidP="00D5487D">
            <w:pPr>
              <w:pStyle w:val="Paragraphnumbering"/>
              <w:numPr>
                <w:ilvl w:val="0"/>
                <w:numId w:val="0"/>
              </w:numPr>
              <w:spacing w:before="0" w:after="0"/>
              <w:jc w:val="center"/>
              <w:rPr>
                <w:rFonts w:asciiTheme="minorHAnsi" w:hAnsiTheme="minorHAnsi" w:cs="Arial"/>
                <w:b/>
                <w:sz w:val="20"/>
                <w:szCs w:val="20"/>
              </w:rPr>
            </w:pPr>
          </w:p>
          <w:p w14:paraId="251FC7A6" w14:textId="77777777" w:rsidR="0044098C" w:rsidRDefault="0044098C" w:rsidP="00D5487D">
            <w:pPr>
              <w:pStyle w:val="Paragraphnumbering"/>
              <w:numPr>
                <w:ilvl w:val="0"/>
                <w:numId w:val="0"/>
              </w:numPr>
              <w:spacing w:before="0" w:after="0"/>
              <w:jc w:val="center"/>
              <w:rPr>
                <w:rFonts w:asciiTheme="minorHAnsi" w:hAnsiTheme="minorHAnsi" w:cs="Arial"/>
                <w:b/>
                <w:sz w:val="20"/>
                <w:szCs w:val="20"/>
              </w:rPr>
            </w:pPr>
          </w:p>
          <w:p w14:paraId="4F3AFAA7" w14:textId="77777777" w:rsidR="0044098C" w:rsidRDefault="0044098C" w:rsidP="00D5487D">
            <w:pPr>
              <w:pStyle w:val="Paragraphnumbering"/>
              <w:numPr>
                <w:ilvl w:val="0"/>
                <w:numId w:val="0"/>
              </w:numPr>
              <w:spacing w:before="0" w:after="0"/>
              <w:jc w:val="center"/>
              <w:rPr>
                <w:rFonts w:asciiTheme="minorHAnsi" w:hAnsiTheme="minorHAnsi" w:cs="Arial"/>
                <w:b/>
                <w:sz w:val="20"/>
                <w:szCs w:val="20"/>
              </w:rPr>
            </w:pPr>
          </w:p>
          <w:p w14:paraId="24AEC039" w14:textId="77777777" w:rsidR="0044098C" w:rsidRDefault="0044098C" w:rsidP="00D5487D">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l’offre</w:t>
            </w:r>
          </w:p>
          <w:p w14:paraId="5F10FF3B" w14:textId="77777777" w:rsidR="0044098C" w:rsidRPr="006731DA" w:rsidRDefault="0044098C" w:rsidP="00D5487D">
            <w:pPr>
              <w:pStyle w:val="Paragraphnumbering"/>
              <w:numPr>
                <w:ilvl w:val="0"/>
                <w:numId w:val="0"/>
              </w:numPr>
              <w:spacing w:before="0" w:after="0"/>
              <w:jc w:val="center"/>
              <w:rPr>
                <w:rFonts w:asciiTheme="minorHAnsi" w:hAnsiTheme="minorHAnsi" w:cs="Arial"/>
                <w:b/>
                <w:sz w:val="20"/>
                <w:szCs w:val="20"/>
              </w:rPr>
            </w:pPr>
          </w:p>
        </w:tc>
        <w:tc>
          <w:tcPr>
            <w:tcW w:w="2835" w:type="dxa"/>
          </w:tcPr>
          <w:p w14:paraId="2A1C60F0" w14:textId="77777777" w:rsidR="0044098C" w:rsidRPr="006731DA" w:rsidRDefault="0044098C" w:rsidP="0044098C">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Production annuelle</w:t>
            </w:r>
            <w:r>
              <w:rPr>
                <w:rFonts w:asciiTheme="minorHAnsi" w:hAnsiTheme="minorHAnsi" w:cs="Arial"/>
                <w:i/>
                <w:sz w:val="20"/>
                <w:szCs w:val="20"/>
              </w:rPr>
              <w:t xml:space="preserve"> </w:t>
            </w:r>
            <w:r w:rsidRPr="006731DA">
              <w:rPr>
                <w:rFonts w:asciiTheme="minorHAnsi" w:hAnsiTheme="minorHAnsi" w:cs="Arial"/>
                <w:i/>
                <w:sz w:val="20"/>
                <w:szCs w:val="20"/>
              </w:rPr>
              <w:t xml:space="preserve"> </w:t>
            </w:r>
          </w:p>
        </w:tc>
        <w:tc>
          <w:tcPr>
            <w:tcW w:w="5529" w:type="dxa"/>
          </w:tcPr>
          <w:p w14:paraId="1DBF9D3F" w14:textId="77777777" w:rsidR="0044098C" w:rsidRPr="006731DA" w:rsidRDefault="0044098C" w:rsidP="002A47D5">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5000 tonnes</w:t>
            </w:r>
          </w:p>
        </w:tc>
      </w:tr>
      <w:tr w:rsidR="0044098C" w:rsidRPr="006731DA" w14:paraId="1E20FD31" w14:textId="77777777" w:rsidTr="00791B96">
        <w:tc>
          <w:tcPr>
            <w:tcW w:w="1559" w:type="dxa"/>
            <w:vMerge/>
            <w:shd w:val="clear" w:color="auto" w:fill="D9D9D9" w:themeFill="background1" w:themeFillShade="D9"/>
          </w:tcPr>
          <w:p w14:paraId="35A4833C" w14:textId="77777777" w:rsidR="0044098C" w:rsidRPr="006731DA" w:rsidRDefault="0044098C" w:rsidP="00D5487D">
            <w:pPr>
              <w:pStyle w:val="Paragraphnumbering"/>
              <w:spacing w:before="0" w:after="0"/>
              <w:jc w:val="center"/>
              <w:rPr>
                <w:rFonts w:asciiTheme="minorHAnsi" w:hAnsiTheme="minorHAnsi" w:cs="Arial"/>
                <w:b/>
                <w:sz w:val="20"/>
                <w:szCs w:val="20"/>
              </w:rPr>
            </w:pPr>
          </w:p>
        </w:tc>
        <w:tc>
          <w:tcPr>
            <w:tcW w:w="2835" w:type="dxa"/>
          </w:tcPr>
          <w:p w14:paraId="034B7336" w14:textId="77777777" w:rsidR="0044098C" w:rsidRPr="006731DA" w:rsidRDefault="0044098C" w:rsidP="002A47D5">
            <w:pPr>
              <w:pStyle w:val="Paragraphnumbering"/>
              <w:numPr>
                <w:ilvl w:val="0"/>
                <w:numId w:val="0"/>
              </w:numPr>
              <w:spacing w:before="0" w:after="0"/>
              <w:rPr>
                <w:rFonts w:asciiTheme="minorHAnsi" w:hAnsiTheme="minorHAnsi" w:cs="Arial"/>
                <w:i/>
                <w:sz w:val="20"/>
                <w:szCs w:val="20"/>
              </w:rPr>
            </w:pPr>
            <w:proofErr w:type="spellStart"/>
            <w:r w:rsidRPr="006731DA">
              <w:rPr>
                <w:rFonts w:asciiTheme="minorHAnsi" w:hAnsiTheme="minorHAnsi" w:cs="Arial"/>
                <w:i/>
                <w:sz w:val="20"/>
                <w:szCs w:val="20"/>
              </w:rPr>
              <w:t>Agroécologie</w:t>
            </w:r>
            <w:proofErr w:type="spellEnd"/>
          </w:p>
        </w:tc>
        <w:tc>
          <w:tcPr>
            <w:tcW w:w="5529" w:type="dxa"/>
          </w:tcPr>
          <w:p w14:paraId="008F8D01" w14:textId="77777777" w:rsidR="0044098C" w:rsidRPr="00845950" w:rsidRDefault="0044098C" w:rsidP="0044098C">
            <w:pPr>
              <w:pStyle w:val="Paragraphnumbering"/>
              <w:numPr>
                <w:ilvl w:val="0"/>
                <w:numId w:val="0"/>
              </w:numPr>
              <w:spacing w:before="0" w:after="0"/>
              <w:jc w:val="left"/>
              <w:rPr>
                <w:rFonts w:asciiTheme="minorHAnsi" w:eastAsia="Times New Roman" w:hAnsiTheme="minorHAnsi"/>
                <w:sz w:val="20"/>
                <w:szCs w:val="20"/>
              </w:rPr>
            </w:pPr>
            <w:r>
              <w:rPr>
                <w:rFonts w:asciiTheme="minorHAnsi" w:hAnsiTheme="minorHAnsi"/>
                <w:sz w:val="20"/>
                <w:szCs w:val="20"/>
              </w:rPr>
              <w:t>Aires  semi à très humides à très humides, altitude 0 à 900m, pluviométrie 1500 mm à 3000</w:t>
            </w:r>
            <w:r w:rsidR="00146D0D">
              <w:rPr>
                <w:rFonts w:asciiTheme="minorHAnsi" w:hAnsiTheme="minorHAnsi"/>
                <w:sz w:val="20"/>
                <w:szCs w:val="20"/>
              </w:rPr>
              <w:t xml:space="preserve"> </w:t>
            </w:r>
            <w:r>
              <w:rPr>
                <w:rFonts w:asciiTheme="minorHAnsi" w:hAnsiTheme="minorHAnsi"/>
                <w:sz w:val="20"/>
                <w:szCs w:val="20"/>
              </w:rPr>
              <w:t>m</w:t>
            </w:r>
            <w:r w:rsidR="00146D0D">
              <w:rPr>
                <w:rFonts w:asciiTheme="minorHAnsi" w:hAnsiTheme="minorHAnsi"/>
                <w:sz w:val="20"/>
                <w:szCs w:val="20"/>
              </w:rPr>
              <w:t>m</w:t>
            </w:r>
          </w:p>
        </w:tc>
      </w:tr>
      <w:tr w:rsidR="0044098C" w:rsidRPr="006731DA" w14:paraId="532136AF" w14:textId="77777777" w:rsidTr="00791B96">
        <w:tc>
          <w:tcPr>
            <w:tcW w:w="1559" w:type="dxa"/>
            <w:vMerge/>
            <w:shd w:val="clear" w:color="auto" w:fill="D9D9D9" w:themeFill="background1" w:themeFillShade="D9"/>
          </w:tcPr>
          <w:p w14:paraId="729DF026" w14:textId="77777777" w:rsidR="0044098C" w:rsidRPr="006731DA" w:rsidRDefault="0044098C" w:rsidP="00D5487D">
            <w:pPr>
              <w:pStyle w:val="Paragraphnumbering"/>
              <w:spacing w:before="0" w:after="0"/>
              <w:jc w:val="center"/>
              <w:rPr>
                <w:rFonts w:asciiTheme="minorHAnsi" w:hAnsiTheme="minorHAnsi" w:cs="Arial"/>
                <w:b/>
                <w:sz w:val="20"/>
                <w:szCs w:val="20"/>
              </w:rPr>
            </w:pPr>
          </w:p>
        </w:tc>
        <w:tc>
          <w:tcPr>
            <w:tcW w:w="2835" w:type="dxa"/>
          </w:tcPr>
          <w:p w14:paraId="3012C712" w14:textId="77777777" w:rsidR="0044098C" w:rsidRPr="00BA7292" w:rsidRDefault="0044098C" w:rsidP="002A47D5">
            <w:pPr>
              <w:pStyle w:val="Paragraphnumbering"/>
              <w:numPr>
                <w:ilvl w:val="0"/>
                <w:numId w:val="0"/>
              </w:numPr>
              <w:spacing w:before="0" w:after="0"/>
              <w:rPr>
                <w:rFonts w:asciiTheme="minorHAnsi" w:hAnsiTheme="minorHAnsi" w:cs="Arial"/>
                <w:sz w:val="20"/>
                <w:szCs w:val="20"/>
              </w:rPr>
            </w:pPr>
            <w:r w:rsidRPr="00BA7292">
              <w:rPr>
                <w:rFonts w:asciiTheme="minorHAnsi" w:hAnsiTheme="minorHAnsi" w:cs="Arial"/>
                <w:sz w:val="20"/>
                <w:szCs w:val="20"/>
              </w:rPr>
              <w:t>Systèmes de production</w:t>
            </w:r>
          </w:p>
        </w:tc>
        <w:tc>
          <w:tcPr>
            <w:tcW w:w="5529" w:type="dxa"/>
          </w:tcPr>
          <w:p w14:paraId="5B6BD6ED" w14:textId="77777777" w:rsidR="0044098C" w:rsidRPr="00BA7292" w:rsidRDefault="0044098C" w:rsidP="002A47D5">
            <w:pPr>
              <w:pStyle w:val="Default"/>
              <w:rPr>
                <w:rFonts w:asciiTheme="minorHAnsi" w:eastAsia="Times New Roman" w:hAnsiTheme="minorHAnsi"/>
                <w:sz w:val="20"/>
                <w:szCs w:val="20"/>
              </w:rPr>
            </w:pPr>
            <w:r>
              <w:rPr>
                <w:rFonts w:asciiTheme="minorHAnsi" w:hAnsiTheme="minorHAnsi"/>
                <w:sz w:val="20"/>
                <w:szCs w:val="20"/>
              </w:rPr>
              <w:t>Agroforesterie cacao, forestiers, fruitiers, vivrière</w:t>
            </w:r>
            <w:r w:rsidRPr="00BA7292">
              <w:rPr>
                <w:rFonts w:asciiTheme="minorHAnsi" w:hAnsiTheme="minorHAnsi"/>
                <w:sz w:val="20"/>
                <w:szCs w:val="20"/>
              </w:rPr>
              <w:t xml:space="preserve"> </w:t>
            </w:r>
          </w:p>
        </w:tc>
      </w:tr>
      <w:tr w:rsidR="0044098C" w:rsidRPr="006731DA" w14:paraId="04E6045F" w14:textId="77777777" w:rsidTr="00791B96">
        <w:tc>
          <w:tcPr>
            <w:tcW w:w="1559" w:type="dxa"/>
            <w:vMerge/>
            <w:shd w:val="clear" w:color="auto" w:fill="D9D9D9" w:themeFill="background1" w:themeFillShade="D9"/>
          </w:tcPr>
          <w:p w14:paraId="3C3BC9B1" w14:textId="77777777" w:rsidR="0044098C" w:rsidRPr="006731DA" w:rsidRDefault="0044098C" w:rsidP="00D5487D">
            <w:pPr>
              <w:pStyle w:val="Paragraphnumbering"/>
              <w:spacing w:before="0" w:after="0"/>
              <w:jc w:val="center"/>
              <w:rPr>
                <w:rFonts w:asciiTheme="minorHAnsi" w:hAnsiTheme="minorHAnsi" w:cs="Arial"/>
                <w:b/>
                <w:sz w:val="20"/>
                <w:szCs w:val="20"/>
              </w:rPr>
            </w:pPr>
          </w:p>
        </w:tc>
        <w:tc>
          <w:tcPr>
            <w:tcW w:w="2835" w:type="dxa"/>
          </w:tcPr>
          <w:p w14:paraId="5CB55747" w14:textId="77777777" w:rsidR="0044098C" w:rsidRPr="00BA7292" w:rsidRDefault="0044098C" w:rsidP="002A47D5">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Bassin</w:t>
            </w:r>
            <w:r w:rsidRPr="00BA7292">
              <w:rPr>
                <w:rFonts w:asciiTheme="minorHAnsi" w:hAnsiTheme="minorHAnsi" w:cs="Arial"/>
                <w:sz w:val="20"/>
                <w:szCs w:val="20"/>
              </w:rPr>
              <w:t xml:space="preserve"> de production</w:t>
            </w:r>
            <w:r>
              <w:rPr>
                <w:rFonts w:asciiTheme="minorHAnsi" w:hAnsiTheme="minorHAnsi" w:cs="Arial"/>
                <w:sz w:val="20"/>
                <w:szCs w:val="20"/>
              </w:rPr>
              <w:t xml:space="preserve"> actuel</w:t>
            </w:r>
          </w:p>
        </w:tc>
        <w:tc>
          <w:tcPr>
            <w:tcW w:w="5529" w:type="dxa"/>
          </w:tcPr>
          <w:p w14:paraId="33E21FAD" w14:textId="77777777" w:rsidR="0044098C" w:rsidRPr="00BA7292" w:rsidRDefault="0044098C" w:rsidP="0044098C">
            <w:pPr>
              <w:pStyle w:val="Paragraphnumbering"/>
              <w:numPr>
                <w:ilvl w:val="0"/>
                <w:numId w:val="0"/>
              </w:numPr>
              <w:spacing w:before="0" w:after="0"/>
              <w:jc w:val="left"/>
              <w:rPr>
                <w:rFonts w:asciiTheme="minorHAnsi" w:hAnsiTheme="minorHAnsi" w:cs="Arial"/>
                <w:sz w:val="20"/>
                <w:szCs w:val="20"/>
              </w:rPr>
            </w:pPr>
            <w:r>
              <w:rPr>
                <w:rFonts w:asciiTheme="minorHAnsi" w:hAnsiTheme="minorHAnsi"/>
                <w:sz w:val="20"/>
                <w:szCs w:val="20"/>
              </w:rPr>
              <w:t>Nord, Grande Anse</w:t>
            </w:r>
          </w:p>
        </w:tc>
      </w:tr>
      <w:tr w:rsidR="0044098C" w:rsidRPr="006731DA" w14:paraId="656C4C2F" w14:textId="77777777" w:rsidTr="00791B96">
        <w:tc>
          <w:tcPr>
            <w:tcW w:w="1559" w:type="dxa"/>
            <w:vMerge/>
            <w:shd w:val="clear" w:color="auto" w:fill="D9D9D9" w:themeFill="background1" w:themeFillShade="D9"/>
          </w:tcPr>
          <w:p w14:paraId="07425FCC" w14:textId="77777777" w:rsidR="0044098C" w:rsidRPr="006731DA" w:rsidRDefault="0044098C" w:rsidP="00D5487D">
            <w:pPr>
              <w:pStyle w:val="Paragraphnumbering"/>
              <w:spacing w:before="0" w:after="0"/>
              <w:jc w:val="center"/>
              <w:rPr>
                <w:rFonts w:asciiTheme="minorHAnsi" w:hAnsiTheme="minorHAnsi" w:cs="Arial"/>
                <w:b/>
                <w:sz w:val="20"/>
                <w:szCs w:val="20"/>
              </w:rPr>
            </w:pPr>
          </w:p>
        </w:tc>
        <w:tc>
          <w:tcPr>
            <w:tcW w:w="2835" w:type="dxa"/>
          </w:tcPr>
          <w:p w14:paraId="1861B9D4" w14:textId="77777777" w:rsidR="0044098C" w:rsidRPr="00BA7292" w:rsidRDefault="0044098C" w:rsidP="002A47D5">
            <w:pPr>
              <w:pStyle w:val="Paragraphnumbering"/>
              <w:numPr>
                <w:ilvl w:val="0"/>
                <w:numId w:val="0"/>
              </w:numPr>
              <w:spacing w:before="0" w:after="0"/>
              <w:rPr>
                <w:rFonts w:asciiTheme="minorHAnsi" w:hAnsiTheme="minorHAnsi" w:cs="Arial"/>
                <w:sz w:val="20"/>
                <w:szCs w:val="20"/>
              </w:rPr>
            </w:pPr>
            <w:r w:rsidRPr="00BA7292">
              <w:rPr>
                <w:rFonts w:asciiTheme="minorHAnsi" w:hAnsiTheme="minorHAnsi" w:cs="Arial"/>
                <w:sz w:val="20"/>
                <w:szCs w:val="20"/>
              </w:rPr>
              <w:t>Variétés</w:t>
            </w:r>
          </w:p>
        </w:tc>
        <w:tc>
          <w:tcPr>
            <w:tcW w:w="5529" w:type="dxa"/>
          </w:tcPr>
          <w:p w14:paraId="7822ADA3" w14:textId="77777777" w:rsidR="0044098C" w:rsidRPr="00BA7292" w:rsidRDefault="0044098C" w:rsidP="002A47D5">
            <w:pPr>
              <w:pStyle w:val="Paragraphnumbering"/>
              <w:numPr>
                <w:ilvl w:val="0"/>
                <w:numId w:val="0"/>
              </w:numPr>
              <w:spacing w:before="0" w:after="0"/>
              <w:jc w:val="left"/>
              <w:rPr>
                <w:rFonts w:asciiTheme="minorHAnsi" w:hAnsiTheme="minorHAnsi" w:cs="Arial"/>
                <w:sz w:val="20"/>
                <w:szCs w:val="20"/>
              </w:rPr>
            </w:pPr>
            <w:proofErr w:type="spellStart"/>
            <w:r>
              <w:rPr>
                <w:rFonts w:asciiTheme="minorHAnsi" w:hAnsiTheme="minorHAnsi"/>
                <w:sz w:val="20"/>
                <w:szCs w:val="20"/>
              </w:rPr>
              <w:t>Trinitario</w:t>
            </w:r>
            <w:proofErr w:type="spellEnd"/>
            <w:r>
              <w:rPr>
                <w:rFonts w:asciiTheme="minorHAnsi" w:hAnsiTheme="minorHAnsi"/>
                <w:sz w:val="20"/>
                <w:szCs w:val="20"/>
              </w:rPr>
              <w:t xml:space="preserve">, </w:t>
            </w:r>
            <w:proofErr w:type="spellStart"/>
            <w:r>
              <w:rPr>
                <w:rFonts w:asciiTheme="minorHAnsi" w:hAnsiTheme="minorHAnsi"/>
                <w:sz w:val="20"/>
                <w:szCs w:val="20"/>
              </w:rPr>
              <w:t>criollo</w:t>
            </w:r>
            <w:proofErr w:type="spellEnd"/>
          </w:p>
        </w:tc>
      </w:tr>
      <w:tr w:rsidR="0044098C" w:rsidRPr="006731DA" w14:paraId="074FA078" w14:textId="77777777" w:rsidTr="00791B96">
        <w:tc>
          <w:tcPr>
            <w:tcW w:w="1559" w:type="dxa"/>
            <w:vMerge/>
            <w:shd w:val="clear" w:color="auto" w:fill="D9D9D9" w:themeFill="background1" w:themeFillShade="D9"/>
          </w:tcPr>
          <w:p w14:paraId="06B39E97" w14:textId="77777777" w:rsidR="0044098C" w:rsidRPr="006731DA" w:rsidRDefault="0044098C" w:rsidP="00D5487D">
            <w:pPr>
              <w:pStyle w:val="Paragraphnumbering"/>
              <w:spacing w:before="0" w:after="0"/>
              <w:jc w:val="center"/>
              <w:rPr>
                <w:rFonts w:asciiTheme="minorHAnsi" w:hAnsiTheme="minorHAnsi" w:cs="Arial"/>
                <w:b/>
                <w:sz w:val="20"/>
                <w:szCs w:val="20"/>
              </w:rPr>
            </w:pPr>
          </w:p>
        </w:tc>
        <w:tc>
          <w:tcPr>
            <w:tcW w:w="2835" w:type="dxa"/>
          </w:tcPr>
          <w:p w14:paraId="33D7AF78" w14:textId="77777777" w:rsidR="0044098C" w:rsidRPr="00BA7292" w:rsidRDefault="0044098C" w:rsidP="002A47D5">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 xml:space="preserve">Rendement </w:t>
            </w:r>
          </w:p>
        </w:tc>
        <w:tc>
          <w:tcPr>
            <w:tcW w:w="5529" w:type="dxa"/>
          </w:tcPr>
          <w:p w14:paraId="7473534D" w14:textId="77777777" w:rsidR="0044098C" w:rsidRPr="00BA7292" w:rsidRDefault="0044098C" w:rsidP="002A47D5">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250 kg/ha</w:t>
            </w:r>
            <w:r w:rsidRPr="00BA7292">
              <w:rPr>
                <w:rFonts w:asciiTheme="minorHAnsi" w:hAnsiTheme="minorHAnsi" w:cs="Arial"/>
                <w:sz w:val="20"/>
                <w:szCs w:val="20"/>
              </w:rPr>
              <w:t xml:space="preserve"> </w:t>
            </w:r>
          </w:p>
        </w:tc>
      </w:tr>
      <w:tr w:rsidR="0044098C" w:rsidRPr="006731DA" w14:paraId="56B17439" w14:textId="77777777" w:rsidTr="00791B96">
        <w:tc>
          <w:tcPr>
            <w:tcW w:w="1559" w:type="dxa"/>
            <w:vMerge/>
            <w:shd w:val="clear" w:color="auto" w:fill="D9D9D9" w:themeFill="background1" w:themeFillShade="D9"/>
          </w:tcPr>
          <w:p w14:paraId="14CBD9DD" w14:textId="77777777" w:rsidR="0044098C" w:rsidRPr="006731DA" w:rsidRDefault="0044098C" w:rsidP="00D5487D">
            <w:pPr>
              <w:pStyle w:val="Paragraphnumbering"/>
              <w:numPr>
                <w:ilvl w:val="0"/>
                <w:numId w:val="0"/>
              </w:numPr>
              <w:spacing w:before="0" w:after="0"/>
              <w:jc w:val="center"/>
              <w:rPr>
                <w:rFonts w:asciiTheme="minorHAnsi" w:hAnsiTheme="minorHAnsi" w:cs="Arial"/>
                <w:b/>
                <w:sz w:val="20"/>
                <w:szCs w:val="20"/>
              </w:rPr>
            </w:pPr>
          </w:p>
        </w:tc>
        <w:tc>
          <w:tcPr>
            <w:tcW w:w="2835" w:type="dxa"/>
          </w:tcPr>
          <w:p w14:paraId="6B71A496" w14:textId="77777777" w:rsidR="0044098C" w:rsidRPr="00BA7292" w:rsidRDefault="0044098C" w:rsidP="002A47D5">
            <w:pPr>
              <w:pStyle w:val="Paragraphnumbering"/>
              <w:numPr>
                <w:ilvl w:val="0"/>
                <w:numId w:val="0"/>
              </w:numPr>
              <w:spacing w:before="0" w:after="0"/>
              <w:rPr>
                <w:rFonts w:asciiTheme="minorHAnsi" w:eastAsia="Times New Roman" w:hAnsiTheme="minorHAnsi"/>
                <w:sz w:val="20"/>
                <w:szCs w:val="20"/>
              </w:rPr>
            </w:pPr>
            <w:r w:rsidRPr="00BA7292">
              <w:rPr>
                <w:rFonts w:asciiTheme="minorHAnsi" w:eastAsia="Times New Roman" w:hAnsiTheme="minorHAnsi"/>
                <w:sz w:val="20"/>
                <w:szCs w:val="20"/>
              </w:rPr>
              <w:t>Période de récolte</w:t>
            </w:r>
          </w:p>
        </w:tc>
        <w:tc>
          <w:tcPr>
            <w:tcW w:w="5529" w:type="dxa"/>
          </w:tcPr>
          <w:p w14:paraId="01C3FC44" w14:textId="77777777" w:rsidR="0044098C" w:rsidRPr="00BA7292" w:rsidRDefault="0044098C" w:rsidP="002A47D5">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Septembre-novembre et mars-juin</w:t>
            </w:r>
          </w:p>
        </w:tc>
      </w:tr>
      <w:tr w:rsidR="0044098C" w:rsidRPr="006731DA" w14:paraId="5C77905A" w14:textId="77777777" w:rsidTr="00791B96">
        <w:tc>
          <w:tcPr>
            <w:tcW w:w="1559" w:type="dxa"/>
            <w:vMerge/>
            <w:shd w:val="clear" w:color="auto" w:fill="D9D9D9" w:themeFill="background1" w:themeFillShade="D9"/>
          </w:tcPr>
          <w:p w14:paraId="70C49F66" w14:textId="77777777" w:rsidR="0044098C" w:rsidRPr="006731DA" w:rsidRDefault="0044098C" w:rsidP="00D5487D">
            <w:pPr>
              <w:pStyle w:val="Paragraphnumbering"/>
              <w:numPr>
                <w:ilvl w:val="0"/>
                <w:numId w:val="0"/>
              </w:numPr>
              <w:spacing w:before="0" w:after="0"/>
              <w:jc w:val="center"/>
              <w:rPr>
                <w:rFonts w:asciiTheme="minorHAnsi" w:hAnsiTheme="minorHAnsi" w:cs="Arial"/>
                <w:b/>
                <w:sz w:val="20"/>
                <w:szCs w:val="20"/>
              </w:rPr>
            </w:pPr>
          </w:p>
        </w:tc>
        <w:tc>
          <w:tcPr>
            <w:tcW w:w="2835" w:type="dxa"/>
          </w:tcPr>
          <w:p w14:paraId="42240417" w14:textId="77777777" w:rsidR="0044098C" w:rsidRDefault="0044098C" w:rsidP="0044098C">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Type de produits exporté</w:t>
            </w:r>
          </w:p>
        </w:tc>
        <w:tc>
          <w:tcPr>
            <w:tcW w:w="5529" w:type="dxa"/>
          </w:tcPr>
          <w:p w14:paraId="7ABDBFE4" w14:textId="77777777" w:rsidR="0044098C" w:rsidRDefault="0044098C" w:rsidP="0044098C">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cacao non fermenté (96%), cacao fermenté (4%)</w:t>
            </w:r>
          </w:p>
        </w:tc>
      </w:tr>
      <w:tr w:rsidR="0044098C" w:rsidRPr="006731DA" w14:paraId="112CEFD1" w14:textId="77777777" w:rsidTr="00791B96">
        <w:tc>
          <w:tcPr>
            <w:tcW w:w="1559" w:type="dxa"/>
            <w:shd w:val="clear" w:color="auto" w:fill="D9D9D9" w:themeFill="background1" w:themeFillShade="D9"/>
          </w:tcPr>
          <w:p w14:paraId="71E9B6B7" w14:textId="77777777" w:rsidR="0044098C" w:rsidRPr="006731DA" w:rsidRDefault="0044098C" w:rsidP="00D5487D">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la demande</w:t>
            </w:r>
          </w:p>
        </w:tc>
        <w:tc>
          <w:tcPr>
            <w:tcW w:w="2835" w:type="dxa"/>
          </w:tcPr>
          <w:p w14:paraId="2E138B82" w14:textId="77777777" w:rsidR="0044098C" w:rsidRPr="00044110" w:rsidRDefault="0044098C" w:rsidP="002A47D5">
            <w:pPr>
              <w:spacing w:before="0" w:after="0" w:line="240" w:lineRule="auto"/>
              <w:jc w:val="right"/>
              <w:rPr>
                <w:rFonts w:eastAsia="Times New Roman"/>
                <w:i/>
                <w:color w:val="auto"/>
                <w:sz w:val="20"/>
                <w:szCs w:val="20"/>
              </w:rPr>
            </w:pPr>
            <w:r>
              <w:rPr>
                <w:rFonts w:eastAsia="Times New Roman"/>
                <w:i/>
                <w:color w:val="auto"/>
                <w:sz w:val="20"/>
                <w:szCs w:val="20"/>
              </w:rPr>
              <w:t>International</w:t>
            </w:r>
          </w:p>
        </w:tc>
        <w:tc>
          <w:tcPr>
            <w:tcW w:w="5529" w:type="dxa"/>
          </w:tcPr>
          <w:p w14:paraId="3EDBCBF9" w14:textId="77777777" w:rsidR="0044098C" w:rsidRPr="006731DA" w:rsidRDefault="005C5009" w:rsidP="00DD0DA6">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Forte croissance de la demande</w:t>
            </w:r>
            <w:r w:rsidR="00DD0DA6">
              <w:rPr>
                <w:rFonts w:asciiTheme="minorHAnsi" w:hAnsiTheme="minorHAnsi" w:cs="Arial"/>
                <w:sz w:val="20"/>
                <w:szCs w:val="20"/>
              </w:rPr>
              <w:t xml:space="preserve"> à cause des pays émergeants et difficultés</w:t>
            </w:r>
            <w:r w:rsidR="0054586D">
              <w:rPr>
                <w:rFonts w:asciiTheme="minorHAnsi" w:hAnsiTheme="minorHAnsi" w:cs="Arial"/>
                <w:sz w:val="20"/>
                <w:szCs w:val="20"/>
              </w:rPr>
              <w:t xml:space="preserve"> des grands pays producteurs d’augmenter leurs  productions (rareté de terres)</w:t>
            </w:r>
            <w:r>
              <w:rPr>
                <w:rFonts w:asciiTheme="minorHAnsi" w:hAnsiTheme="minorHAnsi" w:cs="Arial"/>
                <w:sz w:val="20"/>
                <w:szCs w:val="20"/>
              </w:rPr>
              <w:t xml:space="preserve">. Il est prévu un déficit de plus </w:t>
            </w:r>
            <w:r w:rsidR="00DD0DA6">
              <w:rPr>
                <w:rFonts w:asciiTheme="minorHAnsi" w:hAnsiTheme="minorHAnsi" w:cs="Arial"/>
                <w:sz w:val="20"/>
                <w:szCs w:val="20"/>
              </w:rPr>
              <w:t>d’un</w:t>
            </w:r>
            <w:r>
              <w:rPr>
                <w:rFonts w:asciiTheme="minorHAnsi" w:hAnsiTheme="minorHAnsi" w:cs="Arial"/>
                <w:sz w:val="20"/>
                <w:szCs w:val="20"/>
              </w:rPr>
              <w:t xml:space="preserve"> million de tonnes en 2020 </w:t>
            </w:r>
          </w:p>
        </w:tc>
      </w:tr>
      <w:tr w:rsidR="0044098C" w14:paraId="37AF5D19" w14:textId="77777777" w:rsidTr="00791B96">
        <w:tc>
          <w:tcPr>
            <w:tcW w:w="1559" w:type="dxa"/>
            <w:vMerge w:val="restart"/>
            <w:shd w:val="clear" w:color="auto" w:fill="D9D9D9" w:themeFill="background1" w:themeFillShade="D9"/>
          </w:tcPr>
          <w:p w14:paraId="03F8EF09" w14:textId="77777777" w:rsidR="0044098C" w:rsidRDefault="0044098C" w:rsidP="00D5487D">
            <w:pPr>
              <w:pStyle w:val="Paragraphnumbering"/>
              <w:numPr>
                <w:ilvl w:val="0"/>
                <w:numId w:val="0"/>
              </w:numPr>
              <w:spacing w:before="0" w:after="0"/>
              <w:jc w:val="center"/>
              <w:rPr>
                <w:rFonts w:asciiTheme="minorHAnsi" w:hAnsiTheme="minorHAnsi" w:cs="Arial"/>
                <w:b/>
                <w:sz w:val="20"/>
                <w:szCs w:val="20"/>
                <w:lang w:val="fr-FR"/>
              </w:rPr>
            </w:pPr>
          </w:p>
          <w:p w14:paraId="7FF6D208" w14:textId="77777777" w:rsidR="0044098C" w:rsidRDefault="0044098C" w:rsidP="00D5487D">
            <w:pPr>
              <w:pStyle w:val="Paragraphnumbering"/>
              <w:numPr>
                <w:ilvl w:val="0"/>
                <w:numId w:val="0"/>
              </w:numPr>
              <w:spacing w:before="0" w:after="0"/>
              <w:jc w:val="center"/>
              <w:rPr>
                <w:rFonts w:asciiTheme="minorHAnsi" w:hAnsiTheme="minorHAnsi" w:cs="Arial"/>
                <w:b/>
                <w:sz w:val="20"/>
                <w:szCs w:val="20"/>
                <w:lang w:val="fr-FR"/>
              </w:rPr>
            </w:pPr>
            <w:r>
              <w:rPr>
                <w:rFonts w:asciiTheme="minorHAnsi" w:hAnsiTheme="minorHAnsi" w:cs="Arial"/>
                <w:b/>
                <w:sz w:val="20"/>
                <w:szCs w:val="20"/>
                <w:lang w:val="fr-FR"/>
              </w:rPr>
              <w:t>Marché</w:t>
            </w:r>
          </w:p>
        </w:tc>
        <w:tc>
          <w:tcPr>
            <w:tcW w:w="2835" w:type="dxa"/>
          </w:tcPr>
          <w:p w14:paraId="3AE46BBA" w14:textId="77777777" w:rsidR="0044098C" w:rsidRPr="001F6E83" w:rsidRDefault="0044098C" w:rsidP="002A47D5">
            <w:pPr>
              <w:spacing w:before="0" w:after="0" w:line="240" w:lineRule="auto"/>
              <w:jc w:val="left"/>
              <w:rPr>
                <w:rFonts w:eastAsia="Times New Roman"/>
                <w:color w:val="000000" w:themeColor="text1"/>
                <w:sz w:val="20"/>
                <w:szCs w:val="20"/>
              </w:rPr>
            </w:pPr>
            <w:r w:rsidRPr="001F6E83">
              <w:rPr>
                <w:rFonts w:eastAsia="Times New Roman"/>
                <w:color w:val="000000" w:themeColor="text1"/>
                <w:sz w:val="20"/>
                <w:szCs w:val="20"/>
              </w:rPr>
              <w:t>Exportations</w:t>
            </w:r>
          </w:p>
        </w:tc>
        <w:tc>
          <w:tcPr>
            <w:tcW w:w="5529" w:type="dxa"/>
          </w:tcPr>
          <w:p w14:paraId="68058AEC" w14:textId="77777777" w:rsidR="0044098C" w:rsidRPr="001F6E83" w:rsidRDefault="00DD0DA6" w:rsidP="002A47D5">
            <w:pPr>
              <w:pStyle w:val="Paragraphnumbering"/>
              <w:numPr>
                <w:ilvl w:val="0"/>
                <w:numId w:val="0"/>
              </w:numPr>
              <w:spacing w:before="0" w:after="0"/>
              <w:jc w:val="left"/>
              <w:rPr>
                <w:rFonts w:asciiTheme="minorHAnsi" w:hAnsiTheme="minorHAnsi" w:cs="Arial"/>
                <w:color w:val="000000" w:themeColor="text1"/>
                <w:sz w:val="20"/>
                <w:szCs w:val="20"/>
              </w:rPr>
            </w:pPr>
            <w:r>
              <w:rPr>
                <w:rFonts w:asciiTheme="minorHAnsi" w:hAnsiTheme="minorHAnsi" w:cs="Arial"/>
                <w:color w:val="000000" w:themeColor="text1"/>
                <w:sz w:val="20"/>
                <w:szCs w:val="20"/>
              </w:rPr>
              <w:t>98% de la production</w:t>
            </w:r>
          </w:p>
        </w:tc>
      </w:tr>
      <w:tr w:rsidR="0044098C" w14:paraId="1EEE1F21" w14:textId="77777777" w:rsidTr="00791B96">
        <w:tc>
          <w:tcPr>
            <w:tcW w:w="1559" w:type="dxa"/>
            <w:vMerge/>
            <w:shd w:val="clear" w:color="auto" w:fill="D9D9D9" w:themeFill="background1" w:themeFillShade="D9"/>
          </w:tcPr>
          <w:p w14:paraId="5D9347FF" w14:textId="77777777" w:rsidR="0044098C" w:rsidRDefault="0044098C" w:rsidP="00D5487D">
            <w:pPr>
              <w:pStyle w:val="Paragraphnumbering"/>
              <w:numPr>
                <w:ilvl w:val="0"/>
                <w:numId w:val="0"/>
              </w:numPr>
              <w:spacing w:before="0" w:after="0"/>
              <w:jc w:val="center"/>
              <w:rPr>
                <w:rFonts w:asciiTheme="minorHAnsi" w:hAnsiTheme="minorHAnsi" w:cs="Arial"/>
                <w:b/>
                <w:sz w:val="20"/>
                <w:szCs w:val="20"/>
              </w:rPr>
            </w:pPr>
          </w:p>
        </w:tc>
        <w:tc>
          <w:tcPr>
            <w:tcW w:w="2835" w:type="dxa"/>
          </w:tcPr>
          <w:p w14:paraId="763DD926" w14:textId="77777777" w:rsidR="0044098C" w:rsidRPr="001F6E83" w:rsidRDefault="0044098C" w:rsidP="002A47D5">
            <w:pPr>
              <w:spacing w:before="0" w:after="0" w:line="240" w:lineRule="auto"/>
              <w:jc w:val="left"/>
              <w:rPr>
                <w:rFonts w:eastAsia="Times New Roman"/>
                <w:color w:val="000000" w:themeColor="text1"/>
                <w:sz w:val="20"/>
                <w:szCs w:val="20"/>
              </w:rPr>
            </w:pPr>
            <w:r w:rsidRPr="001F6E83">
              <w:rPr>
                <w:rFonts w:eastAsia="Times New Roman"/>
                <w:color w:val="000000" w:themeColor="text1"/>
                <w:sz w:val="20"/>
                <w:szCs w:val="20"/>
              </w:rPr>
              <w:t xml:space="preserve">Consommation locale  </w:t>
            </w:r>
          </w:p>
        </w:tc>
        <w:tc>
          <w:tcPr>
            <w:tcW w:w="5529" w:type="dxa"/>
          </w:tcPr>
          <w:p w14:paraId="3DC08D00" w14:textId="77777777" w:rsidR="0044098C" w:rsidRPr="001F6E83" w:rsidRDefault="00DD0DA6" w:rsidP="002A47D5">
            <w:pPr>
              <w:pStyle w:val="Paragraphnumbering"/>
              <w:numPr>
                <w:ilvl w:val="0"/>
                <w:numId w:val="0"/>
              </w:numPr>
              <w:spacing w:before="0" w:after="0"/>
              <w:jc w:val="left"/>
              <w:rPr>
                <w:rFonts w:asciiTheme="minorHAnsi" w:hAnsiTheme="minorHAnsi" w:cs="Arial"/>
                <w:color w:val="000000" w:themeColor="text1"/>
                <w:sz w:val="20"/>
                <w:szCs w:val="20"/>
              </w:rPr>
            </w:pPr>
            <w:r>
              <w:rPr>
                <w:rFonts w:asciiTheme="minorHAnsi" w:hAnsiTheme="minorHAnsi" w:cs="Arial"/>
                <w:color w:val="000000" w:themeColor="text1"/>
                <w:sz w:val="20"/>
                <w:szCs w:val="20"/>
              </w:rPr>
              <w:t>2% sous forme de chocolat artisanal</w:t>
            </w:r>
          </w:p>
        </w:tc>
      </w:tr>
      <w:tr w:rsidR="0044098C" w14:paraId="57B029BD" w14:textId="77777777" w:rsidTr="00791B96">
        <w:tc>
          <w:tcPr>
            <w:tcW w:w="1559" w:type="dxa"/>
            <w:vMerge/>
            <w:shd w:val="clear" w:color="auto" w:fill="D9D9D9" w:themeFill="background1" w:themeFillShade="D9"/>
          </w:tcPr>
          <w:p w14:paraId="302CFE92" w14:textId="77777777" w:rsidR="0044098C" w:rsidRDefault="0044098C" w:rsidP="00D5487D">
            <w:pPr>
              <w:pStyle w:val="Paragraphnumbering"/>
              <w:numPr>
                <w:ilvl w:val="0"/>
                <w:numId w:val="0"/>
              </w:numPr>
              <w:spacing w:before="0" w:after="0"/>
              <w:jc w:val="center"/>
              <w:rPr>
                <w:rFonts w:asciiTheme="minorHAnsi" w:hAnsiTheme="minorHAnsi" w:cs="Arial"/>
                <w:b/>
                <w:sz w:val="20"/>
                <w:szCs w:val="20"/>
              </w:rPr>
            </w:pPr>
          </w:p>
        </w:tc>
        <w:tc>
          <w:tcPr>
            <w:tcW w:w="2835" w:type="dxa"/>
          </w:tcPr>
          <w:p w14:paraId="492EE8C0" w14:textId="77777777" w:rsidR="0044098C" w:rsidRPr="001F6E83" w:rsidRDefault="0044098C" w:rsidP="002A47D5">
            <w:pPr>
              <w:spacing w:before="0" w:after="0" w:line="240" w:lineRule="auto"/>
              <w:jc w:val="left"/>
              <w:rPr>
                <w:rFonts w:eastAsia="Times New Roman"/>
                <w:color w:val="000000" w:themeColor="text1"/>
                <w:sz w:val="20"/>
                <w:szCs w:val="20"/>
              </w:rPr>
            </w:pPr>
            <w:r w:rsidRPr="001F6E83">
              <w:rPr>
                <w:rFonts w:eastAsia="Times New Roman"/>
                <w:color w:val="000000" w:themeColor="text1"/>
                <w:sz w:val="20"/>
                <w:szCs w:val="20"/>
              </w:rPr>
              <w:t>Standards de qualité</w:t>
            </w:r>
          </w:p>
        </w:tc>
        <w:tc>
          <w:tcPr>
            <w:tcW w:w="5529" w:type="dxa"/>
          </w:tcPr>
          <w:p w14:paraId="27A3F30E" w14:textId="77777777" w:rsidR="0044098C" w:rsidRPr="001F6E83" w:rsidRDefault="00DD0DA6" w:rsidP="002A47D5">
            <w:pPr>
              <w:spacing w:before="0" w:after="0" w:line="240" w:lineRule="auto"/>
              <w:jc w:val="left"/>
              <w:rPr>
                <w:rFonts w:cs="Arial"/>
                <w:color w:val="000000" w:themeColor="text1"/>
                <w:sz w:val="20"/>
                <w:szCs w:val="20"/>
              </w:rPr>
            </w:pPr>
            <w:r>
              <w:rPr>
                <w:rFonts w:eastAsia="Times New Roman"/>
                <w:color w:val="000000" w:themeColor="text1"/>
                <w:sz w:val="20"/>
                <w:szCs w:val="20"/>
              </w:rPr>
              <w:t>Cacao fermenté, technique pas encore maitrisé totalement sur le marché national</w:t>
            </w:r>
          </w:p>
        </w:tc>
      </w:tr>
      <w:tr w:rsidR="0044098C" w:rsidRPr="00044110" w14:paraId="6BD92D9F" w14:textId="77777777" w:rsidTr="00791B96">
        <w:tc>
          <w:tcPr>
            <w:tcW w:w="1559" w:type="dxa"/>
            <w:shd w:val="clear" w:color="auto" w:fill="D9D9D9" w:themeFill="background1" w:themeFillShade="D9"/>
          </w:tcPr>
          <w:p w14:paraId="1C3E26B5" w14:textId="77777777" w:rsidR="0044098C" w:rsidRPr="006731DA" w:rsidRDefault="0044098C" w:rsidP="00D5487D">
            <w:pPr>
              <w:pStyle w:val="Paragraphnumbering"/>
              <w:numPr>
                <w:ilvl w:val="0"/>
                <w:numId w:val="0"/>
              </w:numPr>
              <w:spacing w:before="0" w:after="0"/>
              <w:jc w:val="center"/>
              <w:rPr>
                <w:rFonts w:asciiTheme="minorHAnsi" w:hAnsiTheme="minorHAnsi" w:cs="Arial"/>
                <w:b/>
                <w:sz w:val="20"/>
                <w:szCs w:val="20"/>
              </w:rPr>
            </w:pPr>
            <w:r w:rsidRPr="006731DA">
              <w:rPr>
                <w:rFonts w:asciiTheme="minorHAnsi" w:hAnsiTheme="minorHAnsi" w:cs="Arial"/>
                <w:b/>
                <w:sz w:val="20"/>
                <w:szCs w:val="20"/>
              </w:rPr>
              <w:t>Les principaux</w:t>
            </w:r>
            <w:r>
              <w:rPr>
                <w:rStyle w:val="FootnoteReference"/>
                <w:rFonts w:asciiTheme="minorHAnsi" w:hAnsiTheme="minorHAnsi" w:cs="Arial"/>
                <w:b/>
                <w:sz w:val="20"/>
                <w:szCs w:val="20"/>
              </w:rPr>
              <w:footnoteReference w:id="24"/>
            </w:r>
            <w:r w:rsidRPr="006731DA">
              <w:rPr>
                <w:rFonts w:asciiTheme="minorHAnsi" w:hAnsiTheme="minorHAnsi" w:cs="Arial"/>
                <w:b/>
                <w:sz w:val="20"/>
                <w:szCs w:val="20"/>
              </w:rPr>
              <w:t xml:space="preserve"> corps de métiers</w:t>
            </w:r>
          </w:p>
        </w:tc>
        <w:tc>
          <w:tcPr>
            <w:tcW w:w="8364" w:type="dxa"/>
            <w:gridSpan w:val="2"/>
            <w:vAlign w:val="center"/>
          </w:tcPr>
          <w:p w14:paraId="175FA893" w14:textId="77777777" w:rsidR="00AC254E" w:rsidRPr="00AC254E" w:rsidRDefault="0044098C" w:rsidP="00DD0DA6">
            <w:pPr>
              <w:spacing w:before="0" w:after="0" w:line="240" w:lineRule="auto"/>
              <w:rPr>
                <w:rFonts w:eastAsia="Times New Roman"/>
                <w:color w:val="auto"/>
                <w:sz w:val="20"/>
                <w:szCs w:val="20"/>
              </w:rPr>
            </w:pPr>
            <w:r w:rsidRPr="00AC254E">
              <w:rPr>
                <w:rFonts w:eastAsia="Times New Roman"/>
                <w:b/>
                <w:color w:val="auto"/>
                <w:sz w:val="20"/>
                <w:szCs w:val="20"/>
              </w:rPr>
              <w:t xml:space="preserve">Producteurs </w:t>
            </w:r>
            <w:r w:rsidRPr="00AC254E">
              <w:rPr>
                <w:rFonts w:eastAsia="Times New Roman"/>
                <w:color w:val="auto"/>
                <w:sz w:val="20"/>
                <w:szCs w:val="20"/>
              </w:rPr>
              <w:t>(</w:t>
            </w:r>
            <w:r w:rsidR="00AC254E" w:rsidRPr="00AC254E">
              <w:rPr>
                <w:rFonts w:eastAsia="Times New Roman"/>
                <w:color w:val="auto"/>
                <w:sz w:val="20"/>
                <w:szCs w:val="20"/>
              </w:rPr>
              <w:t xml:space="preserve">25 </w:t>
            </w:r>
            <w:r w:rsidR="00DD0DA6" w:rsidRPr="00AC254E">
              <w:rPr>
                <w:rFonts w:eastAsia="Times New Roman"/>
                <w:color w:val="auto"/>
                <w:sz w:val="20"/>
                <w:szCs w:val="20"/>
              </w:rPr>
              <w:t>000</w:t>
            </w:r>
            <w:r w:rsidRPr="00AC254E">
              <w:rPr>
                <w:rFonts w:eastAsia="Times New Roman"/>
                <w:color w:val="auto"/>
                <w:sz w:val="20"/>
                <w:szCs w:val="20"/>
              </w:rPr>
              <w:t xml:space="preserve">), </w:t>
            </w:r>
          </w:p>
          <w:p w14:paraId="4BD2D96E" w14:textId="77777777" w:rsidR="00AC254E" w:rsidRPr="00AC254E" w:rsidRDefault="00AC254E" w:rsidP="00DD0DA6">
            <w:pPr>
              <w:spacing w:before="0" w:after="0" w:line="240" w:lineRule="auto"/>
              <w:rPr>
                <w:rFonts w:eastAsia="Times New Roman"/>
                <w:color w:val="auto"/>
                <w:sz w:val="20"/>
                <w:szCs w:val="20"/>
              </w:rPr>
            </w:pPr>
            <w:r w:rsidRPr="00AC254E">
              <w:rPr>
                <w:rFonts w:eastAsia="Times New Roman"/>
                <w:b/>
                <w:color w:val="auto"/>
                <w:sz w:val="20"/>
                <w:szCs w:val="20"/>
              </w:rPr>
              <w:t>S</w:t>
            </w:r>
            <w:r w:rsidR="00367A42">
              <w:rPr>
                <w:rFonts w:eastAsia="Times New Roman"/>
                <w:b/>
                <w:color w:val="auto"/>
                <w:sz w:val="20"/>
                <w:szCs w:val="20"/>
              </w:rPr>
              <w:t>pé</w:t>
            </w:r>
            <w:r w:rsidR="00DD0DA6" w:rsidRPr="00AC254E">
              <w:rPr>
                <w:rFonts w:eastAsia="Times New Roman"/>
                <w:b/>
                <w:color w:val="auto"/>
                <w:sz w:val="20"/>
                <w:szCs w:val="20"/>
              </w:rPr>
              <w:t>culateurs</w:t>
            </w:r>
            <w:r w:rsidR="00146D0D">
              <w:rPr>
                <w:rFonts w:eastAsia="Times New Roman"/>
                <w:b/>
                <w:color w:val="auto"/>
                <w:sz w:val="20"/>
                <w:szCs w:val="20"/>
              </w:rPr>
              <w:t xml:space="preserve"> et t</w:t>
            </w:r>
            <w:r w:rsidR="00DD0DA6" w:rsidRPr="00AC254E">
              <w:rPr>
                <w:rFonts w:eastAsia="Times New Roman"/>
                <w:b/>
                <w:color w:val="auto"/>
                <w:sz w:val="20"/>
                <w:szCs w:val="20"/>
              </w:rPr>
              <w:t>ransform</w:t>
            </w:r>
            <w:r w:rsidRPr="00AC254E">
              <w:rPr>
                <w:rFonts w:eastAsia="Times New Roman"/>
                <w:b/>
                <w:color w:val="auto"/>
                <w:sz w:val="20"/>
                <w:szCs w:val="20"/>
              </w:rPr>
              <w:t>a</w:t>
            </w:r>
            <w:r w:rsidR="00DD0DA6" w:rsidRPr="00AC254E">
              <w:rPr>
                <w:rFonts w:eastAsia="Times New Roman"/>
                <w:b/>
                <w:color w:val="auto"/>
                <w:sz w:val="20"/>
                <w:szCs w:val="20"/>
              </w:rPr>
              <w:t>teurs</w:t>
            </w:r>
            <w:r w:rsidR="00DD0DA6" w:rsidRPr="00AC254E">
              <w:rPr>
                <w:rFonts w:eastAsia="Times New Roman"/>
                <w:color w:val="auto"/>
                <w:sz w:val="20"/>
                <w:szCs w:val="20"/>
              </w:rPr>
              <w:t xml:space="preserve"> (10000) </w:t>
            </w:r>
          </w:p>
          <w:p w14:paraId="72EC3C7B" w14:textId="77777777" w:rsidR="0044098C" w:rsidRPr="00044110" w:rsidRDefault="00DD0DA6" w:rsidP="00DD0DA6">
            <w:pPr>
              <w:spacing w:before="0" w:after="0" w:line="240" w:lineRule="auto"/>
              <w:rPr>
                <w:rFonts w:eastAsia="Times New Roman"/>
                <w:color w:val="auto"/>
                <w:sz w:val="20"/>
                <w:szCs w:val="20"/>
              </w:rPr>
            </w:pPr>
            <w:r w:rsidRPr="00AC254E">
              <w:rPr>
                <w:rFonts w:eastAsia="Times New Roman"/>
                <w:b/>
                <w:color w:val="auto"/>
                <w:sz w:val="20"/>
                <w:szCs w:val="20"/>
              </w:rPr>
              <w:t>Exportateurs</w:t>
            </w:r>
            <w:r w:rsidRPr="00AC254E">
              <w:rPr>
                <w:rFonts w:eastAsia="Times New Roman"/>
                <w:color w:val="auto"/>
                <w:sz w:val="20"/>
                <w:szCs w:val="20"/>
              </w:rPr>
              <w:t xml:space="preserve"> (4)</w:t>
            </w:r>
          </w:p>
        </w:tc>
      </w:tr>
      <w:tr w:rsidR="0044098C" w:rsidRPr="00044110" w14:paraId="612742DA" w14:textId="77777777" w:rsidTr="00791B96">
        <w:tc>
          <w:tcPr>
            <w:tcW w:w="1559" w:type="dxa"/>
            <w:tcBorders>
              <w:bottom w:val="single" w:sz="4" w:space="0" w:color="auto"/>
            </w:tcBorders>
            <w:shd w:val="clear" w:color="auto" w:fill="D9D9D9" w:themeFill="background1" w:themeFillShade="D9"/>
          </w:tcPr>
          <w:p w14:paraId="05B81F2E" w14:textId="77777777" w:rsidR="0044098C" w:rsidRPr="00032D57" w:rsidRDefault="0044098C" w:rsidP="00D5487D">
            <w:pPr>
              <w:spacing w:before="0" w:after="0" w:line="240" w:lineRule="auto"/>
              <w:jc w:val="center"/>
              <w:rPr>
                <w:b/>
                <w:color w:val="auto"/>
                <w:sz w:val="20"/>
                <w:szCs w:val="20"/>
              </w:rPr>
            </w:pPr>
            <w:r w:rsidRPr="00032D57">
              <w:rPr>
                <w:b/>
                <w:color w:val="auto"/>
                <w:sz w:val="20"/>
                <w:szCs w:val="20"/>
              </w:rPr>
              <w:t>Atouts/</w:t>
            </w:r>
          </w:p>
          <w:p w14:paraId="0390E947" w14:textId="77777777" w:rsidR="0044098C" w:rsidRPr="00032D57" w:rsidRDefault="0044098C" w:rsidP="00D5487D">
            <w:pPr>
              <w:spacing w:before="0" w:after="0" w:line="240" w:lineRule="auto"/>
              <w:jc w:val="center"/>
              <w:rPr>
                <w:b/>
                <w:color w:val="auto"/>
                <w:sz w:val="20"/>
                <w:szCs w:val="20"/>
              </w:rPr>
            </w:pPr>
            <w:r w:rsidRPr="00032D57">
              <w:rPr>
                <w:b/>
                <w:color w:val="auto"/>
                <w:sz w:val="20"/>
                <w:szCs w:val="20"/>
              </w:rPr>
              <w:t>opportunités</w:t>
            </w:r>
          </w:p>
        </w:tc>
        <w:tc>
          <w:tcPr>
            <w:tcW w:w="8364" w:type="dxa"/>
            <w:gridSpan w:val="2"/>
            <w:vAlign w:val="center"/>
          </w:tcPr>
          <w:p w14:paraId="6951F9CB" w14:textId="77777777" w:rsidR="0044098C" w:rsidRPr="001714E7" w:rsidRDefault="0044098C" w:rsidP="009B6636">
            <w:pPr>
              <w:pStyle w:val="ListParagraph"/>
              <w:numPr>
                <w:ilvl w:val="0"/>
                <w:numId w:val="49"/>
              </w:numPr>
              <w:spacing w:after="0" w:line="240" w:lineRule="auto"/>
              <w:rPr>
                <w:rFonts w:eastAsia="Times New Roman"/>
                <w:color w:val="auto"/>
              </w:rPr>
            </w:pPr>
            <w:r w:rsidRPr="001714E7">
              <w:rPr>
                <w:rFonts w:eastAsia="Times New Roman"/>
                <w:color w:val="auto"/>
              </w:rPr>
              <w:t xml:space="preserve">Marché </w:t>
            </w:r>
            <w:proofErr w:type="spellStart"/>
            <w:r w:rsidR="00DD0DA6" w:rsidRPr="001714E7">
              <w:rPr>
                <w:rFonts w:eastAsia="Times New Roman"/>
                <w:color w:val="auto"/>
              </w:rPr>
              <w:t>mondial</w:t>
            </w:r>
            <w:proofErr w:type="spellEnd"/>
            <w:r w:rsidR="00DD0DA6" w:rsidRPr="001714E7">
              <w:rPr>
                <w:rFonts w:eastAsia="Times New Roman"/>
                <w:color w:val="auto"/>
              </w:rPr>
              <w:t xml:space="preserve"> </w:t>
            </w:r>
            <w:proofErr w:type="spellStart"/>
            <w:r w:rsidR="00DD0DA6" w:rsidRPr="001714E7">
              <w:rPr>
                <w:rFonts w:eastAsia="Times New Roman"/>
                <w:color w:val="auto"/>
              </w:rPr>
              <w:t>en</w:t>
            </w:r>
            <w:proofErr w:type="spellEnd"/>
            <w:r w:rsidR="00DD0DA6" w:rsidRPr="001714E7">
              <w:rPr>
                <w:rFonts w:eastAsia="Times New Roman"/>
                <w:color w:val="auto"/>
              </w:rPr>
              <w:t xml:space="preserve"> forte </w:t>
            </w:r>
            <w:proofErr w:type="spellStart"/>
            <w:r w:rsidR="00DD0DA6" w:rsidRPr="001714E7">
              <w:rPr>
                <w:rFonts w:eastAsia="Times New Roman"/>
                <w:color w:val="auto"/>
              </w:rPr>
              <w:t>croissance</w:t>
            </w:r>
            <w:proofErr w:type="spellEnd"/>
          </w:p>
          <w:p w14:paraId="08E8D902" w14:textId="77777777" w:rsidR="004421E8" w:rsidRPr="00CC76B8" w:rsidRDefault="00DD0DA6" w:rsidP="009B6636">
            <w:pPr>
              <w:pStyle w:val="ListParagraph"/>
              <w:numPr>
                <w:ilvl w:val="0"/>
                <w:numId w:val="49"/>
              </w:numPr>
              <w:spacing w:after="0" w:line="240" w:lineRule="auto"/>
              <w:rPr>
                <w:rFonts w:eastAsia="Times New Roman"/>
                <w:color w:val="auto"/>
                <w:lang w:val="fr-FR"/>
              </w:rPr>
            </w:pPr>
            <w:r w:rsidRPr="00CC76B8">
              <w:rPr>
                <w:rFonts w:eastAsia="Times New Roman"/>
                <w:color w:val="auto"/>
                <w:lang w:val="fr-FR"/>
              </w:rPr>
              <w:t xml:space="preserve">Haïti </w:t>
            </w:r>
            <w:r w:rsidR="00DC33DF" w:rsidRPr="00CC76B8">
              <w:rPr>
                <w:rFonts w:eastAsia="Times New Roman"/>
                <w:color w:val="auto"/>
                <w:lang w:val="fr-FR"/>
              </w:rPr>
              <w:t xml:space="preserve">possède </w:t>
            </w:r>
            <w:r w:rsidR="00774045" w:rsidRPr="00CC76B8">
              <w:rPr>
                <w:rFonts w:eastAsia="Times New Roman"/>
                <w:color w:val="auto"/>
                <w:lang w:val="fr-FR"/>
              </w:rPr>
              <w:t>du</w:t>
            </w:r>
            <w:r w:rsidR="00DC33DF" w:rsidRPr="00CC76B8">
              <w:rPr>
                <w:rFonts w:eastAsia="Times New Roman"/>
                <w:color w:val="auto"/>
                <w:lang w:val="fr-FR"/>
              </w:rPr>
              <w:t xml:space="preserve"> </w:t>
            </w:r>
            <w:r w:rsidRPr="00CC76B8">
              <w:rPr>
                <w:rFonts w:eastAsia="Times New Roman"/>
                <w:color w:val="auto"/>
                <w:lang w:val="fr-FR"/>
              </w:rPr>
              <w:t xml:space="preserve">matériel végétal </w:t>
            </w:r>
            <w:r w:rsidR="00DC33DF" w:rsidRPr="00CC76B8">
              <w:rPr>
                <w:rFonts w:eastAsia="Times New Roman"/>
                <w:color w:val="auto"/>
                <w:lang w:val="fr-FR"/>
              </w:rPr>
              <w:t xml:space="preserve">de </w:t>
            </w:r>
            <w:r w:rsidRPr="00CC76B8">
              <w:rPr>
                <w:rFonts w:eastAsia="Times New Roman"/>
                <w:color w:val="auto"/>
                <w:lang w:val="fr-FR"/>
              </w:rPr>
              <w:t xml:space="preserve">qualité </w:t>
            </w:r>
            <w:r w:rsidR="004421E8" w:rsidRPr="00CC76B8">
              <w:rPr>
                <w:rFonts w:eastAsia="Times New Roman"/>
                <w:color w:val="auto"/>
                <w:lang w:val="fr-FR"/>
              </w:rPr>
              <w:t xml:space="preserve">et performant, </w:t>
            </w:r>
          </w:p>
          <w:p w14:paraId="67D9E9A8" w14:textId="77777777" w:rsidR="00DD0DA6" w:rsidRPr="001714E7" w:rsidRDefault="001714E7" w:rsidP="009B6636">
            <w:pPr>
              <w:pStyle w:val="ListParagraph"/>
              <w:numPr>
                <w:ilvl w:val="0"/>
                <w:numId w:val="49"/>
              </w:numPr>
              <w:spacing w:after="0" w:line="240" w:lineRule="auto"/>
              <w:rPr>
                <w:rFonts w:eastAsia="Times New Roman"/>
                <w:color w:val="auto"/>
              </w:rPr>
            </w:pPr>
            <w:proofErr w:type="spellStart"/>
            <w:r>
              <w:rPr>
                <w:rFonts w:eastAsia="Times New Roman"/>
                <w:color w:val="auto"/>
              </w:rPr>
              <w:t>A</w:t>
            </w:r>
            <w:r w:rsidR="004421E8" w:rsidRPr="001714E7">
              <w:rPr>
                <w:rFonts w:eastAsia="Times New Roman"/>
                <w:color w:val="auto"/>
              </w:rPr>
              <w:t>groécolo</w:t>
            </w:r>
            <w:r w:rsidR="00964DE5" w:rsidRPr="001714E7">
              <w:rPr>
                <w:rFonts w:eastAsia="Times New Roman"/>
                <w:color w:val="auto"/>
              </w:rPr>
              <w:t>g</w:t>
            </w:r>
            <w:r w:rsidR="004421E8" w:rsidRPr="001714E7">
              <w:rPr>
                <w:rFonts w:eastAsia="Times New Roman"/>
                <w:color w:val="auto"/>
              </w:rPr>
              <w:t>i</w:t>
            </w:r>
            <w:r w:rsidR="00146D0D" w:rsidRPr="001714E7">
              <w:rPr>
                <w:rFonts w:eastAsia="Times New Roman"/>
                <w:color w:val="auto"/>
              </w:rPr>
              <w:t>e</w:t>
            </w:r>
            <w:proofErr w:type="spellEnd"/>
            <w:r w:rsidR="004421E8" w:rsidRPr="001714E7">
              <w:rPr>
                <w:rFonts w:eastAsia="Times New Roman"/>
                <w:color w:val="auto"/>
              </w:rPr>
              <w:t xml:space="preserve"> favorable</w:t>
            </w:r>
            <w:r w:rsidR="00964DE5" w:rsidRPr="001714E7">
              <w:rPr>
                <w:rFonts w:eastAsia="Times New Roman"/>
                <w:color w:val="auto"/>
              </w:rPr>
              <w:t xml:space="preserve"> </w:t>
            </w:r>
          </w:p>
          <w:p w14:paraId="2DE5BA42" w14:textId="77777777" w:rsidR="00AC254E" w:rsidRPr="001714E7" w:rsidRDefault="00DD0DA6" w:rsidP="009B6636">
            <w:pPr>
              <w:pStyle w:val="ListParagraph"/>
              <w:numPr>
                <w:ilvl w:val="0"/>
                <w:numId w:val="49"/>
              </w:numPr>
              <w:spacing w:after="0" w:line="240" w:lineRule="auto"/>
              <w:rPr>
                <w:rFonts w:eastAsia="Times New Roman"/>
                <w:color w:val="auto"/>
                <w:lang w:val="fr-FR"/>
              </w:rPr>
            </w:pPr>
            <w:r w:rsidRPr="001714E7">
              <w:rPr>
                <w:rFonts w:eastAsia="Times New Roman"/>
                <w:color w:val="auto"/>
                <w:lang w:val="fr-FR"/>
              </w:rPr>
              <w:t>Dynamique nationale en cours pour rendre plus performant le</w:t>
            </w:r>
            <w:r w:rsidR="001714E7" w:rsidRPr="001714E7">
              <w:rPr>
                <w:rFonts w:eastAsia="Times New Roman"/>
                <w:color w:val="auto"/>
                <w:lang w:val="fr-FR"/>
              </w:rPr>
              <w:t>s</w:t>
            </w:r>
            <w:r w:rsidRPr="001714E7">
              <w:rPr>
                <w:rFonts w:eastAsia="Times New Roman"/>
                <w:color w:val="auto"/>
                <w:lang w:val="fr-FR"/>
              </w:rPr>
              <w:t xml:space="preserve"> système</w:t>
            </w:r>
            <w:r w:rsidR="001714E7" w:rsidRPr="001714E7">
              <w:rPr>
                <w:rFonts w:eastAsia="Times New Roman"/>
                <w:color w:val="auto"/>
                <w:lang w:val="fr-FR"/>
              </w:rPr>
              <w:t>s</w:t>
            </w:r>
            <w:r w:rsidR="001714E7">
              <w:rPr>
                <w:rFonts w:eastAsia="Times New Roman"/>
                <w:color w:val="auto"/>
                <w:lang w:val="fr-FR"/>
              </w:rPr>
              <w:t xml:space="preserve"> </w:t>
            </w:r>
            <w:r w:rsidRPr="001714E7">
              <w:rPr>
                <w:rFonts w:eastAsia="Times New Roman"/>
                <w:color w:val="auto"/>
                <w:lang w:val="fr-FR"/>
              </w:rPr>
              <w:t>de production</w:t>
            </w:r>
          </w:p>
        </w:tc>
      </w:tr>
      <w:tr w:rsidR="0044098C" w:rsidRPr="00044110" w14:paraId="4AFE03EA" w14:textId="77777777" w:rsidTr="00791B96">
        <w:tc>
          <w:tcPr>
            <w:tcW w:w="1559" w:type="dxa"/>
            <w:tcBorders>
              <w:bottom w:val="single" w:sz="4" w:space="0" w:color="auto"/>
              <w:right w:val="single" w:sz="4" w:space="0" w:color="auto"/>
            </w:tcBorders>
            <w:shd w:val="clear" w:color="auto" w:fill="D9D9D9" w:themeFill="background1" w:themeFillShade="D9"/>
          </w:tcPr>
          <w:p w14:paraId="3A3C8CF9" w14:textId="77777777" w:rsidR="0044098C" w:rsidRPr="00032D57" w:rsidRDefault="0044098C" w:rsidP="00D5487D">
            <w:pPr>
              <w:spacing w:before="0" w:after="0" w:line="240" w:lineRule="auto"/>
              <w:jc w:val="center"/>
              <w:rPr>
                <w:b/>
                <w:color w:val="auto"/>
                <w:sz w:val="20"/>
                <w:szCs w:val="20"/>
              </w:rPr>
            </w:pPr>
          </w:p>
          <w:p w14:paraId="3FF8F5E3" w14:textId="77777777" w:rsidR="0044098C" w:rsidRPr="00032D57" w:rsidRDefault="0044098C" w:rsidP="00D5487D">
            <w:pPr>
              <w:spacing w:before="0" w:after="0" w:line="240" w:lineRule="auto"/>
              <w:jc w:val="center"/>
              <w:rPr>
                <w:b/>
                <w:color w:val="auto"/>
                <w:sz w:val="20"/>
                <w:szCs w:val="20"/>
              </w:rPr>
            </w:pPr>
            <w:r w:rsidRPr="00032D57">
              <w:rPr>
                <w:b/>
                <w:color w:val="auto"/>
                <w:sz w:val="20"/>
                <w:szCs w:val="20"/>
              </w:rPr>
              <w:t>Faiblesses/</w:t>
            </w:r>
          </w:p>
          <w:p w14:paraId="4CFDDF9A" w14:textId="77777777" w:rsidR="0044098C" w:rsidRPr="00032D57" w:rsidRDefault="0044098C" w:rsidP="00D5487D">
            <w:pPr>
              <w:spacing w:before="0" w:after="0" w:line="240" w:lineRule="auto"/>
              <w:jc w:val="center"/>
              <w:rPr>
                <w:b/>
                <w:color w:val="auto"/>
                <w:sz w:val="20"/>
                <w:szCs w:val="20"/>
              </w:rPr>
            </w:pPr>
            <w:r w:rsidRPr="00032D57">
              <w:rPr>
                <w:b/>
                <w:color w:val="auto"/>
                <w:sz w:val="20"/>
                <w:szCs w:val="20"/>
              </w:rPr>
              <w:t>menaces</w:t>
            </w:r>
          </w:p>
        </w:tc>
        <w:tc>
          <w:tcPr>
            <w:tcW w:w="8364" w:type="dxa"/>
            <w:gridSpan w:val="2"/>
            <w:tcBorders>
              <w:left w:val="single" w:sz="4" w:space="0" w:color="auto"/>
              <w:bottom w:val="single" w:sz="4" w:space="0" w:color="auto"/>
            </w:tcBorders>
            <w:vAlign w:val="center"/>
          </w:tcPr>
          <w:p w14:paraId="4278047E" w14:textId="77777777" w:rsidR="003F3751" w:rsidRPr="00CC76B8" w:rsidRDefault="003F3751" w:rsidP="009B6636">
            <w:pPr>
              <w:pStyle w:val="ListParagraph"/>
              <w:numPr>
                <w:ilvl w:val="0"/>
                <w:numId w:val="49"/>
              </w:numPr>
              <w:spacing w:after="0" w:line="240" w:lineRule="auto"/>
              <w:rPr>
                <w:rFonts w:eastAsia="Times New Roman"/>
                <w:color w:val="auto"/>
                <w:lang w:val="fr-FR"/>
              </w:rPr>
            </w:pPr>
            <w:r w:rsidRPr="00CC76B8">
              <w:rPr>
                <w:rFonts w:eastAsia="Times New Roman"/>
                <w:color w:val="auto"/>
                <w:lang w:val="fr-FR"/>
              </w:rPr>
              <w:t xml:space="preserve">Absence de recherche au niveau national pour produire des variétés productives, </w:t>
            </w:r>
            <w:r w:rsidR="002D5402" w:rsidRPr="00CC76B8">
              <w:rPr>
                <w:rFonts w:eastAsia="Times New Roman"/>
                <w:color w:val="auto"/>
                <w:lang w:val="fr-FR"/>
              </w:rPr>
              <w:t>résistantes</w:t>
            </w:r>
            <w:r w:rsidRPr="00CC76B8">
              <w:rPr>
                <w:rFonts w:eastAsia="Times New Roman"/>
                <w:color w:val="auto"/>
                <w:lang w:val="fr-FR"/>
              </w:rPr>
              <w:t xml:space="preserve"> et de qualité</w:t>
            </w:r>
          </w:p>
          <w:p w14:paraId="11511EAF" w14:textId="77777777" w:rsidR="0069490F" w:rsidRPr="00CC76B8" w:rsidRDefault="0069490F" w:rsidP="009B6636">
            <w:pPr>
              <w:pStyle w:val="ListParagraph"/>
              <w:numPr>
                <w:ilvl w:val="0"/>
                <w:numId w:val="49"/>
              </w:numPr>
              <w:spacing w:after="0" w:line="240" w:lineRule="auto"/>
              <w:rPr>
                <w:rFonts w:eastAsia="Times New Roman"/>
                <w:color w:val="auto"/>
                <w:lang w:val="fr-FR"/>
              </w:rPr>
            </w:pPr>
            <w:r w:rsidRPr="00CC76B8">
              <w:rPr>
                <w:rFonts w:eastAsia="Times New Roman"/>
                <w:color w:val="auto"/>
                <w:lang w:val="fr-FR"/>
              </w:rPr>
              <w:t xml:space="preserve">Non maitrise des producteurs </w:t>
            </w:r>
            <w:r w:rsidR="00DC33DF" w:rsidRPr="00CC76B8">
              <w:rPr>
                <w:rFonts w:eastAsia="Times New Roman"/>
                <w:color w:val="auto"/>
                <w:lang w:val="fr-FR"/>
              </w:rPr>
              <w:t>des</w:t>
            </w:r>
            <w:r w:rsidRPr="00CC76B8">
              <w:rPr>
                <w:rFonts w:eastAsia="Times New Roman"/>
                <w:color w:val="auto"/>
                <w:lang w:val="fr-FR"/>
              </w:rPr>
              <w:t xml:space="preserve"> techniques efficaces de gestion durables des systèmes agroforesterie à base de cacao</w:t>
            </w:r>
          </w:p>
          <w:p w14:paraId="7012C8EF" w14:textId="77777777" w:rsidR="003F3751" w:rsidRPr="00CC76B8" w:rsidRDefault="002D5402" w:rsidP="009B6636">
            <w:pPr>
              <w:pStyle w:val="ListParagraph"/>
              <w:numPr>
                <w:ilvl w:val="0"/>
                <w:numId w:val="49"/>
              </w:numPr>
              <w:spacing w:after="0" w:line="240" w:lineRule="auto"/>
              <w:rPr>
                <w:rFonts w:eastAsia="Times New Roman" w:cs="Arial"/>
                <w:color w:val="auto"/>
                <w:lang w:val="fr-FR" w:eastAsia="ja-JP"/>
              </w:rPr>
            </w:pPr>
            <w:r w:rsidRPr="00CC76B8">
              <w:rPr>
                <w:rFonts w:eastAsia="Times New Roman" w:cs="Arial"/>
                <w:color w:val="auto"/>
                <w:lang w:val="fr-FR"/>
              </w:rPr>
              <w:t>La maladie du balai de sorcière qui est très r</w:t>
            </w:r>
            <w:r w:rsidRPr="00CC76B8">
              <w:rPr>
                <w:rFonts w:eastAsia="Times New Roman" w:cs="Arial"/>
                <w:color w:val="auto"/>
                <w:lang w:val="fr-FR" w:eastAsia="ja-JP"/>
              </w:rPr>
              <w:t>épandue actuellement en Amérique</w:t>
            </w:r>
          </w:p>
          <w:p w14:paraId="1BB35CDB" w14:textId="77777777" w:rsidR="00AC254E" w:rsidRPr="00CC76B8" w:rsidRDefault="0069490F" w:rsidP="009B6636">
            <w:pPr>
              <w:pStyle w:val="ListParagraph"/>
              <w:numPr>
                <w:ilvl w:val="0"/>
                <w:numId w:val="49"/>
              </w:numPr>
              <w:spacing w:after="0" w:line="240" w:lineRule="auto"/>
              <w:rPr>
                <w:rFonts w:eastAsia="Times New Roman"/>
                <w:color w:val="auto"/>
                <w:lang w:val="fr-FR"/>
              </w:rPr>
            </w:pPr>
            <w:r w:rsidRPr="00CC76B8">
              <w:rPr>
                <w:rFonts w:eastAsia="Times New Roman"/>
                <w:color w:val="auto"/>
                <w:lang w:val="fr-FR"/>
              </w:rPr>
              <w:t>Nécessite un important investissement au départ</w:t>
            </w:r>
            <w:r w:rsidR="00DC33DF" w:rsidRPr="00CC76B8">
              <w:rPr>
                <w:rFonts w:eastAsia="Times New Roman"/>
                <w:color w:val="auto"/>
                <w:lang w:val="fr-FR"/>
              </w:rPr>
              <w:t xml:space="preserve"> : </w:t>
            </w:r>
            <w:r w:rsidRPr="00CC76B8">
              <w:rPr>
                <w:rFonts w:eastAsia="Times New Roman"/>
                <w:color w:val="auto"/>
                <w:lang w:val="fr-FR"/>
              </w:rPr>
              <w:t>3500 us/ha</w:t>
            </w:r>
          </w:p>
        </w:tc>
      </w:tr>
    </w:tbl>
    <w:p w14:paraId="0DE9175B" w14:textId="77777777" w:rsidR="00622BFE" w:rsidRDefault="00622BFE" w:rsidP="009D6BF1">
      <w:pPr>
        <w:spacing w:before="0" w:after="200" w:line="240" w:lineRule="auto"/>
        <w:jc w:val="left"/>
        <w:rPr>
          <w:rStyle w:val="Heading3Char"/>
          <w:b w:val="0"/>
        </w:rPr>
      </w:pPr>
    </w:p>
    <w:p w14:paraId="4231AE63" w14:textId="77777777" w:rsidR="00F85CA5" w:rsidRDefault="00F85CA5">
      <w:r>
        <w:br w:type="page"/>
      </w:r>
    </w:p>
    <w:tbl>
      <w:tblPr>
        <w:tblStyle w:val="TableGrid"/>
        <w:tblW w:w="0" w:type="auto"/>
        <w:tblLook w:val="04A0" w:firstRow="1" w:lastRow="0" w:firstColumn="1" w:lastColumn="0" w:noHBand="0" w:noVBand="1"/>
      </w:tblPr>
      <w:tblGrid>
        <w:gridCol w:w="10038"/>
      </w:tblGrid>
      <w:tr w:rsidR="00622BFE" w14:paraId="735C6B41" w14:textId="77777777" w:rsidTr="00E6096F">
        <w:tc>
          <w:tcPr>
            <w:tcW w:w="10268" w:type="dxa"/>
            <w:shd w:val="clear" w:color="auto" w:fill="D6E3BC" w:themeFill="accent3" w:themeFillTint="66"/>
          </w:tcPr>
          <w:p w14:paraId="06FBEBE0" w14:textId="77777777" w:rsidR="00622BFE" w:rsidRPr="00E6096F" w:rsidRDefault="00622BFE" w:rsidP="00E6096F">
            <w:pPr>
              <w:spacing w:before="0" w:after="200" w:line="240" w:lineRule="auto"/>
              <w:rPr>
                <w:b/>
                <w:color w:val="auto"/>
              </w:rPr>
            </w:pPr>
            <w:r w:rsidRPr="00E6096F">
              <w:rPr>
                <w:b/>
                <w:color w:val="auto"/>
              </w:rPr>
              <w:lastRenderedPageBreak/>
              <w:t xml:space="preserve">D’une manière générale, il ressort de des informations précédentes que ces filières ont un fort potentiel pour verdir l’économie haïtienne.  </w:t>
            </w:r>
          </w:p>
          <w:p w14:paraId="0994B709" w14:textId="77777777" w:rsidR="00F85CA5" w:rsidRPr="00E6096F" w:rsidRDefault="00622BFE" w:rsidP="00E6096F">
            <w:pPr>
              <w:spacing w:before="0" w:after="200" w:line="240" w:lineRule="auto"/>
              <w:rPr>
                <w:b/>
                <w:color w:val="auto"/>
              </w:rPr>
            </w:pPr>
            <w:r w:rsidRPr="00E6096F">
              <w:rPr>
                <w:b/>
                <w:color w:val="auto"/>
              </w:rPr>
              <w:t xml:space="preserve">Leur promotion peut favoriser l’augmentation maintien d’une couverture végétale. De plus, ils sont plantés dans des systèmes agroforestiers appelés </w:t>
            </w:r>
            <w:proofErr w:type="spellStart"/>
            <w:r w:rsidRPr="00E6096F">
              <w:rPr>
                <w:b/>
                <w:color w:val="auto"/>
              </w:rPr>
              <w:t>couramment’’jardins</w:t>
            </w:r>
            <w:proofErr w:type="spellEnd"/>
            <w:r w:rsidRPr="00E6096F">
              <w:rPr>
                <w:b/>
                <w:color w:val="auto"/>
              </w:rPr>
              <w:t xml:space="preserve"> créoles’’ qui jouent un rôle prépondérant dans la préservation de biodiversité, lutte contre l’érosion, mitigation de désastres naturels. Ces filières peuvent aussi contribuer à la génération d’emplois au niveau national compte tenu des milliers de personnes pouvant intervenir au niveau de toutes les chaines de valeurs.</w:t>
            </w:r>
            <w:r w:rsidR="00F85CA5" w:rsidRPr="00E6096F">
              <w:rPr>
                <w:b/>
                <w:color w:val="auto"/>
              </w:rPr>
              <w:t xml:space="preserve"> </w:t>
            </w:r>
          </w:p>
          <w:p w14:paraId="293E92C3" w14:textId="77777777" w:rsidR="00622BFE" w:rsidRPr="00E6096F" w:rsidRDefault="00F85CA5" w:rsidP="00E6096F">
            <w:pPr>
              <w:spacing w:before="0" w:after="200" w:line="240" w:lineRule="auto"/>
              <w:rPr>
                <w:b/>
                <w:color w:val="auto"/>
              </w:rPr>
            </w:pPr>
            <w:r w:rsidRPr="00E6096F">
              <w:rPr>
                <w:b/>
                <w:color w:val="auto"/>
              </w:rPr>
              <w:t>En plus de l’</w:t>
            </w:r>
            <w:proofErr w:type="spellStart"/>
            <w:r w:rsidRPr="00E6096F">
              <w:rPr>
                <w:b/>
                <w:color w:val="auto"/>
              </w:rPr>
              <w:t>agroécologie</w:t>
            </w:r>
            <w:proofErr w:type="spellEnd"/>
            <w:r w:rsidRPr="00E6096F">
              <w:rPr>
                <w:b/>
                <w:color w:val="auto"/>
              </w:rPr>
              <w:t xml:space="preserve"> nationale largement favorable au développement de ces filières, </w:t>
            </w:r>
            <w:r w:rsidR="00622BFE" w:rsidRPr="00E6096F">
              <w:rPr>
                <w:b/>
                <w:color w:val="auto"/>
              </w:rPr>
              <w:t xml:space="preserve"> il existe un certain savoir-faire </w:t>
            </w:r>
            <w:r w:rsidRPr="00E6096F">
              <w:rPr>
                <w:b/>
                <w:color w:val="auto"/>
              </w:rPr>
              <w:t xml:space="preserve">notamment  pour la </w:t>
            </w:r>
            <w:r w:rsidR="00622BFE" w:rsidRPr="00E6096F">
              <w:rPr>
                <w:b/>
                <w:color w:val="auto"/>
              </w:rPr>
              <w:t xml:space="preserve">mangue, </w:t>
            </w:r>
            <w:r w:rsidRPr="00E6096F">
              <w:rPr>
                <w:b/>
                <w:color w:val="auto"/>
              </w:rPr>
              <w:t>le miel et le cacao) et aussi d</w:t>
            </w:r>
            <w:r w:rsidR="00622BFE" w:rsidRPr="00E6096F">
              <w:rPr>
                <w:b/>
                <w:color w:val="auto"/>
              </w:rPr>
              <w:t xml:space="preserve">es opportunités de marchés nationaux (mangue, noix de cajou, miel) et internationaux (cacao, miel,  l’huile de ricin), </w:t>
            </w:r>
          </w:p>
          <w:p w14:paraId="6091090C" w14:textId="77777777" w:rsidR="00622BFE" w:rsidRPr="00E6096F" w:rsidRDefault="003143F8" w:rsidP="00E6096F">
            <w:pPr>
              <w:spacing w:before="0" w:after="200" w:line="240" w:lineRule="auto"/>
              <w:rPr>
                <w:b/>
                <w:color w:val="auto"/>
              </w:rPr>
            </w:pPr>
            <w:r>
              <w:rPr>
                <w:b/>
                <w:color w:val="auto"/>
              </w:rPr>
              <w:t xml:space="preserve">Parallèlement </w:t>
            </w:r>
            <w:r w:rsidR="00F85CA5" w:rsidRPr="00E6096F">
              <w:rPr>
                <w:b/>
                <w:color w:val="auto"/>
              </w:rPr>
              <w:t xml:space="preserve">la </w:t>
            </w:r>
            <w:r w:rsidR="00622BFE" w:rsidRPr="00E6096F">
              <w:rPr>
                <w:b/>
                <w:color w:val="auto"/>
              </w:rPr>
              <w:t xml:space="preserve"> dynamique nationale avec </w:t>
            </w:r>
            <w:r w:rsidR="00F85CA5" w:rsidRPr="00E6096F">
              <w:rPr>
                <w:b/>
                <w:color w:val="auto"/>
              </w:rPr>
              <w:t xml:space="preserve">les acteurs privés </w:t>
            </w:r>
            <w:r w:rsidR="00622BFE" w:rsidRPr="00E6096F">
              <w:rPr>
                <w:b/>
                <w:color w:val="auto"/>
              </w:rPr>
              <w:t>(producteurs, coopératives, entreprises</w:t>
            </w:r>
            <w:r w:rsidR="00F85CA5" w:rsidRPr="00E6096F">
              <w:rPr>
                <w:b/>
                <w:color w:val="auto"/>
              </w:rPr>
              <w:t>, institutions d’encadrement</w:t>
            </w:r>
            <w:r w:rsidR="00E6096F" w:rsidRPr="00E6096F">
              <w:rPr>
                <w:b/>
                <w:color w:val="auto"/>
              </w:rPr>
              <w:t>)</w:t>
            </w:r>
            <w:r w:rsidR="00F85CA5" w:rsidRPr="00E6096F">
              <w:rPr>
                <w:b/>
                <w:color w:val="auto"/>
              </w:rPr>
              <w:t xml:space="preserve"> apparaissent comme des </w:t>
            </w:r>
            <w:r w:rsidR="00E6096F" w:rsidRPr="00E6096F">
              <w:rPr>
                <w:b/>
                <w:color w:val="auto"/>
              </w:rPr>
              <w:t>signes assez prometteurs pour le développement de ces filières.</w:t>
            </w:r>
          </w:p>
          <w:p w14:paraId="3714F2C4" w14:textId="77777777" w:rsidR="00F85CA5" w:rsidRPr="00E6096F" w:rsidRDefault="00F85CA5" w:rsidP="00E6096F">
            <w:pPr>
              <w:spacing w:after="200" w:line="240" w:lineRule="auto"/>
              <w:rPr>
                <w:b/>
                <w:color w:val="auto"/>
              </w:rPr>
            </w:pPr>
            <w:r w:rsidRPr="00E6096F">
              <w:rPr>
                <w:b/>
                <w:color w:val="auto"/>
              </w:rPr>
              <w:t>Cependant, il est révélé que d’importantes interventions sont nécessaires pour renforcer et préserver ce potentiel de verdissement à savoir :</w:t>
            </w:r>
          </w:p>
          <w:p w14:paraId="39B22823" w14:textId="77777777" w:rsidR="00F85CA5" w:rsidRPr="00E6096F" w:rsidRDefault="003074CC" w:rsidP="009B6636">
            <w:pPr>
              <w:pStyle w:val="ListParagraph"/>
              <w:numPr>
                <w:ilvl w:val="0"/>
                <w:numId w:val="46"/>
              </w:numPr>
              <w:spacing w:after="0" w:line="240" w:lineRule="auto"/>
              <w:rPr>
                <w:b/>
                <w:color w:val="auto"/>
                <w:sz w:val="22"/>
                <w:szCs w:val="22"/>
                <w:lang w:val="fr-FR"/>
              </w:rPr>
            </w:pPr>
            <w:r>
              <w:rPr>
                <w:b/>
                <w:color w:val="auto"/>
                <w:sz w:val="22"/>
                <w:szCs w:val="22"/>
                <w:lang w:val="fr-FR"/>
              </w:rPr>
              <w:t>Conduire des recherches pour d</w:t>
            </w:r>
            <w:r w:rsidR="00F85CA5" w:rsidRPr="00E6096F">
              <w:rPr>
                <w:b/>
                <w:color w:val="auto"/>
                <w:sz w:val="22"/>
                <w:szCs w:val="22"/>
                <w:lang w:val="fr-FR"/>
              </w:rPr>
              <w:t>évelopper et vulgariser des innovations techniques et technologiques pour rendre plus performants les systèmes production (miel, noix de cajou, cacao). Il faut trouver les meilleures combinaisons culturales possibles pour contrecarrer le manque d’accès au foncier que font face globalement les petits producteurs</w:t>
            </w:r>
            <w:r w:rsidR="00684F2C">
              <w:rPr>
                <w:b/>
                <w:color w:val="auto"/>
                <w:sz w:val="22"/>
                <w:szCs w:val="22"/>
                <w:lang w:val="fr-FR"/>
              </w:rPr>
              <w:t> ;</w:t>
            </w:r>
          </w:p>
          <w:p w14:paraId="02BAA5E1" w14:textId="77777777" w:rsidR="00F85CA5" w:rsidRPr="00E6096F" w:rsidRDefault="00F85CA5" w:rsidP="009B6636">
            <w:pPr>
              <w:pStyle w:val="ListParagraph"/>
              <w:numPr>
                <w:ilvl w:val="0"/>
                <w:numId w:val="46"/>
              </w:numPr>
              <w:spacing w:after="0" w:line="240" w:lineRule="auto"/>
              <w:rPr>
                <w:b/>
                <w:color w:val="auto"/>
                <w:sz w:val="22"/>
                <w:szCs w:val="22"/>
                <w:lang w:val="fr-FR"/>
              </w:rPr>
            </w:pPr>
            <w:r w:rsidRPr="00E6096F">
              <w:rPr>
                <w:b/>
                <w:color w:val="auto"/>
                <w:sz w:val="22"/>
                <w:szCs w:val="22"/>
                <w:lang w:val="fr-FR"/>
              </w:rPr>
              <w:t>Accompagner les acteurs pour développer les systèmes de transformation (noix de cajou,  mangue, miel, ricin) ;</w:t>
            </w:r>
          </w:p>
          <w:p w14:paraId="4D7A5013" w14:textId="77777777" w:rsidR="00F85CA5" w:rsidRPr="00E6096F" w:rsidRDefault="00F85CA5" w:rsidP="009B6636">
            <w:pPr>
              <w:pStyle w:val="ListParagraph"/>
              <w:numPr>
                <w:ilvl w:val="0"/>
                <w:numId w:val="46"/>
              </w:numPr>
              <w:spacing w:after="0" w:line="240" w:lineRule="auto"/>
              <w:rPr>
                <w:b/>
                <w:color w:val="auto"/>
                <w:sz w:val="22"/>
                <w:szCs w:val="22"/>
                <w:lang w:val="fr-FR"/>
              </w:rPr>
            </w:pPr>
            <w:r w:rsidRPr="00E6096F">
              <w:rPr>
                <w:b/>
                <w:color w:val="auto"/>
                <w:sz w:val="22"/>
                <w:szCs w:val="22"/>
                <w:lang w:val="fr-FR"/>
              </w:rPr>
              <w:t>Renforcer les capacités des acteurs pour la production des produits de qualité répondants aux normes existantes ;</w:t>
            </w:r>
          </w:p>
          <w:p w14:paraId="685ED09A" w14:textId="77777777" w:rsidR="00F85CA5" w:rsidRPr="00E6096F" w:rsidRDefault="00F85CA5" w:rsidP="009B6636">
            <w:pPr>
              <w:pStyle w:val="ListParagraph"/>
              <w:numPr>
                <w:ilvl w:val="0"/>
                <w:numId w:val="46"/>
              </w:numPr>
              <w:spacing w:after="0" w:line="240" w:lineRule="auto"/>
              <w:rPr>
                <w:b/>
                <w:color w:val="auto"/>
                <w:szCs w:val="22"/>
                <w:lang w:val="fr-FR"/>
              </w:rPr>
            </w:pPr>
            <w:r w:rsidRPr="00E6096F">
              <w:rPr>
                <w:b/>
                <w:color w:val="auto"/>
                <w:sz w:val="22"/>
                <w:szCs w:val="22"/>
                <w:lang w:val="fr-FR"/>
              </w:rPr>
              <w:t>Renforcer les capacités de commercialisation et de marketing des acteurs pour consolider leurs marchés actuels accéder à de nouveaux ;</w:t>
            </w:r>
          </w:p>
          <w:p w14:paraId="1875A3C7" w14:textId="77777777" w:rsidR="00F85CA5" w:rsidRPr="00E47283" w:rsidRDefault="00F85CA5" w:rsidP="009B6636">
            <w:pPr>
              <w:pStyle w:val="ListParagraph"/>
              <w:numPr>
                <w:ilvl w:val="0"/>
                <w:numId w:val="46"/>
              </w:numPr>
              <w:spacing w:after="200" w:line="240" w:lineRule="auto"/>
              <w:rPr>
                <w:b/>
                <w:color w:val="auto"/>
                <w:lang w:val="fr-FR"/>
              </w:rPr>
            </w:pPr>
            <w:r w:rsidRPr="00E6096F">
              <w:rPr>
                <w:b/>
                <w:color w:val="auto"/>
                <w:sz w:val="22"/>
                <w:szCs w:val="22"/>
                <w:lang w:val="fr-FR"/>
              </w:rPr>
              <w:t xml:space="preserve"> Accompagner les acteurs pour obtenir des produits financiers adaptés aux cycles de production de leurs activités</w:t>
            </w:r>
            <w:r w:rsidR="003074CC">
              <w:rPr>
                <w:b/>
                <w:color w:val="auto"/>
                <w:sz w:val="22"/>
                <w:szCs w:val="22"/>
                <w:lang w:val="fr-FR"/>
              </w:rPr>
              <w:t>.</w:t>
            </w:r>
            <w:r w:rsidRPr="00E6096F">
              <w:rPr>
                <w:color w:val="auto"/>
                <w:sz w:val="22"/>
                <w:szCs w:val="22"/>
                <w:lang w:val="fr-FR"/>
              </w:rPr>
              <w:t xml:space="preserve"> </w:t>
            </w:r>
          </w:p>
          <w:p w14:paraId="7418B81F" w14:textId="77777777" w:rsidR="00E47283" w:rsidRPr="00E47283" w:rsidRDefault="00E47283" w:rsidP="009B6636">
            <w:pPr>
              <w:pStyle w:val="ListParagraph"/>
              <w:numPr>
                <w:ilvl w:val="0"/>
                <w:numId w:val="46"/>
              </w:numPr>
              <w:spacing w:after="200" w:line="240" w:lineRule="auto"/>
              <w:rPr>
                <w:b/>
                <w:color w:val="auto"/>
                <w:lang w:val="fr-FR"/>
              </w:rPr>
            </w:pPr>
            <w:r w:rsidRPr="00E47283">
              <w:rPr>
                <w:b/>
                <w:color w:val="auto"/>
                <w:sz w:val="22"/>
                <w:szCs w:val="22"/>
                <w:lang w:val="fr-FR"/>
              </w:rPr>
              <w:t xml:space="preserve">Une meilleure coordination des actions </w:t>
            </w:r>
            <w:r w:rsidR="003143F8">
              <w:rPr>
                <w:b/>
                <w:color w:val="auto"/>
                <w:sz w:val="22"/>
                <w:szCs w:val="22"/>
                <w:lang w:val="fr-FR"/>
              </w:rPr>
              <w:t xml:space="preserve">par les autorités </w:t>
            </w:r>
            <w:r w:rsidRPr="00E47283">
              <w:rPr>
                <w:b/>
                <w:color w:val="auto"/>
                <w:sz w:val="22"/>
                <w:szCs w:val="22"/>
                <w:lang w:val="fr-FR"/>
              </w:rPr>
              <w:t>et un engagement des bailleurs sur le moyen et long terme</w:t>
            </w:r>
          </w:p>
        </w:tc>
      </w:tr>
    </w:tbl>
    <w:p w14:paraId="3B8B8F54" w14:textId="77777777" w:rsidR="00622BFE" w:rsidRDefault="00622BFE" w:rsidP="00622BFE">
      <w:pPr>
        <w:spacing w:before="0" w:after="200" w:line="240" w:lineRule="auto"/>
        <w:jc w:val="left"/>
        <w:rPr>
          <w:b/>
          <w:color w:val="auto"/>
        </w:rPr>
      </w:pPr>
    </w:p>
    <w:p w14:paraId="740666F3" w14:textId="77777777" w:rsidR="00622BFE" w:rsidRDefault="00622BFE" w:rsidP="00622BFE">
      <w:pPr>
        <w:spacing w:before="0" w:after="200" w:line="240" w:lineRule="auto"/>
        <w:jc w:val="left"/>
        <w:rPr>
          <w:b/>
          <w:color w:val="auto"/>
        </w:rPr>
      </w:pPr>
    </w:p>
    <w:p w14:paraId="34A86586" w14:textId="77777777" w:rsidR="0044098C" w:rsidRPr="00032D57" w:rsidRDefault="0044098C" w:rsidP="009B6636">
      <w:pPr>
        <w:pStyle w:val="ListParagraph"/>
        <w:numPr>
          <w:ilvl w:val="0"/>
          <w:numId w:val="37"/>
        </w:numPr>
        <w:spacing w:after="200" w:line="276" w:lineRule="auto"/>
        <w:rPr>
          <w:color w:val="auto"/>
          <w:sz w:val="22"/>
          <w:szCs w:val="22"/>
          <w:lang w:val="fr-FR"/>
        </w:rPr>
      </w:pPr>
      <w:r w:rsidRPr="00032D57">
        <w:rPr>
          <w:color w:val="auto"/>
          <w:sz w:val="22"/>
          <w:szCs w:val="22"/>
          <w:lang w:val="fr-FR"/>
        </w:rPr>
        <w:br w:type="page"/>
      </w:r>
    </w:p>
    <w:p w14:paraId="3B4B993A" w14:textId="77777777" w:rsidR="006768EB" w:rsidRPr="006768EB" w:rsidRDefault="00395B83" w:rsidP="006768EB">
      <w:pPr>
        <w:pStyle w:val="Heading1"/>
      </w:pPr>
      <w:bookmarkStart w:id="16" w:name="_Toc414873951"/>
      <w:r>
        <w:lastRenderedPageBreak/>
        <w:t>Bref p</w:t>
      </w:r>
      <w:r w:rsidR="006768EB" w:rsidRPr="006768EB">
        <w:t>rofil des filières</w:t>
      </w:r>
      <w:r w:rsidR="00EA6243">
        <w:t xml:space="preserve"> dans le sud</w:t>
      </w:r>
      <w:bookmarkEnd w:id="16"/>
    </w:p>
    <w:p w14:paraId="5E420DDA" w14:textId="77777777" w:rsidR="00EA6243" w:rsidRDefault="00EA6243" w:rsidP="006768EB">
      <w:pPr>
        <w:spacing w:before="0" w:after="0" w:line="240" w:lineRule="auto"/>
        <w:rPr>
          <w:color w:val="FF0000"/>
          <w:szCs w:val="22"/>
        </w:rPr>
      </w:pPr>
    </w:p>
    <w:p w14:paraId="271A3E7C" w14:textId="77777777" w:rsidR="00EA6243" w:rsidRDefault="00395B83" w:rsidP="00395B83">
      <w:pPr>
        <w:pStyle w:val="Heading2"/>
      </w:pPr>
      <w:bookmarkStart w:id="17" w:name="_Toc414873952"/>
      <w:r>
        <w:t>P</w:t>
      </w:r>
      <w:r w:rsidR="009B6CD2">
        <w:t>r</w:t>
      </w:r>
      <w:r w:rsidR="00F77DE5">
        <w:t xml:space="preserve">oblématique environnementale  </w:t>
      </w:r>
      <w:r>
        <w:t>socio économie</w:t>
      </w:r>
      <w:r w:rsidR="00F77DE5">
        <w:t xml:space="preserve"> et institutionnelle</w:t>
      </w:r>
      <w:bookmarkEnd w:id="17"/>
    </w:p>
    <w:p w14:paraId="34DBF02B" w14:textId="77777777" w:rsidR="00C661AD" w:rsidRPr="000D4947" w:rsidRDefault="009B6CD2" w:rsidP="00307DE4">
      <w:pPr>
        <w:spacing w:before="0" w:after="0" w:line="240" w:lineRule="auto"/>
        <w:rPr>
          <w:rFonts w:cs="Tahoma"/>
          <w:color w:val="auto"/>
          <w:szCs w:val="22"/>
        </w:rPr>
      </w:pPr>
      <w:r w:rsidRPr="000D4947">
        <w:rPr>
          <w:color w:val="auto"/>
          <w:szCs w:val="22"/>
        </w:rPr>
        <w:t xml:space="preserve">Le </w:t>
      </w:r>
      <w:r w:rsidR="00EA6243" w:rsidRPr="000D4947">
        <w:rPr>
          <w:rFonts w:cs="Tahoma"/>
          <w:color w:val="auto"/>
          <w:szCs w:val="22"/>
        </w:rPr>
        <w:t xml:space="preserve">département du Sud s’étend sur 2654 km2 et abrite  9% de la population nationale. </w:t>
      </w:r>
      <w:r w:rsidR="00C13830" w:rsidRPr="000D4947">
        <w:rPr>
          <w:rFonts w:cs="Tahoma"/>
          <w:color w:val="auto"/>
          <w:szCs w:val="22"/>
        </w:rPr>
        <w:t xml:space="preserve">A la faveur de ses diversités </w:t>
      </w:r>
      <w:proofErr w:type="spellStart"/>
      <w:r w:rsidR="00C13830" w:rsidRPr="000D4947">
        <w:rPr>
          <w:rFonts w:cs="Tahoma"/>
          <w:color w:val="auto"/>
          <w:szCs w:val="22"/>
        </w:rPr>
        <w:t>agroécologiques</w:t>
      </w:r>
      <w:proofErr w:type="spellEnd"/>
      <w:r w:rsidR="00C13830" w:rsidRPr="000D4947">
        <w:rPr>
          <w:rFonts w:cs="Tahoma"/>
          <w:color w:val="auto"/>
          <w:szCs w:val="22"/>
        </w:rPr>
        <w:t xml:space="preserve">, le Sud possède un potentiel énorme en matière de production agricole. La région abrite actuellement au moins </w:t>
      </w:r>
      <w:r w:rsidR="008C3909">
        <w:rPr>
          <w:rFonts w:cs="Tahoma"/>
          <w:color w:val="auto"/>
          <w:szCs w:val="22"/>
        </w:rPr>
        <w:t>10</w:t>
      </w:r>
      <w:r w:rsidR="00564773" w:rsidRPr="000D4947">
        <w:rPr>
          <w:rFonts w:cs="Tahoma"/>
          <w:color w:val="auto"/>
          <w:szCs w:val="22"/>
        </w:rPr>
        <w:t xml:space="preserve"> </w:t>
      </w:r>
      <w:r w:rsidR="00C13830" w:rsidRPr="000D4947">
        <w:rPr>
          <w:rFonts w:cs="Tahoma"/>
          <w:color w:val="auto"/>
          <w:szCs w:val="22"/>
        </w:rPr>
        <w:t>aires</w:t>
      </w:r>
      <w:r w:rsidR="00C661AD" w:rsidRPr="000D4947">
        <w:rPr>
          <w:rStyle w:val="FootnoteReference"/>
          <w:rFonts w:cs="Tahoma"/>
          <w:color w:val="auto"/>
          <w:szCs w:val="22"/>
        </w:rPr>
        <w:footnoteReference w:id="25"/>
      </w:r>
      <w:r w:rsidR="00C13830" w:rsidRPr="000D4947">
        <w:rPr>
          <w:rFonts w:cs="Tahoma"/>
          <w:color w:val="auto"/>
          <w:szCs w:val="22"/>
        </w:rPr>
        <w:t xml:space="preserve"> protégées  </w:t>
      </w:r>
      <w:r w:rsidR="00C661AD" w:rsidRPr="000D4947">
        <w:rPr>
          <w:rFonts w:cs="Tahoma"/>
          <w:color w:val="auto"/>
          <w:szCs w:val="22"/>
        </w:rPr>
        <w:t xml:space="preserve">dont </w:t>
      </w:r>
      <w:r w:rsidR="00EA6243" w:rsidRPr="000D4947">
        <w:rPr>
          <w:rFonts w:cs="Tahoma"/>
          <w:color w:val="auto"/>
          <w:szCs w:val="22"/>
        </w:rPr>
        <w:t xml:space="preserve">une partie du Parc </w:t>
      </w:r>
      <w:proofErr w:type="spellStart"/>
      <w:r w:rsidR="00EA6243" w:rsidRPr="000D4947">
        <w:rPr>
          <w:rFonts w:cs="Tahoma"/>
          <w:color w:val="auto"/>
          <w:szCs w:val="22"/>
        </w:rPr>
        <w:t>Macaya</w:t>
      </w:r>
      <w:proofErr w:type="spellEnd"/>
      <w:r w:rsidR="00EA6243" w:rsidRPr="000D4947">
        <w:rPr>
          <w:rFonts w:cs="Tahoma"/>
          <w:color w:val="auto"/>
          <w:szCs w:val="22"/>
        </w:rPr>
        <w:t>, dernière forêt vierge d’Haïti.</w:t>
      </w:r>
      <w:r w:rsidRPr="000D4947">
        <w:rPr>
          <w:rFonts w:cs="Tahoma"/>
          <w:color w:val="auto"/>
          <w:szCs w:val="22"/>
        </w:rPr>
        <w:t xml:space="preserve"> </w:t>
      </w:r>
    </w:p>
    <w:p w14:paraId="74996248" w14:textId="77777777" w:rsidR="00307DE4" w:rsidRPr="000D4947" w:rsidRDefault="00307DE4" w:rsidP="00307DE4">
      <w:pPr>
        <w:spacing w:before="0" w:after="0" w:line="240" w:lineRule="auto"/>
        <w:rPr>
          <w:rFonts w:cs="Tahoma"/>
          <w:color w:val="auto"/>
          <w:szCs w:val="22"/>
        </w:rPr>
      </w:pPr>
    </w:p>
    <w:p w14:paraId="3B5C5AFE" w14:textId="77777777" w:rsidR="00C661AD" w:rsidRDefault="00C661AD" w:rsidP="00307DE4">
      <w:pPr>
        <w:spacing w:before="0" w:after="0" w:line="240" w:lineRule="auto"/>
        <w:rPr>
          <w:rFonts w:cs="Tahoma"/>
          <w:color w:val="auto"/>
          <w:szCs w:val="22"/>
        </w:rPr>
      </w:pPr>
      <w:r w:rsidRPr="000D4947">
        <w:rPr>
          <w:color w:val="auto"/>
        </w:rPr>
        <w:t xml:space="preserve"> Les principales activités économiques sont l’agriculture, la pêche.</w:t>
      </w:r>
      <w:r w:rsidR="00564773" w:rsidRPr="000D4947">
        <w:rPr>
          <w:color w:val="auto"/>
        </w:rPr>
        <w:t xml:space="preserve"> </w:t>
      </w:r>
      <w:r w:rsidR="00564773" w:rsidRPr="000D4947">
        <w:rPr>
          <w:rFonts w:cs="Tahoma"/>
          <w:color w:val="auto"/>
          <w:szCs w:val="22"/>
        </w:rPr>
        <w:t>Cependant, à l’instar de tout le reste du pays, les conditions et les modes d’exploitation des ressources naturelles locales ne permettent pas une réelle amélioration des conditions de vie des communautés.  Elles ne concourent pas non plus à la préservation de la biodiversité et des écosystèmes locaux. Aujourd’hui, plus de 75% de la population vit en insécurité alimentaire et plus de 80% de la région est considéré</w:t>
      </w:r>
      <w:r w:rsidR="00146D0D">
        <w:rPr>
          <w:rFonts w:cs="Tahoma"/>
          <w:color w:val="auto"/>
          <w:szCs w:val="22"/>
        </w:rPr>
        <w:t>e</w:t>
      </w:r>
      <w:r w:rsidR="00564773" w:rsidRPr="000D4947">
        <w:rPr>
          <w:rFonts w:cs="Tahoma"/>
          <w:color w:val="auto"/>
          <w:szCs w:val="22"/>
        </w:rPr>
        <w:t xml:space="preserve"> comme vulnérable aux risques d’érosion, de déboulement de terrain etc.</w:t>
      </w:r>
    </w:p>
    <w:p w14:paraId="611B9F68" w14:textId="77777777" w:rsidR="00AB0DA6" w:rsidRDefault="00AB0DA6" w:rsidP="00307DE4">
      <w:pPr>
        <w:spacing w:before="0" w:after="0" w:line="240" w:lineRule="auto"/>
        <w:rPr>
          <w:rFonts w:cs="Tahoma"/>
          <w:color w:val="auto"/>
          <w:szCs w:val="22"/>
        </w:rPr>
      </w:pPr>
    </w:p>
    <w:p w14:paraId="7BBF5083" w14:textId="77777777" w:rsidR="00F77DE5" w:rsidRDefault="00F77DE5" w:rsidP="00307DE4">
      <w:pPr>
        <w:spacing w:before="0" w:after="0" w:line="240" w:lineRule="auto"/>
        <w:rPr>
          <w:rFonts w:cs="Tahoma"/>
          <w:color w:val="auto"/>
          <w:szCs w:val="22"/>
        </w:rPr>
      </w:pPr>
      <w:r>
        <w:rPr>
          <w:rFonts w:cs="Tahoma"/>
          <w:color w:val="auto"/>
          <w:szCs w:val="22"/>
        </w:rPr>
        <w:t xml:space="preserve">Le Sud est marqué par la présence des autorités publiques, d’ONG et d’entreprises. Pour celles en relation directement avec la présente étude citons : le DDAS, DDES, le CIAT, la délégation du sud, ORE, CRS, </w:t>
      </w:r>
      <w:proofErr w:type="spellStart"/>
      <w:r>
        <w:rPr>
          <w:rFonts w:cs="Tahoma"/>
          <w:color w:val="auto"/>
          <w:szCs w:val="22"/>
        </w:rPr>
        <w:t>Koral</w:t>
      </w:r>
      <w:proofErr w:type="spellEnd"/>
      <w:r>
        <w:rPr>
          <w:rFonts w:cs="Tahoma"/>
          <w:color w:val="auto"/>
          <w:szCs w:val="22"/>
        </w:rPr>
        <w:t>, DCCH, AVSI…, des réseaux de coopératives et d’associations de producteurs RECOCAS, ASPVEFS etc. A l’instar du pays, les mécanismes de coordination sont assez faibles. Un effort de coordination à travers des tables sectorielles d’agriculture et d’environnement est en cours.</w:t>
      </w:r>
    </w:p>
    <w:p w14:paraId="7580BBD4" w14:textId="77777777" w:rsidR="00F77DE5" w:rsidRPr="000D4947" w:rsidRDefault="00F77DE5" w:rsidP="00307DE4">
      <w:pPr>
        <w:spacing w:before="0" w:after="0" w:line="240" w:lineRule="auto"/>
        <w:rPr>
          <w:rFonts w:cs="Tahoma"/>
          <w:color w:val="auto"/>
          <w:szCs w:val="22"/>
        </w:rPr>
      </w:pPr>
    </w:p>
    <w:p w14:paraId="66B2B929" w14:textId="77777777" w:rsidR="00564773" w:rsidRDefault="00564773" w:rsidP="009853E7">
      <w:pPr>
        <w:pStyle w:val="Heading2"/>
      </w:pPr>
      <w:bookmarkStart w:id="18" w:name="_Toc414873953"/>
      <w:r>
        <w:t>Situation actuelle des filières sous-études</w:t>
      </w:r>
      <w:bookmarkEnd w:id="18"/>
    </w:p>
    <w:p w14:paraId="7176518D" w14:textId="77777777" w:rsidR="00564773" w:rsidRPr="00123383" w:rsidRDefault="00564773" w:rsidP="00123383">
      <w:pPr>
        <w:spacing w:before="0" w:after="0" w:line="240" w:lineRule="auto"/>
        <w:rPr>
          <w:color w:val="auto"/>
        </w:rPr>
      </w:pPr>
      <w:r w:rsidRPr="00123383">
        <w:rPr>
          <w:color w:val="auto"/>
        </w:rPr>
        <w:t xml:space="preserve">Toutes les filières sous-études sont pratiquées dans le sud, certaines à des niveaux plus importants que les autres en termes de couverture géographique, d’acteurs impliqués et de niveau de </w:t>
      </w:r>
      <w:r w:rsidR="00FE5DC5" w:rsidRPr="00123383">
        <w:rPr>
          <w:color w:val="auto"/>
        </w:rPr>
        <w:t>développement</w:t>
      </w:r>
      <w:r w:rsidRPr="00123383">
        <w:rPr>
          <w:color w:val="auto"/>
        </w:rPr>
        <w:t>.</w:t>
      </w:r>
    </w:p>
    <w:p w14:paraId="6323917F" w14:textId="77777777" w:rsidR="00072958" w:rsidRDefault="00FE5DC5" w:rsidP="00072958">
      <w:pPr>
        <w:pStyle w:val="Heading3"/>
      </w:pPr>
      <w:bookmarkStart w:id="19" w:name="_Toc414873954"/>
      <w:r w:rsidRPr="00123383">
        <w:t>L</w:t>
      </w:r>
      <w:r w:rsidR="00B230C8" w:rsidRPr="00123383">
        <w:t>a</w:t>
      </w:r>
      <w:r w:rsidRPr="00123383">
        <w:t xml:space="preserve"> mangue</w:t>
      </w:r>
      <w:bookmarkEnd w:id="19"/>
      <w:r w:rsidRPr="00123383">
        <w:t xml:space="preserve"> </w:t>
      </w:r>
    </w:p>
    <w:p w14:paraId="669197F7" w14:textId="77777777" w:rsidR="00A023CE" w:rsidRDefault="00072958" w:rsidP="00123383">
      <w:pPr>
        <w:spacing w:before="0" w:after="0" w:line="240" w:lineRule="auto"/>
        <w:rPr>
          <w:color w:val="auto"/>
        </w:rPr>
      </w:pPr>
      <w:r w:rsidRPr="000A49FE">
        <w:rPr>
          <w:color w:val="auto"/>
        </w:rPr>
        <w:t xml:space="preserve">La mangue </w:t>
      </w:r>
      <w:r w:rsidR="00FE5DC5" w:rsidRPr="000A49FE">
        <w:rPr>
          <w:color w:val="auto"/>
        </w:rPr>
        <w:t>est retrouvée dans presque toutes les communes</w:t>
      </w:r>
      <w:r w:rsidR="00B230C8" w:rsidRPr="000A49FE">
        <w:rPr>
          <w:color w:val="auto"/>
        </w:rPr>
        <w:t xml:space="preserve"> mais principalement dans les aires </w:t>
      </w:r>
      <w:proofErr w:type="spellStart"/>
      <w:r w:rsidR="00B230C8" w:rsidRPr="000A49FE">
        <w:rPr>
          <w:color w:val="auto"/>
        </w:rPr>
        <w:t>agroécologiques</w:t>
      </w:r>
      <w:proofErr w:type="spellEnd"/>
      <w:r w:rsidR="00B230C8" w:rsidRPr="000A49FE">
        <w:rPr>
          <w:color w:val="auto"/>
        </w:rPr>
        <w:t xml:space="preserve"> se situant entre 0 à 1000 m. </w:t>
      </w:r>
      <w:r w:rsidR="000A49FE" w:rsidRPr="000A49FE">
        <w:rPr>
          <w:color w:val="auto"/>
        </w:rPr>
        <w:t>Elle est</w:t>
      </w:r>
      <w:r w:rsidR="000A49FE">
        <w:rPr>
          <w:color w:val="auto"/>
        </w:rPr>
        <w:t xml:space="preserve"> </w:t>
      </w:r>
      <w:r w:rsidR="000A49FE" w:rsidRPr="000A49FE">
        <w:rPr>
          <w:color w:val="auto"/>
        </w:rPr>
        <w:t>cultiv</w:t>
      </w:r>
      <w:r w:rsidR="000A49FE" w:rsidRPr="000A49FE">
        <w:rPr>
          <w:rFonts w:cs="Arial"/>
          <w:color w:val="auto"/>
        </w:rPr>
        <w:t xml:space="preserve">ée </w:t>
      </w:r>
      <w:r w:rsidR="008F73A1">
        <w:rPr>
          <w:rFonts w:cs="Arial"/>
          <w:color w:val="auto"/>
        </w:rPr>
        <w:t xml:space="preserve">dans des jardins type agroforesterie en </w:t>
      </w:r>
      <w:r w:rsidR="000A49FE" w:rsidRPr="000A49FE">
        <w:rPr>
          <w:rFonts w:cs="Arial"/>
          <w:color w:val="auto"/>
        </w:rPr>
        <w:t>association avec des céréales, des</w:t>
      </w:r>
      <w:r w:rsidR="000A49FE">
        <w:rPr>
          <w:rFonts w:cs="Arial"/>
          <w:color w:val="auto"/>
        </w:rPr>
        <w:t xml:space="preserve"> </w:t>
      </w:r>
      <w:r w:rsidR="000A49FE" w:rsidRPr="000A49FE">
        <w:rPr>
          <w:rFonts w:cs="Arial"/>
          <w:color w:val="auto"/>
        </w:rPr>
        <w:t xml:space="preserve">cultures vivrières </w:t>
      </w:r>
      <w:r w:rsidR="002A5F74">
        <w:rPr>
          <w:rFonts w:cs="Arial"/>
          <w:color w:val="auto"/>
        </w:rPr>
        <w:t>ou</w:t>
      </w:r>
      <w:r w:rsidR="000A49FE" w:rsidRPr="000A49FE">
        <w:rPr>
          <w:rFonts w:cs="Arial"/>
          <w:color w:val="auto"/>
        </w:rPr>
        <w:t xml:space="preserve"> des maraichers. </w:t>
      </w:r>
      <w:r w:rsidR="00A023CE">
        <w:rPr>
          <w:rFonts w:cs="Arial"/>
          <w:color w:val="auto"/>
        </w:rPr>
        <w:t xml:space="preserve">La production </w:t>
      </w:r>
      <w:r w:rsidR="00A023CE">
        <w:rPr>
          <w:color w:val="auto"/>
        </w:rPr>
        <w:t>est assurée par des</w:t>
      </w:r>
      <w:r w:rsidR="00B80F5E">
        <w:rPr>
          <w:color w:val="auto"/>
        </w:rPr>
        <w:t xml:space="preserve"> </w:t>
      </w:r>
      <w:r w:rsidR="00A023CE">
        <w:rPr>
          <w:color w:val="auto"/>
        </w:rPr>
        <w:t xml:space="preserve">petits producteurs avec des manguiers en général dispersés au niveau des exploitations agricoles. Mais depuis quelques temps, certains </w:t>
      </w:r>
      <w:r w:rsidR="00123383" w:rsidRPr="000A49FE">
        <w:rPr>
          <w:color w:val="auto"/>
        </w:rPr>
        <w:t xml:space="preserve">producteurs </w:t>
      </w:r>
      <w:r w:rsidR="00B80F5E">
        <w:rPr>
          <w:color w:val="auto"/>
        </w:rPr>
        <w:t>installe</w:t>
      </w:r>
      <w:r w:rsidR="00123383" w:rsidRPr="000A49FE">
        <w:rPr>
          <w:color w:val="auto"/>
        </w:rPr>
        <w:t xml:space="preserve">nt des vergers </w:t>
      </w:r>
      <w:r w:rsidR="00B80F5E">
        <w:rPr>
          <w:color w:val="auto"/>
        </w:rPr>
        <w:t xml:space="preserve">sur des superficies </w:t>
      </w:r>
      <w:r w:rsidR="00123383" w:rsidRPr="000A49FE">
        <w:rPr>
          <w:color w:val="auto"/>
        </w:rPr>
        <w:t xml:space="preserve">allant jusqu’à </w:t>
      </w:r>
      <w:r w:rsidR="00B80F5E">
        <w:rPr>
          <w:color w:val="auto"/>
        </w:rPr>
        <w:t>1</w:t>
      </w:r>
      <w:r w:rsidR="003D0300" w:rsidRPr="000A49FE">
        <w:rPr>
          <w:color w:val="auto"/>
        </w:rPr>
        <w:t xml:space="preserve">0 </w:t>
      </w:r>
      <w:r w:rsidR="00123383" w:rsidRPr="000A49FE">
        <w:rPr>
          <w:color w:val="auto"/>
        </w:rPr>
        <w:t>hectares</w:t>
      </w:r>
      <w:r w:rsidR="005A0E42">
        <w:rPr>
          <w:color w:val="auto"/>
        </w:rPr>
        <w:t xml:space="preserve"> (vor Fig. 1 suivant)</w:t>
      </w:r>
      <w:r w:rsidR="00123383" w:rsidRPr="000A49FE">
        <w:rPr>
          <w:color w:val="auto"/>
        </w:rPr>
        <w:t xml:space="preserve">. </w:t>
      </w:r>
    </w:p>
    <w:p w14:paraId="7A7FCEF8" w14:textId="77777777" w:rsidR="00DD4EB4" w:rsidRDefault="00DD4EB4" w:rsidP="00123383">
      <w:pPr>
        <w:spacing w:before="0" w:after="0" w:line="240" w:lineRule="auto"/>
        <w:rPr>
          <w:color w:val="auto"/>
        </w:rPr>
      </w:pPr>
    </w:p>
    <w:p w14:paraId="1434040C" w14:textId="77777777" w:rsidR="00DD4EB4" w:rsidRDefault="00DD4EB4" w:rsidP="00DD4EB4">
      <w:pPr>
        <w:spacing w:before="0" w:after="0" w:line="240" w:lineRule="auto"/>
        <w:jc w:val="center"/>
        <w:rPr>
          <w:color w:val="auto"/>
        </w:rPr>
      </w:pPr>
      <w:r>
        <w:rPr>
          <w:noProof/>
          <w:color w:val="auto"/>
          <w:lang w:eastAsia="fr-FR"/>
        </w:rPr>
        <w:drawing>
          <wp:inline distT="0" distB="0" distL="0" distR="0" wp14:anchorId="79922D59" wp14:editId="77E29B13">
            <wp:extent cx="2003238" cy="1502429"/>
            <wp:effectExtent l="19050" t="0" r="0" b="0"/>
            <wp:docPr id="1" name="Picture 0" descr="SAM_0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0468.JPG"/>
                    <pic:cNvPicPr/>
                  </pic:nvPicPr>
                  <pic:blipFill>
                    <a:blip r:embed="rId16" cstate="email">
                      <a:extLst>
                        <a:ext uri="{28A0092B-C50C-407E-A947-70E740481C1C}">
                          <a14:useLocalDpi xmlns:a14="http://schemas.microsoft.com/office/drawing/2010/main"/>
                        </a:ext>
                      </a:extLst>
                    </a:blip>
                    <a:stretch>
                      <a:fillRect/>
                    </a:stretch>
                  </pic:blipFill>
                  <pic:spPr>
                    <a:xfrm>
                      <a:off x="0" y="0"/>
                      <a:ext cx="2009169" cy="1506877"/>
                    </a:xfrm>
                    <a:prstGeom prst="rect">
                      <a:avLst/>
                    </a:prstGeom>
                  </pic:spPr>
                </pic:pic>
              </a:graphicData>
            </a:graphic>
          </wp:inline>
        </w:drawing>
      </w:r>
    </w:p>
    <w:p w14:paraId="2A8BEEE4" w14:textId="77777777" w:rsidR="00A023CE" w:rsidRDefault="005A0E42" w:rsidP="00DD4EB4">
      <w:pPr>
        <w:spacing w:before="0" w:after="0" w:line="240" w:lineRule="auto"/>
        <w:jc w:val="center"/>
        <w:rPr>
          <w:b/>
          <w:color w:val="auto"/>
          <w:sz w:val="20"/>
          <w:szCs w:val="20"/>
        </w:rPr>
      </w:pPr>
      <w:proofErr w:type="spellStart"/>
      <w:r>
        <w:rPr>
          <w:b/>
          <w:color w:val="auto"/>
          <w:sz w:val="20"/>
          <w:szCs w:val="20"/>
        </w:rPr>
        <w:t>Fig</w:t>
      </w:r>
      <w:proofErr w:type="spellEnd"/>
      <w:r>
        <w:rPr>
          <w:b/>
          <w:color w:val="auto"/>
          <w:sz w:val="20"/>
          <w:szCs w:val="20"/>
        </w:rPr>
        <w:t xml:space="preserve"> 1 : </w:t>
      </w:r>
      <w:r w:rsidR="00DD4EB4" w:rsidRPr="00DD4EB4">
        <w:rPr>
          <w:b/>
          <w:color w:val="auto"/>
          <w:sz w:val="20"/>
          <w:szCs w:val="20"/>
        </w:rPr>
        <w:t xml:space="preserve">Verger de mangue à </w:t>
      </w:r>
      <w:proofErr w:type="spellStart"/>
      <w:r w:rsidR="00DD4EB4">
        <w:rPr>
          <w:b/>
          <w:color w:val="auto"/>
          <w:sz w:val="20"/>
          <w:szCs w:val="20"/>
        </w:rPr>
        <w:t>camperrin</w:t>
      </w:r>
      <w:proofErr w:type="spellEnd"/>
    </w:p>
    <w:p w14:paraId="555872F3" w14:textId="77777777" w:rsidR="00DD4EB4" w:rsidRDefault="00DD4EB4" w:rsidP="00123383">
      <w:pPr>
        <w:spacing w:before="0" w:after="0" w:line="240" w:lineRule="auto"/>
        <w:rPr>
          <w:color w:val="auto"/>
        </w:rPr>
      </w:pPr>
    </w:p>
    <w:p w14:paraId="3D3EB11D" w14:textId="77777777" w:rsidR="009853E7" w:rsidRDefault="00B230C8" w:rsidP="00123383">
      <w:pPr>
        <w:spacing w:before="0" w:after="0" w:line="240" w:lineRule="auto"/>
        <w:rPr>
          <w:color w:val="auto"/>
        </w:rPr>
      </w:pPr>
      <w:r w:rsidRPr="000A49FE">
        <w:rPr>
          <w:color w:val="auto"/>
        </w:rPr>
        <w:t xml:space="preserve">L’activité implique des centaines de personnes. La production est vendue sur le marché de Port-au-Prince </w:t>
      </w:r>
      <w:r w:rsidR="00AB0DA6" w:rsidRPr="000A49FE">
        <w:rPr>
          <w:color w:val="auto"/>
        </w:rPr>
        <w:t>par les voltigeurs au profit d</w:t>
      </w:r>
      <w:r w:rsidR="00B80F5E">
        <w:rPr>
          <w:color w:val="auto"/>
        </w:rPr>
        <w:t xml:space="preserve">es entreprises d’exportation, </w:t>
      </w:r>
      <w:r w:rsidRPr="00123383">
        <w:rPr>
          <w:color w:val="auto"/>
        </w:rPr>
        <w:t xml:space="preserve">par les </w:t>
      </w:r>
      <w:proofErr w:type="spellStart"/>
      <w:r w:rsidRPr="00EB56F8">
        <w:rPr>
          <w:i/>
          <w:color w:val="auto"/>
        </w:rPr>
        <w:t>madan</w:t>
      </w:r>
      <w:proofErr w:type="spellEnd"/>
      <w:r w:rsidRPr="00EB56F8">
        <w:rPr>
          <w:i/>
          <w:color w:val="auto"/>
        </w:rPr>
        <w:t xml:space="preserve"> sara</w:t>
      </w:r>
      <w:r w:rsidR="00B80F5E">
        <w:rPr>
          <w:i/>
          <w:color w:val="auto"/>
        </w:rPr>
        <w:t xml:space="preserve"> </w:t>
      </w:r>
      <w:r w:rsidR="00B80F5E" w:rsidRPr="00B80F5E">
        <w:rPr>
          <w:color w:val="auto"/>
        </w:rPr>
        <w:t>qui commercialisent au niveau de la région</w:t>
      </w:r>
      <w:r w:rsidRPr="00B80F5E">
        <w:rPr>
          <w:color w:val="auto"/>
        </w:rPr>
        <w:t>. ASPEVFS, l’</w:t>
      </w:r>
      <w:r w:rsidR="009853E7" w:rsidRPr="00B80F5E">
        <w:rPr>
          <w:color w:val="auto"/>
        </w:rPr>
        <w:t xml:space="preserve">association la plus </w:t>
      </w:r>
      <w:r w:rsidRPr="00B80F5E">
        <w:rPr>
          <w:color w:val="auto"/>
        </w:rPr>
        <w:t xml:space="preserve"> structurée dans la filière </w:t>
      </w:r>
      <w:r w:rsidR="009853E7" w:rsidRPr="00B80F5E">
        <w:rPr>
          <w:color w:val="auto"/>
        </w:rPr>
        <w:t>au niveau</w:t>
      </w:r>
      <w:r w:rsidR="009853E7" w:rsidRPr="00123383">
        <w:rPr>
          <w:color w:val="auto"/>
        </w:rPr>
        <w:t xml:space="preserve"> national </w:t>
      </w:r>
      <w:r w:rsidR="000D4947" w:rsidRPr="00123383">
        <w:rPr>
          <w:color w:val="auto"/>
        </w:rPr>
        <w:t xml:space="preserve">qui </w:t>
      </w:r>
      <w:r w:rsidRPr="00123383">
        <w:rPr>
          <w:color w:val="auto"/>
        </w:rPr>
        <w:t xml:space="preserve">compte </w:t>
      </w:r>
      <w:r w:rsidR="003D0300" w:rsidRPr="00123383">
        <w:rPr>
          <w:color w:val="auto"/>
        </w:rPr>
        <w:t>1</w:t>
      </w:r>
      <w:r w:rsidR="003D0300">
        <w:rPr>
          <w:color w:val="auto"/>
        </w:rPr>
        <w:t>200</w:t>
      </w:r>
      <w:r w:rsidR="003D0300" w:rsidRPr="00123383">
        <w:rPr>
          <w:color w:val="auto"/>
        </w:rPr>
        <w:t xml:space="preserve"> </w:t>
      </w:r>
      <w:r w:rsidRPr="00123383">
        <w:rPr>
          <w:color w:val="auto"/>
        </w:rPr>
        <w:t xml:space="preserve">membres </w:t>
      </w:r>
      <w:r w:rsidRPr="00123383">
        <w:rPr>
          <w:color w:val="auto"/>
        </w:rPr>
        <w:lastRenderedPageBreak/>
        <w:t>commercialise ses productions sur le marché</w:t>
      </w:r>
      <w:r w:rsidR="009853E7" w:rsidRPr="00123383">
        <w:rPr>
          <w:color w:val="auto"/>
        </w:rPr>
        <w:t xml:space="preserve"> régional avec des points de vente à Aquin, Cayes, Beaumont et vend aussi aux entreprises d’exportation de Port-au-Prince. </w:t>
      </w:r>
      <w:r w:rsidR="002A5F74">
        <w:rPr>
          <w:color w:val="auto"/>
        </w:rPr>
        <w:t xml:space="preserve"> </w:t>
      </w:r>
      <w:r w:rsidR="009853E7" w:rsidRPr="00123383">
        <w:rPr>
          <w:color w:val="auto"/>
        </w:rPr>
        <w:t>L’ONG ORE dispose d’une usine de mangue séchée</w:t>
      </w:r>
      <w:r w:rsidR="00AB0DA6">
        <w:rPr>
          <w:color w:val="auto"/>
        </w:rPr>
        <w:t xml:space="preserve"> qui capte un petit volume de la production régionale</w:t>
      </w:r>
      <w:r w:rsidR="009853E7" w:rsidRPr="00123383">
        <w:rPr>
          <w:color w:val="auto"/>
        </w:rPr>
        <w:t>.</w:t>
      </w:r>
    </w:p>
    <w:p w14:paraId="291D8166" w14:textId="77777777" w:rsidR="00DD4EB4" w:rsidRDefault="00DD4EB4" w:rsidP="00072958">
      <w:pPr>
        <w:pStyle w:val="Paragraphnumbering"/>
        <w:numPr>
          <w:ilvl w:val="0"/>
          <w:numId w:val="0"/>
        </w:numPr>
        <w:spacing w:before="0" w:after="0"/>
        <w:rPr>
          <w:rFonts w:asciiTheme="minorHAnsi" w:hAnsiTheme="minorHAnsi" w:cs="Arial"/>
          <w:b/>
          <w:sz w:val="20"/>
          <w:szCs w:val="20"/>
        </w:rPr>
      </w:pPr>
    </w:p>
    <w:p w14:paraId="6BF9F40D" w14:textId="77777777" w:rsidR="00072958" w:rsidRPr="00F82BC3" w:rsidRDefault="00072958" w:rsidP="00072958">
      <w:pPr>
        <w:pStyle w:val="Paragraphnumbering"/>
        <w:numPr>
          <w:ilvl w:val="0"/>
          <w:numId w:val="0"/>
        </w:numPr>
        <w:spacing w:before="0" w:after="0"/>
        <w:rPr>
          <w:rFonts w:asciiTheme="minorHAnsi" w:hAnsiTheme="minorHAnsi" w:cs="Arial"/>
          <w:b/>
          <w:sz w:val="20"/>
          <w:szCs w:val="20"/>
        </w:rPr>
      </w:pPr>
      <w:r w:rsidRPr="00F82BC3">
        <w:rPr>
          <w:rFonts w:asciiTheme="minorHAnsi" w:hAnsiTheme="minorHAnsi" w:cs="Arial"/>
          <w:b/>
          <w:sz w:val="20"/>
          <w:szCs w:val="20"/>
        </w:rPr>
        <w:t>Tableau</w:t>
      </w:r>
      <w:r>
        <w:rPr>
          <w:rFonts w:asciiTheme="minorHAnsi" w:hAnsiTheme="minorHAnsi" w:cs="Arial"/>
          <w:b/>
          <w:sz w:val="20"/>
          <w:szCs w:val="20"/>
        </w:rPr>
        <w:t xml:space="preserve"> 6</w:t>
      </w:r>
      <w:r w:rsidRPr="00F82BC3">
        <w:rPr>
          <w:rFonts w:asciiTheme="minorHAnsi" w:hAnsiTheme="minorHAnsi" w:cs="Arial"/>
          <w:b/>
          <w:sz w:val="20"/>
          <w:szCs w:val="20"/>
        </w:rPr>
        <w:t xml:space="preserve"> : </w:t>
      </w:r>
      <w:r>
        <w:rPr>
          <w:rFonts w:asciiTheme="minorHAnsi" w:hAnsiTheme="minorHAnsi" w:cs="Arial"/>
          <w:b/>
          <w:sz w:val="20"/>
          <w:szCs w:val="20"/>
        </w:rPr>
        <w:t xml:space="preserve">Résumé de situation de la </w:t>
      </w:r>
      <w:r w:rsidR="006B050F">
        <w:rPr>
          <w:rFonts w:asciiTheme="minorHAnsi" w:hAnsiTheme="minorHAnsi" w:cs="Arial"/>
          <w:b/>
          <w:sz w:val="20"/>
          <w:szCs w:val="20"/>
        </w:rPr>
        <w:t xml:space="preserve">filière </w:t>
      </w:r>
      <w:r>
        <w:rPr>
          <w:rFonts w:asciiTheme="minorHAnsi" w:hAnsiTheme="minorHAnsi" w:cs="Arial"/>
          <w:b/>
          <w:sz w:val="20"/>
          <w:szCs w:val="20"/>
        </w:rPr>
        <w:t>mangue dans le Sud</w:t>
      </w:r>
    </w:p>
    <w:tbl>
      <w:tblPr>
        <w:tblStyle w:val="TableGrid"/>
        <w:tblW w:w="10013" w:type="dxa"/>
        <w:tblInd w:w="18" w:type="dxa"/>
        <w:tblLayout w:type="fixed"/>
        <w:tblLook w:val="04A0" w:firstRow="1" w:lastRow="0" w:firstColumn="1" w:lastColumn="0" w:noHBand="0" w:noVBand="1"/>
      </w:tblPr>
      <w:tblGrid>
        <w:gridCol w:w="1800"/>
        <w:gridCol w:w="2430"/>
        <w:gridCol w:w="3960"/>
        <w:gridCol w:w="1823"/>
      </w:tblGrid>
      <w:tr w:rsidR="00751523" w14:paraId="36DB5A4B" w14:textId="77777777" w:rsidTr="0054014B">
        <w:tc>
          <w:tcPr>
            <w:tcW w:w="1800" w:type="dxa"/>
            <w:vMerge w:val="restart"/>
            <w:shd w:val="clear" w:color="auto" w:fill="D9D9D9" w:themeFill="background1" w:themeFillShade="D9"/>
          </w:tcPr>
          <w:p w14:paraId="6F149A4B" w14:textId="77777777" w:rsidR="000D7939" w:rsidRDefault="000D7939" w:rsidP="00D5487D">
            <w:pPr>
              <w:pStyle w:val="Paragraphnumbering"/>
              <w:numPr>
                <w:ilvl w:val="0"/>
                <w:numId w:val="0"/>
              </w:numPr>
              <w:spacing w:before="0" w:after="0"/>
              <w:jc w:val="center"/>
              <w:rPr>
                <w:rFonts w:asciiTheme="minorHAnsi" w:hAnsiTheme="minorHAnsi" w:cs="Arial"/>
                <w:b/>
                <w:sz w:val="20"/>
                <w:szCs w:val="20"/>
              </w:rPr>
            </w:pPr>
          </w:p>
          <w:p w14:paraId="04702DF4" w14:textId="77777777" w:rsidR="00D5487D" w:rsidRDefault="00D5487D" w:rsidP="00D5487D">
            <w:pPr>
              <w:pStyle w:val="Paragraphnumbering"/>
              <w:numPr>
                <w:ilvl w:val="0"/>
                <w:numId w:val="0"/>
              </w:numPr>
              <w:spacing w:before="0" w:after="0"/>
              <w:jc w:val="center"/>
              <w:rPr>
                <w:rFonts w:asciiTheme="minorHAnsi" w:hAnsiTheme="minorHAnsi" w:cs="Arial"/>
                <w:b/>
                <w:sz w:val="20"/>
                <w:szCs w:val="20"/>
              </w:rPr>
            </w:pPr>
          </w:p>
          <w:p w14:paraId="5E9FA31C" w14:textId="77777777" w:rsidR="00D5487D" w:rsidRDefault="00D5487D" w:rsidP="00D5487D">
            <w:pPr>
              <w:pStyle w:val="Paragraphnumbering"/>
              <w:numPr>
                <w:ilvl w:val="0"/>
                <w:numId w:val="0"/>
              </w:numPr>
              <w:spacing w:before="0" w:after="0"/>
              <w:jc w:val="center"/>
              <w:rPr>
                <w:rFonts w:asciiTheme="minorHAnsi" w:hAnsiTheme="minorHAnsi" w:cs="Arial"/>
                <w:b/>
                <w:sz w:val="20"/>
                <w:szCs w:val="20"/>
              </w:rPr>
            </w:pPr>
          </w:p>
          <w:p w14:paraId="2D414F3A" w14:textId="77777777" w:rsidR="00D5487D" w:rsidRDefault="00D5487D" w:rsidP="00D5487D">
            <w:pPr>
              <w:pStyle w:val="Paragraphnumbering"/>
              <w:numPr>
                <w:ilvl w:val="0"/>
                <w:numId w:val="0"/>
              </w:numPr>
              <w:spacing w:before="0" w:after="0"/>
              <w:jc w:val="center"/>
              <w:rPr>
                <w:rFonts w:asciiTheme="minorHAnsi" w:hAnsiTheme="minorHAnsi" w:cs="Arial"/>
                <w:b/>
                <w:sz w:val="20"/>
                <w:szCs w:val="20"/>
              </w:rPr>
            </w:pPr>
          </w:p>
          <w:p w14:paraId="3D8926AF" w14:textId="77777777" w:rsidR="00751523" w:rsidRPr="006731DA" w:rsidRDefault="000D7939" w:rsidP="00D5487D">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l’offre</w:t>
            </w:r>
            <w:r w:rsidR="00C300C4">
              <w:rPr>
                <w:rFonts w:asciiTheme="minorHAnsi" w:hAnsiTheme="minorHAnsi" w:cs="Arial"/>
                <w:b/>
                <w:sz w:val="20"/>
                <w:szCs w:val="20"/>
              </w:rPr>
              <w:t xml:space="preserve"> régionale</w:t>
            </w:r>
          </w:p>
        </w:tc>
        <w:tc>
          <w:tcPr>
            <w:tcW w:w="2430" w:type="dxa"/>
          </w:tcPr>
          <w:p w14:paraId="519DCD68" w14:textId="77777777" w:rsidR="00751523" w:rsidRPr="006731DA" w:rsidRDefault="00751523" w:rsidP="00072958">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Zones de production</w:t>
            </w:r>
            <w:r w:rsidRPr="006731DA">
              <w:rPr>
                <w:rFonts w:asciiTheme="minorHAnsi" w:hAnsiTheme="minorHAnsi" w:cs="Arial"/>
                <w:i/>
                <w:sz w:val="20"/>
                <w:szCs w:val="20"/>
              </w:rPr>
              <w:t xml:space="preserve"> </w:t>
            </w:r>
          </w:p>
        </w:tc>
        <w:tc>
          <w:tcPr>
            <w:tcW w:w="5783" w:type="dxa"/>
            <w:gridSpan w:val="2"/>
          </w:tcPr>
          <w:p w14:paraId="2DDDF3B6" w14:textId="77777777" w:rsidR="00751523" w:rsidRPr="006731DA" w:rsidRDefault="00751523" w:rsidP="00892086">
            <w:pPr>
              <w:pStyle w:val="Paragraphnumbering"/>
              <w:numPr>
                <w:ilvl w:val="0"/>
                <w:numId w:val="0"/>
              </w:numPr>
              <w:spacing w:before="0" w:after="0"/>
              <w:rPr>
                <w:rFonts w:asciiTheme="minorHAnsi" w:hAnsiTheme="minorHAnsi" w:cs="Arial"/>
                <w:sz w:val="20"/>
                <w:szCs w:val="20"/>
              </w:rPr>
            </w:pPr>
            <w:proofErr w:type="spellStart"/>
            <w:r>
              <w:rPr>
                <w:rFonts w:asciiTheme="minorHAnsi" w:hAnsiTheme="minorHAnsi" w:cs="Arial"/>
                <w:sz w:val="20"/>
                <w:szCs w:val="20"/>
              </w:rPr>
              <w:t>Camperrin</w:t>
            </w:r>
            <w:proofErr w:type="spellEnd"/>
            <w:r>
              <w:rPr>
                <w:rFonts w:asciiTheme="minorHAnsi" w:hAnsiTheme="minorHAnsi" w:cs="Arial"/>
                <w:sz w:val="20"/>
                <w:szCs w:val="20"/>
              </w:rPr>
              <w:t xml:space="preserve">, </w:t>
            </w:r>
            <w:proofErr w:type="spellStart"/>
            <w:r>
              <w:rPr>
                <w:rFonts w:asciiTheme="minorHAnsi" w:hAnsiTheme="minorHAnsi" w:cs="Arial"/>
                <w:sz w:val="20"/>
                <w:szCs w:val="20"/>
              </w:rPr>
              <w:t>Torberck</w:t>
            </w:r>
            <w:proofErr w:type="spellEnd"/>
            <w:r>
              <w:rPr>
                <w:rFonts w:asciiTheme="minorHAnsi" w:hAnsiTheme="minorHAnsi" w:cs="Arial"/>
                <w:sz w:val="20"/>
                <w:szCs w:val="20"/>
              </w:rPr>
              <w:t>, Saint Jean, Aquin, Saint-Louis, Coteaux, Port-à-Piment, Charbonnières, Les Anglais</w:t>
            </w:r>
          </w:p>
        </w:tc>
      </w:tr>
      <w:tr w:rsidR="00751523" w14:paraId="20D1C25C" w14:textId="77777777" w:rsidTr="0054014B">
        <w:tc>
          <w:tcPr>
            <w:tcW w:w="1800" w:type="dxa"/>
            <w:vMerge/>
            <w:shd w:val="clear" w:color="auto" w:fill="D9D9D9" w:themeFill="background1" w:themeFillShade="D9"/>
          </w:tcPr>
          <w:p w14:paraId="1823CC89" w14:textId="77777777" w:rsidR="00751523" w:rsidRPr="006731DA" w:rsidRDefault="00751523" w:rsidP="00D5487D">
            <w:pPr>
              <w:pStyle w:val="Paragraphnumbering"/>
              <w:spacing w:before="0" w:after="0"/>
              <w:jc w:val="center"/>
              <w:rPr>
                <w:rFonts w:asciiTheme="minorHAnsi" w:hAnsiTheme="minorHAnsi" w:cs="Arial"/>
                <w:b/>
                <w:sz w:val="20"/>
                <w:szCs w:val="20"/>
              </w:rPr>
            </w:pPr>
          </w:p>
        </w:tc>
        <w:tc>
          <w:tcPr>
            <w:tcW w:w="2430" w:type="dxa"/>
          </w:tcPr>
          <w:p w14:paraId="306A5CB7" w14:textId="77777777" w:rsidR="00751523" w:rsidRPr="006731DA" w:rsidRDefault="00751523" w:rsidP="00892086">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Systèmes de production</w:t>
            </w:r>
          </w:p>
        </w:tc>
        <w:tc>
          <w:tcPr>
            <w:tcW w:w="5783" w:type="dxa"/>
            <w:gridSpan w:val="2"/>
          </w:tcPr>
          <w:p w14:paraId="7B73B41D" w14:textId="77777777" w:rsidR="00751523" w:rsidRPr="00DD22AD" w:rsidRDefault="00751523" w:rsidP="00892086">
            <w:pPr>
              <w:pStyle w:val="Paragraphnumbering"/>
              <w:numPr>
                <w:ilvl w:val="0"/>
                <w:numId w:val="0"/>
              </w:numPr>
              <w:spacing w:before="0" w:after="0"/>
              <w:rPr>
                <w:rFonts w:asciiTheme="minorHAnsi" w:eastAsia="Times New Roman" w:hAnsiTheme="minorHAnsi"/>
                <w:sz w:val="20"/>
                <w:szCs w:val="20"/>
              </w:rPr>
            </w:pPr>
            <w:r w:rsidRPr="00DD22AD">
              <w:rPr>
                <w:rFonts w:asciiTheme="minorHAnsi" w:eastAsia="Times New Roman" w:hAnsiTheme="minorHAnsi"/>
                <w:sz w:val="20"/>
                <w:szCs w:val="20"/>
              </w:rPr>
              <w:t>Association</w:t>
            </w:r>
            <w:r w:rsidR="00C300C4">
              <w:rPr>
                <w:rFonts w:asciiTheme="minorHAnsi" w:eastAsia="Times New Roman" w:hAnsiTheme="minorHAnsi"/>
                <w:sz w:val="20"/>
                <w:szCs w:val="20"/>
              </w:rPr>
              <w:t xml:space="preserve"> </w:t>
            </w:r>
            <w:r w:rsidR="00E03236">
              <w:rPr>
                <w:rFonts w:asciiTheme="minorHAnsi" w:eastAsia="Times New Roman" w:hAnsiTheme="minorHAnsi"/>
                <w:sz w:val="20"/>
                <w:szCs w:val="20"/>
              </w:rPr>
              <w:t>(</w:t>
            </w:r>
            <w:proofErr w:type="spellStart"/>
            <w:r w:rsidR="00E03236">
              <w:rPr>
                <w:rFonts w:asciiTheme="minorHAnsi" w:eastAsia="Times New Roman" w:hAnsiTheme="minorHAnsi"/>
                <w:sz w:val="20"/>
                <w:szCs w:val="20"/>
              </w:rPr>
              <w:t>fig</w:t>
            </w:r>
            <w:proofErr w:type="spellEnd"/>
            <w:r w:rsidR="00E03236">
              <w:rPr>
                <w:rFonts w:asciiTheme="minorHAnsi" w:eastAsia="Times New Roman" w:hAnsiTheme="minorHAnsi"/>
                <w:sz w:val="20"/>
                <w:szCs w:val="20"/>
              </w:rPr>
              <w:t xml:space="preserve"> 1.)</w:t>
            </w:r>
            <w:r w:rsidRPr="00DD22AD">
              <w:rPr>
                <w:rFonts w:asciiTheme="minorHAnsi" w:eastAsia="Times New Roman" w:hAnsiTheme="minorHAnsi"/>
                <w:sz w:val="20"/>
                <w:szCs w:val="20"/>
              </w:rPr>
              <w:t xml:space="preserve"> avec le maïs, le pois congo, manioc, la patate douce, le sorgo. Dans la</w:t>
            </w:r>
            <w:r w:rsidRPr="00DD22AD">
              <w:rPr>
                <w:rFonts w:asciiTheme="minorHAnsi" w:hAnsiTheme="minorHAnsi"/>
                <w:sz w:val="20"/>
                <w:szCs w:val="20"/>
              </w:rPr>
              <w:t xml:space="preserve"> plaine de Camp- Perrin et Les Anglais les producteurs associent la mangue avec les cultures maraichères</w:t>
            </w:r>
            <w:r>
              <w:rPr>
                <w:rFonts w:asciiTheme="minorHAnsi" w:hAnsiTheme="minorHAnsi"/>
                <w:sz w:val="20"/>
                <w:szCs w:val="20"/>
              </w:rPr>
              <w:t xml:space="preserve">. </w:t>
            </w:r>
          </w:p>
        </w:tc>
      </w:tr>
      <w:tr w:rsidR="00892086" w14:paraId="74572913" w14:textId="77777777" w:rsidTr="0054014B">
        <w:tc>
          <w:tcPr>
            <w:tcW w:w="1800" w:type="dxa"/>
            <w:vMerge/>
            <w:shd w:val="clear" w:color="auto" w:fill="D9D9D9" w:themeFill="background1" w:themeFillShade="D9"/>
          </w:tcPr>
          <w:p w14:paraId="2A1A06C9" w14:textId="77777777" w:rsidR="00892086" w:rsidRPr="006731DA" w:rsidRDefault="00892086" w:rsidP="00D5487D">
            <w:pPr>
              <w:pStyle w:val="Paragraphnumbering"/>
              <w:spacing w:before="0" w:after="0"/>
              <w:jc w:val="center"/>
              <w:rPr>
                <w:rFonts w:asciiTheme="minorHAnsi" w:hAnsiTheme="minorHAnsi" w:cs="Arial"/>
                <w:b/>
                <w:sz w:val="20"/>
                <w:szCs w:val="20"/>
              </w:rPr>
            </w:pPr>
          </w:p>
        </w:tc>
        <w:tc>
          <w:tcPr>
            <w:tcW w:w="2430" w:type="dxa"/>
          </w:tcPr>
          <w:p w14:paraId="43830BCF" w14:textId="77777777" w:rsidR="00892086" w:rsidRDefault="00892086" w:rsidP="00892086">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Densité/hectare</w:t>
            </w:r>
          </w:p>
        </w:tc>
        <w:tc>
          <w:tcPr>
            <w:tcW w:w="5783" w:type="dxa"/>
            <w:gridSpan w:val="2"/>
          </w:tcPr>
          <w:p w14:paraId="1568E649" w14:textId="77777777" w:rsidR="00892086" w:rsidRPr="00DD22AD" w:rsidRDefault="0090342C" w:rsidP="00B80F5E">
            <w:pPr>
              <w:pStyle w:val="Paragraphnumbering"/>
              <w:numPr>
                <w:ilvl w:val="0"/>
                <w:numId w:val="0"/>
              </w:numPr>
              <w:spacing w:before="0" w:after="0"/>
              <w:rPr>
                <w:rFonts w:asciiTheme="minorHAnsi" w:eastAsia="Times New Roman" w:hAnsiTheme="minorHAnsi"/>
                <w:sz w:val="20"/>
                <w:szCs w:val="20"/>
              </w:rPr>
            </w:pPr>
            <w:r>
              <w:rPr>
                <w:rFonts w:asciiTheme="minorHAnsi" w:eastAsia="Times New Roman" w:hAnsiTheme="minorHAnsi"/>
                <w:sz w:val="20"/>
                <w:szCs w:val="20"/>
              </w:rPr>
              <w:t>1</w:t>
            </w:r>
            <w:r w:rsidR="00892086">
              <w:rPr>
                <w:rFonts w:asciiTheme="minorHAnsi" w:eastAsia="Times New Roman" w:hAnsiTheme="minorHAnsi"/>
                <w:sz w:val="20"/>
                <w:szCs w:val="20"/>
              </w:rPr>
              <w:t>-200 manguiers</w:t>
            </w:r>
          </w:p>
        </w:tc>
      </w:tr>
      <w:tr w:rsidR="009B6A2D" w14:paraId="318405DD" w14:textId="77777777" w:rsidTr="0054014B">
        <w:tc>
          <w:tcPr>
            <w:tcW w:w="1800" w:type="dxa"/>
            <w:vMerge/>
            <w:shd w:val="clear" w:color="auto" w:fill="D9D9D9" w:themeFill="background1" w:themeFillShade="D9"/>
          </w:tcPr>
          <w:p w14:paraId="4ECFC4B3" w14:textId="77777777" w:rsidR="009B6A2D" w:rsidRPr="006731DA" w:rsidRDefault="009B6A2D" w:rsidP="00D5487D">
            <w:pPr>
              <w:pStyle w:val="Paragraphnumbering"/>
              <w:spacing w:before="0" w:after="0"/>
              <w:jc w:val="center"/>
              <w:rPr>
                <w:rFonts w:asciiTheme="minorHAnsi" w:hAnsiTheme="minorHAnsi" w:cs="Arial"/>
                <w:b/>
                <w:sz w:val="20"/>
                <w:szCs w:val="20"/>
              </w:rPr>
            </w:pPr>
          </w:p>
        </w:tc>
        <w:tc>
          <w:tcPr>
            <w:tcW w:w="2430" w:type="dxa"/>
          </w:tcPr>
          <w:p w14:paraId="13B9D82D" w14:textId="77777777" w:rsidR="009B6A2D" w:rsidRDefault="009B6A2D" w:rsidP="00892086">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Cout d’installation d’un verger</w:t>
            </w:r>
          </w:p>
        </w:tc>
        <w:tc>
          <w:tcPr>
            <w:tcW w:w="5783" w:type="dxa"/>
            <w:gridSpan w:val="2"/>
          </w:tcPr>
          <w:p w14:paraId="5BA70552" w14:textId="77777777" w:rsidR="009B6A2D" w:rsidRDefault="009B6A2D" w:rsidP="00B80F5E">
            <w:pPr>
              <w:pStyle w:val="Paragraphnumbering"/>
              <w:numPr>
                <w:ilvl w:val="0"/>
                <w:numId w:val="0"/>
              </w:numPr>
              <w:spacing w:before="0" w:after="0"/>
              <w:rPr>
                <w:rFonts w:asciiTheme="minorHAnsi" w:eastAsia="Times New Roman" w:hAnsiTheme="minorHAnsi"/>
                <w:sz w:val="20"/>
                <w:szCs w:val="20"/>
              </w:rPr>
            </w:pPr>
          </w:p>
        </w:tc>
      </w:tr>
      <w:tr w:rsidR="00751523" w14:paraId="4E79C689" w14:textId="77777777" w:rsidTr="0054014B">
        <w:tc>
          <w:tcPr>
            <w:tcW w:w="1800" w:type="dxa"/>
            <w:vMerge/>
            <w:shd w:val="clear" w:color="auto" w:fill="D9D9D9" w:themeFill="background1" w:themeFillShade="D9"/>
          </w:tcPr>
          <w:p w14:paraId="30E1B86B" w14:textId="77777777" w:rsidR="00751523" w:rsidRPr="006731DA" w:rsidRDefault="00751523" w:rsidP="00D5487D">
            <w:pPr>
              <w:pStyle w:val="Paragraphnumbering"/>
              <w:spacing w:before="0" w:after="0"/>
              <w:jc w:val="center"/>
              <w:rPr>
                <w:rFonts w:asciiTheme="minorHAnsi" w:hAnsiTheme="minorHAnsi" w:cs="Arial"/>
                <w:b/>
                <w:sz w:val="20"/>
                <w:szCs w:val="20"/>
              </w:rPr>
            </w:pPr>
          </w:p>
        </w:tc>
        <w:tc>
          <w:tcPr>
            <w:tcW w:w="2430" w:type="dxa"/>
          </w:tcPr>
          <w:p w14:paraId="5E6C9F23" w14:textId="77777777" w:rsidR="00751523" w:rsidRPr="006731DA" w:rsidRDefault="00751523" w:rsidP="00892086">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Variétés</w:t>
            </w:r>
          </w:p>
        </w:tc>
        <w:tc>
          <w:tcPr>
            <w:tcW w:w="5783" w:type="dxa"/>
            <w:gridSpan w:val="2"/>
          </w:tcPr>
          <w:p w14:paraId="0821D962" w14:textId="77777777" w:rsidR="00751523" w:rsidRDefault="00B80F5E" w:rsidP="005A72C5">
            <w:pPr>
              <w:pStyle w:val="Paragraphnumbering"/>
              <w:numPr>
                <w:ilvl w:val="0"/>
                <w:numId w:val="0"/>
              </w:numPr>
              <w:spacing w:before="0" w:after="0"/>
              <w:rPr>
                <w:rFonts w:asciiTheme="minorHAnsi" w:hAnsiTheme="minorHAnsi" w:cs="Arial"/>
                <w:sz w:val="20"/>
                <w:szCs w:val="20"/>
              </w:rPr>
            </w:pPr>
            <w:proofErr w:type="spellStart"/>
            <w:r>
              <w:rPr>
                <w:rFonts w:asciiTheme="minorHAnsi" w:hAnsiTheme="minorHAnsi" w:cs="Arial"/>
                <w:sz w:val="20"/>
                <w:szCs w:val="20"/>
              </w:rPr>
              <w:t>Mandame</w:t>
            </w:r>
            <w:proofErr w:type="spellEnd"/>
            <w:r>
              <w:rPr>
                <w:rFonts w:asciiTheme="minorHAnsi" w:hAnsiTheme="minorHAnsi" w:cs="Arial"/>
                <w:sz w:val="20"/>
                <w:szCs w:val="20"/>
              </w:rPr>
              <w:t xml:space="preserve"> Francique, Madan</w:t>
            </w:r>
            <w:r w:rsidR="00751523">
              <w:rPr>
                <w:rFonts w:asciiTheme="minorHAnsi" w:hAnsiTheme="minorHAnsi" w:cs="Arial"/>
                <w:sz w:val="20"/>
                <w:szCs w:val="20"/>
              </w:rPr>
              <w:t xml:space="preserve"> Blanc, Corn, </w:t>
            </w:r>
          </w:p>
          <w:p w14:paraId="159D4C03" w14:textId="77777777" w:rsidR="00751523" w:rsidRPr="006731DA" w:rsidRDefault="00751523" w:rsidP="00C300C4">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Cœur</w:t>
            </w:r>
            <w:r w:rsidR="00105328">
              <w:rPr>
                <w:rFonts w:asciiTheme="minorHAnsi" w:hAnsiTheme="minorHAnsi" w:cs="Arial"/>
                <w:sz w:val="20"/>
                <w:szCs w:val="20"/>
              </w:rPr>
              <w:t xml:space="preserve"> d’or et </w:t>
            </w:r>
            <w:proofErr w:type="spellStart"/>
            <w:r w:rsidR="00105328">
              <w:rPr>
                <w:rFonts w:asciiTheme="minorHAnsi" w:hAnsiTheme="minorHAnsi" w:cs="Arial"/>
                <w:sz w:val="20"/>
                <w:szCs w:val="20"/>
              </w:rPr>
              <w:t>Zilate</w:t>
            </w:r>
            <w:proofErr w:type="spellEnd"/>
            <w:r w:rsidR="00C300C4">
              <w:rPr>
                <w:rFonts w:asciiTheme="minorHAnsi" w:hAnsiTheme="minorHAnsi" w:cs="Arial"/>
                <w:sz w:val="20"/>
                <w:szCs w:val="20"/>
              </w:rPr>
              <w:t xml:space="preserve"> (en pleine expansion)</w:t>
            </w:r>
            <w:r w:rsidR="00105328">
              <w:rPr>
                <w:rFonts w:asciiTheme="minorHAnsi" w:hAnsiTheme="minorHAnsi" w:cs="Arial"/>
                <w:sz w:val="20"/>
                <w:szCs w:val="20"/>
              </w:rPr>
              <w:t xml:space="preserve">,  </w:t>
            </w:r>
            <w:r>
              <w:rPr>
                <w:rFonts w:asciiTheme="minorHAnsi" w:hAnsiTheme="minorHAnsi" w:cs="Arial"/>
                <w:sz w:val="20"/>
                <w:szCs w:val="20"/>
              </w:rPr>
              <w:t>variétés introduites par ORE </w:t>
            </w:r>
          </w:p>
        </w:tc>
      </w:tr>
      <w:tr w:rsidR="00072958" w14:paraId="7BB16B48" w14:textId="77777777" w:rsidTr="0054014B">
        <w:trPr>
          <w:trHeight w:val="217"/>
        </w:trPr>
        <w:tc>
          <w:tcPr>
            <w:tcW w:w="1800" w:type="dxa"/>
            <w:vMerge w:val="restart"/>
            <w:shd w:val="clear" w:color="auto" w:fill="D9D9D9" w:themeFill="background1" w:themeFillShade="D9"/>
          </w:tcPr>
          <w:p w14:paraId="30C25F7F" w14:textId="77777777" w:rsidR="00D5487D" w:rsidRDefault="00D5487D" w:rsidP="00D5487D">
            <w:pPr>
              <w:pStyle w:val="Paragraphnumbering"/>
              <w:numPr>
                <w:ilvl w:val="0"/>
                <w:numId w:val="0"/>
              </w:numPr>
              <w:spacing w:before="0" w:after="0"/>
              <w:jc w:val="center"/>
              <w:rPr>
                <w:rFonts w:asciiTheme="minorHAnsi" w:hAnsiTheme="minorHAnsi" w:cs="Arial"/>
                <w:b/>
                <w:sz w:val="20"/>
                <w:szCs w:val="20"/>
              </w:rPr>
            </w:pPr>
          </w:p>
          <w:p w14:paraId="2BD649EE" w14:textId="77777777" w:rsidR="00072958" w:rsidRPr="006731DA" w:rsidRDefault="00072958" w:rsidP="00D5487D">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la demande</w:t>
            </w:r>
          </w:p>
        </w:tc>
        <w:tc>
          <w:tcPr>
            <w:tcW w:w="2430" w:type="dxa"/>
          </w:tcPr>
          <w:p w14:paraId="56DEEB2D" w14:textId="77777777" w:rsidR="00072958" w:rsidRPr="00044110" w:rsidRDefault="003E0E1F" w:rsidP="00892086">
            <w:pPr>
              <w:spacing w:before="0" w:after="0" w:line="240" w:lineRule="auto"/>
              <w:jc w:val="left"/>
              <w:rPr>
                <w:rFonts w:eastAsia="Times New Roman"/>
                <w:i/>
                <w:color w:val="auto"/>
                <w:sz w:val="20"/>
                <w:szCs w:val="20"/>
              </w:rPr>
            </w:pPr>
            <w:r>
              <w:rPr>
                <w:rFonts w:eastAsia="Times New Roman"/>
                <w:i/>
                <w:color w:val="auto"/>
                <w:sz w:val="20"/>
                <w:szCs w:val="20"/>
              </w:rPr>
              <w:t>Nationale</w:t>
            </w:r>
          </w:p>
        </w:tc>
        <w:tc>
          <w:tcPr>
            <w:tcW w:w="5783" w:type="dxa"/>
            <w:gridSpan w:val="2"/>
          </w:tcPr>
          <w:p w14:paraId="40F114A2" w14:textId="77777777" w:rsidR="00072958" w:rsidRPr="006731DA" w:rsidRDefault="008D2E9D" w:rsidP="008D2E9D">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lang w:val="fr-FR"/>
              </w:rPr>
              <w:t xml:space="preserve">Les usines de Port-au-Prince </w:t>
            </w:r>
            <w:r w:rsidR="003E0E1F" w:rsidRPr="003E0E1F">
              <w:rPr>
                <w:rFonts w:asciiTheme="minorHAnsi" w:hAnsiTheme="minorHAnsi" w:cs="Arial"/>
                <w:sz w:val="20"/>
                <w:szCs w:val="20"/>
                <w:lang w:val="fr-FR"/>
              </w:rPr>
              <w:t xml:space="preserve">Vente </w:t>
            </w:r>
            <w:r>
              <w:rPr>
                <w:rFonts w:asciiTheme="minorHAnsi" w:hAnsiTheme="minorHAnsi" w:cs="Arial"/>
                <w:sz w:val="20"/>
                <w:szCs w:val="20"/>
                <w:lang w:val="fr-FR"/>
              </w:rPr>
              <w:t>pour exportation</w:t>
            </w:r>
            <w:r w:rsidR="00072958">
              <w:rPr>
                <w:rFonts w:asciiTheme="minorHAnsi" w:hAnsiTheme="minorHAnsi" w:cs="Arial"/>
                <w:sz w:val="20"/>
                <w:szCs w:val="20"/>
                <w:lang w:val="fr-FR"/>
              </w:rPr>
              <w:t xml:space="preserve">  </w:t>
            </w:r>
          </w:p>
        </w:tc>
      </w:tr>
      <w:tr w:rsidR="00072958" w14:paraId="7195C90A" w14:textId="77777777" w:rsidTr="0054014B">
        <w:trPr>
          <w:trHeight w:val="225"/>
        </w:trPr>
        <w:tc>
          <w:tcPr>
            <w:tcW w:w="1800" w:type="dxa"/>
            <w:vMerge/>
            <w:shd w:val="clear" w:color="auto" w:fill="D9D9D9" w:themeFill="background1" w:themeFillShade="D9"/>
          </w:tcPr>
          <w:p w14:paraId="606DA097" w14:textId="77777777" w:rsidR="00072958" w:rsidRDefault="00072958" w:rsidP="00D5487D">
            <w:pPr>
              <w:pStyle w:val="Paragraphnumbering"/>
              <w:numPr>
                <w:ilvl w:val="0"/>
                <w:numId w:val="0"/>
              </w:numPr>
              <w:spacing w:before="0" w:after="0"/>
              <w:jc w:val="center"/>
              <w:rPr>
                <w:rFonts w:asciiTheme="minorHAnsi" w:hAnsiTheme="minorHAnsi" w:cs="Arial"/>
                <w:b/>
                <w:sz w:val="20"/>
                <w:szCs w:val="20"/>
              </w:rPr>
            </w:pPr>
          </w:p>
        </w:tc>
        <w:tc>
          <w:tcPr>
            <w:tcW w:w="2430" w:type="dxa"/>
          </w:tcPr>
          <w:p w14:paraId="68B6AF5F" w14:textId="77777777" w:rsidR="00072958" w:rsidRDefault="003E0E1F" w:rsidP="00892086">
            <w:pPr>
              <w:spacing w:before="0" w:after="0" w:line="240" w:lineRule="auto"/>
              <w:jc w:val="left"/>
              <w:rPr>
                <w:rFonts w:eastAsia="Times New Roman"/>
                <w:i/>
                <w:color w:val="auto"/>
                <w:sz w:val="20"/>
                <w:szCs w:val="20"/>
              </w:rPr>
            </w:pPr>
            <w:r>
              <w:rPr>
                <w:rFonts w:eastAsia="Times New Roman"/>
                <w:i/>
                <w:color w:val="auto"/>
                <w:sz w:val="20"/>
                <w:szCs w:val="20"/>
              </w:rPr>
              <w:t>Régionale</w:t>
            </w:r>
          </w:p>
        </w:tc>
        <w:tc>
          <w:tcPr>
            <w:tcW w:w="5783" w:type="dxa"/>
            <w:gridSpan w:val="2"/>
          </w:tcPr>
          <w:p w14:paraId="4372CCA4" w14:textId="77777777" w:rsidR="00072958" w:rsidRDefault="008D2E9D" w:rsidP="00751523">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Toute catégorie sociale au niveau de la Ville des Cayes, les principaux bourgs du département ainsi qu</w:t>
            </w:r>
            <w:r w:rsidR="00751523">
              <w:rPr>
                <w:rFonts w:asciiTheme="minorHAnsi" w:hAnsiTheme="minorHAnsi" w:cs="Arial"/>
                <w:sz w:val="20"/>
                <w:szCs w:val="20"/>
              </w:rPr>
              <w:t>e B</w:t>
            </w:r>
            <w:r>
              <w:rPr>
                <w:rFonts w:asciiTheme="minorHAnsi" w:hAnsiTheme="minorHAnsi" w:cs="Arial"/>
                <w:sz w:val="20"/>
                <w:szCs w:val="20"/>
              </w:rPr>
              <w:t>eaumont</w:t>
            </w:r>
            <w:r w:rsidR="00751523">
              <w:rPr>
                <w:rFonts w:asciiTheme="minorHAnsi" w:hAnsiTheme="minorHAnsi" w:cs="Arial"/>
                <w:sz w:val="20"/>
                <w:szCs w:val="20"/>
              </w:rPr>
              <w:t xml:space="preserve"> (</w:t>
            </w:r>
            <w:r>
              <w:rPr>
                <w:rFonts w:asciiTheme="minorHAnsi" w:hAnsiTheme="minorHAnsi" w:cs="Arial"/>
                <w:sz w:val="20"/>
                <w:szCs w:val="20"/>
              </w:rPr>
              <w:t>Grande Anse</w:t>
            </w:r>
            <w:r w:rsidR="00751523">
              <w:rPr>
                <w:rFonts w:asciiTheme="minorHAnsi" w:hAnsiTheme="minorHAnsi" w:cs="Arial"/>
                <w:sz w:val="20"/>
                <w:szCs w:val="20"/>
              </w:rPr>
              <w:t>)</w:t>
            </w:r>
          </w:p>
          <w:p w14:paraId="26219675" w14:textId="77777777" w:rsidR="000D0F1B" w:rsidRPr="009D2149" w:rsidRDefault="000D0F1B" w:rsidP="00751523">
            <w:pPr>
              <w:pStyle w:val="Paragraphnumbering"/>
              <w:numPr>
                <w:ilvl w:val="0"/>
                <w:numId w:val="0"/>
              </w:numPr>
              <w:spacing w:before="0" w:after="0"/>
              <w:rPr>
                <w:rFonts w:asciiTheme="minorHAnsi" w:hAnsiTheme="minorHAnsi" w:cs="Arial"/>
                <w:b/>
                <w:sz w:val="20"/>
                <w:szCs w:val="20"/>
              </w:rPr>
            </w:pPr>
            <w:r>
              <w:rPr>
                <w:rFonts w:asciiTheme="minorHAnsi" w:hAnsiTheme="minorHAnsi" w:cs="Arial"/>
                <w:sz w:val="20"/>
                <w:szCs w:val="20"/>
              </w:rPr>
              <w:t>ORE : usine mangue séchée</w:t>
            </w:r>
          </w:p>
        </w:tc>
      </w:tr>
      <w:tr w:rsidR="008F3B84" w14:paraId="0F07F112" w14:textId="77777777" w:rsidTr="0054014B">
        <w:trPr>
          <w:trHeight w:val="826"/>
        </w:trPr>
        <w:tc>
          <w:tcPr>
            <w:tcW w:w="1800" w:type="dxa"/>
            <w:shd w:val="clear" w:color="auto" w:fill="D9D9D9" w:themeFill="background1" w:themeFillShade="D9"/>
          </w:tcPr>
          <w:p w14:paraId="1A4E69DD" w14:textId="77777777" w:rsidR="008F3B84" w:rsidRDefault="008F3B84" w:rsidP="00D5487D">
            <w:pPr>
              <w:pStyle w:val="Paragraphnumbering"/>
              <w:numPr>
                <w:ilvl w:val="0"/>
                <w:numId w:val="0"/>
              </w:numPr>
              <w:spacing w:before="0" w:after="0"/>
              <w:jc w:val="center"/>
              <w:rPr>
                <w:rFonts w:asciiTheme="minorHAnsi" w:hAnsiTheme="minorHAnsi" w:cs="Arial"/>
                <w:b/>
                <w:sz w:val="20"/>
                <w:szCs w:val="20"/>
              </w:rPr>
            </w:pPr>
          </w:p>
          <w:p w14:paraId="4D40060C" w14:textId="77777777" w:rsidR="008F3B84" w:rsidRDefault="008F3B84" w:rsidP="00D5487D">
            <w:pPr>
              <w:pStyle w:val="Paragraphnumbering"/>
              <w:numPr>
                <w:ilvl w:val="0"/>
                <w:numId w:val="0"/>
              </w:numPr>
              <w:spacing w:before="0" w:after="0"/>
              <w:jc w:val="center"/>
              <w:rPr>
                <w:rFonts w:asciiTheme="minorHAnsi" w:hAnsiTheme="minorHAnsi" w:cs="Arial"/>
                <w:b/>
                <w:sz w:val="20"/>
                <w:szCs w:val="20"/>
              </w:rPr>
            </w:pPr>
          </w:p>
          <w:p w14:paraId="2C34CE21" w14:textId="77777777" w:rsidR="008F3B84" w:rsidRDefault="008F3B84" w:rsidP="00D5487D">
            <w:pPr>
              <w:pStyle w:val="Paragraphnumbering"/>
              <w:numPr>
                <w:ilvl w:val="0"/>
                <w:numId w:val="0"/>
              </w:numPr>
              <w:spacing w:before="0" w:after="0"/>
              <w:jc w:val="center"/>
              <w:rPr>
                <w:rFonts w:asciiTheme="minorHAnsi" w:hAnsiTheme="minorHAnsi" w:cs="Arial"/>
                <w:b/>
                <w:sz w:val="20"/>
                <w:szCs w:val="20"/>
              </w:rPr>
            </w:pPr>
          </w:p>
          <w:p w14:paraId="00D4A4AE" w14:textId="77777777" w:rsidR="008F3B84" w:rsidRPr="006731DA" w:rsidRDefault="008F3B84" w:rsidP="00D5487D">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Cartographie des acteurs</w:t>
            </w:r>
          </w:p>
        </w:tc>
        <w:tc>
          <w:tcPr>
            <w:tcW w:w="8213" w:type="dxa"/>
            <w:gridSpan w:val="3"/>
            <w:vAlign w:val="center"/>
          </w:tcPr>
          <w:p w14:paraId="78BE4EC5" w14:textId="77777777" w:rsidR="008F3B84" w:rsidRDefault="008F3B84" w:rsidP="00630BEB">
            <w:pPr>
              <w:pStyle w:val="ListParagraph"/>
              <w:numPr>
                <w:ilvl w:val="0"/>
                <w:numId w:val="32"/>
              </w:numPr>
              <w:spacing w:after="0" w:line="240" w:lineRule="auto"/>
              <w:jc w:val="left"/>
              <w:rPr>
                <w:rFonts w:eastAsia="Times New Roman"/>
                <w:color w:val="auto"/>
                <w:lang w:val="fr-FR"/>
              </w:rPr>
            </w:pPr>
            <w:r w:rsidRPr="007D7177">
              <w:rPr>
                <w:rFonts w:eastAsia="Times New Roman"/>
                <w:b/>
                <w:color w:val="auto"/>
                <w:u w:val="single"/>
                <w:lang w:val="fr-FR"/>
              </w:rPr>
              <w:t>Producteurs</w:t>
            </w:r>
            <w:r w:rsidRPr="007D7177">
              <w:rPr>
                <w:rFonts w:eastAsia="Times New Roman"/>
                <w:color w:val="auto"/>
                <w:lang w:val="fr-FR"/>
              </w:rPr>
              <w:t xml:space="preserve"> (Des </w:t>
            </w:r>
            <w:r>
              <w:rPr>
                <w:rFonts w:eastAsia="Times New Roman"/>
                <w:color w:val="auto"/>
                <w:lang w:val="fr-FR"/>
              </w:rPr>
              <w:t xml:space="preserve">centaines </w:t>
            </w:r>
            <w:r w:rsidRPr="007D7177">
              <w:rPr>
                <w:rFonts w:eastAsia="Times New Roman"/>
                <w:color w:val="auto"/>
                <w:lang w:val="fr-FR"/>
              </w:rPr>
              <w:t xml:space="preserve">avec en moyenne </w:t>
            </w:r>
            <w:r>
              <w:rPr>
                <w:rFonts w:eastAsia="Times New Roman"/>
                <w:color w:val="auto"/>
                <w:lang w:val="fr-FR"/>
              </w:rPr>
              <w:t>5</w:t>
            </w:r>
            <w:r w:rsidRPr="007D7177">
              <w:rPr>
                <w:rFonts w:eastAsia="Times New Roman"/>
                <w:color w:val="auto"/>
                <w:lang w:val="fr-FR"/>
              </w:rPr>
              <w:t xml:space="preserve"> arbres, quelques grands producteurs avec des vergers </w:t>
            </w:r>
            <w:r>
              <w:rPr>
                <w:rFonts w:eastAsia="Times New Roman"/>
                <w:color w:val="auto"/>
                <w:lang w:val="fr-FR"/>
              </w:rPr>
              <w:t>allant jusqu’ à 10 hectares</w:t>
            </w:r>
            <w:r w:rsidRPr="007D7177">
              <w:rPr>
                <w:rFonts w:eastAsia="Times New Roman"/>
                <w:color w:val="auto"/>
                <w:lang w:val="fr-FR"/>
              </w:rPr>
              <w:t>),</w:t>
            </w:r>
          </w:p>
          <w:p w14:paraId="37E0D82D" w14:textId="77777777" w:rsidR="008F3B84" w:rsidRPr="00B80F5E" w:rsidRDefault="008F3B84" w:rsidP="00630BEB">
            <w:pPr>
              <w:pStyle w:val="ListParagraph"/>
              <w:numPr>
                <w:ilvl w:val="0"/>
                <w:numId w:val="32"/>
              </w:numPr>
              <w:spacing w:after="0" w:line="240" w:lineRule="auto"/>
              <w:jc w:val="left"/>
              <w:rPr>
                <w:rFonts w:eastAsia="Times New Roman"/>
                <w:color w:val="auto"/>
                <w:lang w:val="fr-FR"/>
              </w:rPr>
            </w:pPr>
            <w:r>
              <w:rPr>
                <w:rFonts w:eastAsia="Times New Roman"/>
                <w:b/>
                <w:color w:val="auto"/>
                <w:u w:val="single"/>
                <w:lang w:val="fr-FR"/>
              </w:rPr>
              <w:t xml:space="preserve">Voltigeurs </w:t>
            </w:r>
            <w:r w:rsidRPr="00B80F5E">
              <w:rPr>
                <w:rFonts w:eastAsia="Times New Roman"/>
                <w:color w:val="auto"/>
                <w:lang w:val="fr-FR"/>
              </w:rPr>
              <w:t>(moins d’une vingtaine directement liés aux usines d’exportation)</w:t>
            </w:r>
          </w:p>
          <w:p w14:paraId="47D1F80F" w14:textId="77777777" w:rsidR="008F3B84" w:rsidRPr="00152816" w:rsidRDefault="008F3B84" w:rsidP="00630BEB">
            <w:pPr>
              <w:pStyle w:val="ListParagraph"/>
              <w:numPr>
                <w:ilvl w:val="0"/>
                <w:numId w:val="32"/>
              </w:numPr>
              <w:spacing w:after="0" w:line="240" w:lineRule="auto"/>
              <w:jc w:val="left"/>
              <w:rPr>
                <w:rFonts w:eastAsia="Times New Roman"/>
                <w:color w:val="auto"/>
                <w:lang w:val="fr-FR"/>
              </w:rPr>
            </w:pPr>
            <w:r>
              <w:rPr>
                <w:rFonts w:eastAsia="Times New Roman"/>
                <w:b/>
                <w:color w:val="auto"/>
                <w:u w:val="single"/>
                <w:lang w:val="fr-FR"/>
              </w:rPr>
              <w:t>Madan Sara</w:t>
            </w:r>
            <w:r w:rsidRPr="00152816">
              <w:rPr>
                <w:rFonts w:eastAsia="Times New Roman"/>
                <w:color w:val="auto"/>
                <w:lang w:val="fr-FR"/>
              </w:rPr>
              <w:t xml:space="preserve"> (des dizaines</w:t>
            </w:r>
            <w:r>
              <w:rPr>
                <w:rFonts w:eastAsia="Times New Roman"/>
                <w:color w:val="auto"/>
                <w:lang w:val="fr-FR"/>
              </w:rPr>
              <w:t xml:space="preserve">, en général </w:t>
            </w:r>
            <w:r w:rsidRPr="00152816">
              <w:rPr>
                <w:rFonts w:eastAsia="Times New Roman"/>
                <w:color w:val="auto"/>
                <w:lang w:val="fr-FR"/>
              </w:rPr>
              <w:t xml:space="preserve"> originaires des zones de production), </w:t>
            </w:r>
          </w:p>
          <w:p w14:paraId="5D263CC0" w14:textId="77777777" w:rsidR="008F3B84" w:rsidRDefault="008F3B84" w:rsidP="00630BEB">
            <w:pPr>
              <w:pStyle w:val="ListParagraph"/>
              <w:numPr>
                <w:ilvl w:val="0"/>
                <w:numId w:val="32"/>
              </w:numPr>
              <w:spacing w:after="0" w:line="240" w:lineRule="auto"/>
              <w:jc w:val="left"/>
              <w:rPr>
                <w:rFonts w:eastAsia="Times New Roman"/>
                <w:color w:val="auto"/>
                <w:lang w:val="fr-FR"/>
              </w:rPr>
            </w:pPr>
            <w:r>
              <w:rPr>
                <w:rFonts w:eastAsia="Times New Roman"/>
                <w:b/>
                <w:color w:val="auto"/>
                <w:lang w:val="fr-FR"/>
              </w:rPr>
              <w:t>A</w:t>
            </w:r>
            <w:r w:rsidRPr="00EA6243">
              <w:rPr>
                <w:rFonts w:eastAsia="Times New Roman"/>
                <w:b/>
                <w:color w:val="auto"/>
                <w:lang w:val="fr-FR"/>
              </w:rPr>
              <w:t>ssociations</w:t>
            </w:r>
            <w:r>
              <w:rPr>
                <w:rFonts w:eastAsia="Times New Roman"/>
                <w:color w:val="auto"/>
                <w:lang w:val="fr-FR"/>
              </w:rPr>
              <w:t xml:space="preserve"> </w:t>
            </w:r>
            <w:r w:rsidRPr="00EA6243">
              <w:rPr>
                <w:rFonts w:eastAsia="Times New Roman"/>
                <w:color w:val="auto"/>
                <w:lang w:val="fr-FR"/>
              </w:rPr>
              <w:t xml:space="preserve">une </w:t>
            </w:r>
            <w:r>
              <w:rPr>
                <w:rFonts w:eastAsia="Times New Roman"/>
                <w:color w:val="auto"/>
                <w:lang w:val="fr-FR"/>
              </w:rPr>
              <w:t>seule : ASPVEFS</w:t>
            </w:r>
          </w:p>
          <w:p w14:paraId="1EF581C5" w14:textId="77777777" w:rsidR="008F3B84" w:rsidRPr="00675F4E" w:rsidRDefault="008F3B84" w:rsidP="00630BEB">
            <w:pPr>
              <w:pStyle w:val="ListParagraph"/>
              <w:numPr>
                <w:ilvl w:val="0"/>
                <w:numId w:val="32"/>
              </w:numPr>
              <w:spacing w:after="0" w:line="240" w:lineRule="auto"/>
              <w:jc w:val="left"/>
              <w:rPr>
                <w:rFonts w:eastAsia="Times New Roman"/>
                <w:color w:val="auto"/>
                <w:lang w:val="fr-FR"/>
              </w:rPr>
            </w:pPr>
            <w:r>
              <w:rPr>
                <w:rFonts w:eastAsia="Times New Roman"/>
                <w:b/>
                <w:color w:val="auto"/>
                <w:lang w:val="fr-FR"/>
              </w:rPr>
              <w:t xml:space="preserve">Transformateurs -       </w:t>
            </w:r>
            <w:r w:rsidRPr="00675F4E">
              <w:rPr>
                <w:rFonts w:eastAsia="Times New Roman"/>
                <w:color w:val="auto"/>
                <w:lang w:val="fr-FR"/>
              </w:rPr>
              <w:t>ORE avec une usine de fabrication de mangue séchée</w:t>
            </w:r>
          </w:p>
          <w:p w14:paraId="4B802B3F" w14:textId="77777777" w:rsidR="008F3B84" w:rsidRPr="00EA6243" w:rsidRDefault="008F3B84" w:rsidP="009B6636">
            <w:pPr>
              <w:pStyle w:val="ListParagraph"/>
              <w:numPr>
                <w:ilvl w:val="0"/>
                <w:numId w:val="40"/>
              </w:numPr>
              <w:spacing w:after="0" w:line="240" w:lineRule="auto"/>
              <w:jc w:val="left"/>
              <w:rPr>
                <w:rFonts w:eastAsia="Times New Roman"/>
                <w:color w:val="auto"/>
                <w:lang w:val="fr-FR"/>
              </w:rPr>
            </w:pPr>
            <w:r w:rsidRPr="00675F4E">
              <w:rPr>
                <w:rFonts w:eastAsia="Times New Roman"/>
                <w:color w:val="auto"/>
                <w:lang w:val="fr-FR"/>
              </w:rPr>
              <w:t>Des ateliers artisanaux de fabrication de gelée et de liqueur de mangue</w:t>
            </w:r>
            <w:r>
              <w:rPr>
                <w:rFonts w:eastAsia="Times New Roman"/>
                <w:color w:val="auto"/>
                <w:lang w:val="fr-FR"/>
              </w:rPr>
              <w:t xml:space="preserve"> (</w:t>
            </w:r>
            <w:proofErr w:type="spellStart"/>
            <w:r>
              <w:rPr>
                <w:rFonts w:eastAsia="Times New Roman"/>
                <w:color w:val="auto"/>
                <w:lang w:val="fr-FR"/>
              </w:rPr>
              <w:t>cavallion</w:t>
            </w:r>
            <w:proofErr w:type="spellEnd"/>
            <w:r>
              <w:rPr>
                <w:rFonts w:eastAsia="Times New Roman"/>
                <w:color w:val="auto"/>
                <w:lang w:val="fr-FR"/>
              </w:rPr>
              <w:t xml:space="preserve"> et </w:t>
            </w:r>
            <w:proofErr w:type="spellStart"/>
            <w:r>
              <w:rPr>
                <w:rFonts w:eastAsia="Times New Roman"/>
                <w:color w:val="auto"/>
                <w:lang w:val="fr-FR"/>
              </w:rPr>
              <w:t>Camperrin</w:t>
            </w:r>
            <w:proofErr w:type="spellEnd"/>
            <w:r>
              <w:rPr>
                <w:rFonts w:eastAsia="Times New Roman"/>
                <w:color w:val="auto"/>
                <w:lang w:val="fr-FR"/>
              </w:rPr>
              <w:t>)</w:t>
            </w:r>
          </w:p>
        </w:tc>
      </w:tr>
      <w:tr w:rsidR="00F73447" w14:paraId="103C0BA3" w14:textId="77777777" w:rsidTr="0054014B">
        <w:trPr>
          <w:trHeight w:val="826"/>
        </w:trPr>
        <w:tc>
          <w:tcPr>
            <w:tcW w:w="1800" w:type="dxa"/>
            <w:shd w:val="clear" w:color="auto" w:fill="D9D9D9" w:themeFill="background1" w:themeFillShade="D9"/>
          </w:tcPr>
          <w:p w14:paraId="3EB80992" w14:textId="77777777" w:rsidR="00773898" w:rsidRDefault="00773898" w:rsidP="00D5487D">
            <w:pPr>
              <w:pStyle w:val="Paragraphnumbering"/>
              <w:numPr>
                <w:ilvl w:val="0"/>
                <w:numId w:val="0"/>
              </w:numPr>
              <w:spacing w:before="0" w:after="0"/>
              <w:jc w:val="center"/>
              <w:rPr>
                <w:rFonts w:asciiTheme="minorHAnsi" w:hAnsiTheme="minorHAnsi" w:cs="Arial"/>
                <w:b/>
                <w:sz w:val="20"/>
                <w:szCs w:val="20"/>
              </w:rPr>
            </w:pPr>
          </w:p>
          <w:p w14:paraId="3553EB33" w14:textId="77777777" w:rsidR="00773898" w:rsidRDefault="00773898" w:rsidP="00D5487D">
            <w:pPr>
              <w:pStyle w:val="Paragraphnumbering"/>
              <w:numPr>
                <w:ilvl w:val="0"/>
                <w:numId w:val="0"/>
              </w:numPr>
              <w:spacing w:before="0" w:after="0"/>
              <w:jc w:val="center"/>
              <w:rPr>
                <w:rFonts w:asciiTheme="minorHAnsi" w:hAnsiTheme="minorHAnsi" w:cs="Arial"/>
                <w:b/>
                <w:sz w:val="20"/>
                <w:szCs w:val="20"/>
              </w:rPr>
            </w:pPr>
          </w:p>
          <w:p w14:paraId="6F72D01A" w14:textId="77777777" w:rsidR="00F73447" w:rsidRDefault="00773898" w:rsidP="00D5487D">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Commercialisation</w:t>
            </w:r>
          </w:p>
        </w:tc>
        <w:tc>
          <w:tcPr>
            <w:tcW w:w="8213" w:type="dxa"/>
            <w:gridSpan w:val="3"/>
            <w:vAlign w:val="center"/>
          </w:tcPr>
          <w:p w14:paraId="22A667B7" w14:textId="77777777" w:rsidR="00F73447" w:rsidRDefault="00F73447" w:rsidP="009B6636">
            <w:pPr>
              <w:pStyle w:val="ListParagraph"/>
              <w:numPr>
                <w:ilvl w:val="0"/>
                <w:numId w:val="50"/>
              </w:numPr>
              <w:spacing w:after="0" w:line="240" w:lineRule="auto"/>
              <w:jc w:val="left"/>
              <w:rPr>
                <w:rFonts w:eastAsia="Times New Roman"/>
                <w:color w:val="auto"/>
                <w:lang w:val="fr-FR"/>
              </w:rPr>
            </w:pPr>
            <w:r w:rsidRPr="00F73447">
              <w:rPr>
                <w:rFonts w:eastAsia="Times New Roman"/>
                <w:color w:val="auto"/>
                <w:lang w:val="fr-FR"/>
              </w:rPr>
              <w:t>Les usines de Port-au-Prince</w:t>
            </w:r>
          </w:p>
          <w:p w14:paraId="64E58B1B" w14:textId="77777777" w:rsidR="00F73447" w:rsidRPr="00EC11D7" w:rsidRDefault="00F73447" w:rsidP="009B6636">
            <w:pPr>
              <w:pStyle w:val="ListParagraph"/>
              <w:numPr>
                <w:ilvl w:val="0"/>
                <w:numId w:val="50"/>
              </w:numPr>
              <w:spacing w:after="0" w:line="240" w:lineRule="auto"/>
              <w:jc w:val="left"/>
              <w:rPr>
                <w:rFonts w:eastAsia="Times New Roman"/>
                <w:color w:val="auto"/>
                <w:lang w:val="fr-FR"/>
              </w:rPr>
            </w:pPr>
            <w:r>
              <w:rPr>
                <w:rFonts w:eastAsia="Times New Roman"/>
                <w:color w:val="auto"/>
                <w:lang w:val="fr-FR"/>
              </w:rPr>
              <w:t xml:space="preserve">Villes </w:t>
            </w:r>
            <w:r w:rsidRPr="00EC11D7">
              <w:rPr>
                <w:rFonts w:eastAsia="Times New Roman"/>
                <w:color w:val="auto"/>
                <w:lang w:val="fr-FR"/>
              </w:rPr>
              <w:t>des cayes, marchés communaux des principaux bourgs du Sud, Beaumont</w:t>
            </w:r>
          </w:p>
          <w:p w14:paraId="55166A6B" w14:textId="77777777" w:rsidR="00F73447" w:rsidRPr="00EC11D7" w:rsidRDefault="00F73447" w:rsidP="009B6636">
            <w:pPr>
              <w:pStyle w:val="ListParagraph"/>
              <w:numPr>
                <w:ilvl w:val="0"/>
                <w:numId w:val="50"/>
              </w:numPr>
              <w:spacing w:after="0" w:line="240" w:lineRule="auto"/>
              <w:jc w:val="left"/>
              <w:rPr>
                <w:rFonts w:eastAsia="Times New Roman"/>
                <w:color w:val="auto"/>
                <w:lang w:val="fr-FR"/>
              </w:rPr>
            </w:pPr>
            <w:r w:rsidRPr="00EC11D7">
              <w:rPr>
                <w:rFonts w:eastAsia="Times New Roman"/>
                <w:color w:val="auto"/>
                <w:lang w:val="fr-FR"/>
              </w:rPr>
              <w:t>Prix d’achat de la douzaine aux producteurs (0,4-0,6 us)</w:t>
            </w:r>
          </w:p>
          <w:p w14:paraId="57FD5C04" w14:textId="77777777" w:rsidR="00F73447" w:rsidRPr="00EC11D7" w:rsidRDefault="00F73447" w:rsidP="009B6636">
            <w:pPr>
              <w:pStyle w:val="ListParagraph"/>
              <w:numPr>
                <w:ilvl w:val="0"/>
                <w:numId w:val="50"/>
              </w:numPr>
              <w:spacing w:after="0" w:line="240" w:lineRule="auto"/>
              <w:jc w:val="left"/>
              <w:rPr>
                <w:rFonts w:eastAsia="Times New Roman"/>
                <w:color w:val="auto"/>
                <w:lang w:val="fr-FR"/>
              </w:rPr>
            </w:pPr>
            <w:r w:rsidRPr="00EC11D7">
              <w:rPr>
                <w:rFonts w:eastAsia="Times New Roman"/>
                <w:color w:val="auto"/>
                <w:lang w:val="fr-FR"/>
              </w:rPr>
              <w:t>Prix de vente de la douzaine (0,6-1,2 us)</w:t>
            </w:r>
          </w:p>
          <w:p w14:paraId="2DBFFACB" w14:textId="77777777" w:rsidR="00EC11D7" w:rsidRPr="00EC11D7" w:rsidRDefault="00EC11D7" w:rsidP="009B6636">
            <w:pPr>
              <w:pStyle w:val="ListParagraph"/>
              <w:numPr>
                <w:ilvl w:val="0"/>
                <w:numId w:val="50"/>
              </w:numPr>
              <w:spacing w:after="0" w:line="240" w:lineRule="auto"/>
              <w:jc w:val="left"/>
              <w:rPr>
                <w:rFonts w:eastAsia="Times New Roman"/>
                <w:color w:val="auto"/>
                <w:lang w:val="fr-FR"/>
              </w:rPr>
            </w:pPr>
            <w:r w:rsidRPr="00EC11D7">
              <w:rPr>
                <w:rFonts w:eastAsia="Times New Roman"/>
                <w:color w:val="auto"/>
                <w:lang w:val="fr-FR"/>
              </w:rPr>
              <w:t>Les mangues ven</w:t>
            </w:r>
            <w:r w:rsidRPr="00EC11D7">
              <w:rPr>
                <w:rFonts w:eastAsia="Times New Roman" w:cs="Arial"/>
                <w:color w:val="auto"/>
                <w:lang w:val="fr-FR"/>
              </w:rPr>
              <w:t>dues par ASPVEFS sont emball</w:t>
            </w:r>
            <w:r w:rsidRPr="00EC11D7">
              <w:rPr>
                <w:rFonts w:eastAsia="Times New Roman" w:cs="Arial"/>
                <w:color w:val="auto"/>
                <w:lang w:val="fr-FR" w:eastAsia="ja-JP"/>
              </w:rPr>
              <w:t>ées dans des filets</w:t>
            </w:r>
          </w:p>
          <w:p w14:paraId="39050275" w14:textId="77777777" w:rsidR="00F73447" w:rsidRPr="007D7177" w:rsidRDefault="00F73447" w:rsidP="00F73447">
            <w:pPr>
              <w:pStyle w:val="ListParagraph"/>
              <w:spacing w:after="0" w:line="240" w:lineRule="auto"/>
              <w:ind w:left="360"/>
              <w:jc w:val="left"/>
              <w:rPr>
                <w:rFonts w:eastAsia="Times New Roman"/>
                <w:b/>
                <w:color w:val="auto"/>
                <w:u w:val="single"/>
                <w:lang w:val="fr-FR"/>
              </w:rPr>
            </w:pPr>
          </w:p>
        </w:tc>
      </w:tr>
      <w:tr w:rsidR="0054014B" w14:paraId="41B33F41" w14:textId="77777777" w:rsidTr="00D5487D">
        <w:trPr>
          <w:trHeight w:val="259"/>
        </w:trPr>
        <w:tc>
          <w:tcPr>
            <w:tcW w:w="1800" w:type="dxa"/>
            <w:vMerge w:val="restart"/>
            <w:shd w:val="clear" w:color="auto" w:fill="D9D9D9" w:themeFill="background1" w:themeFillShade="D9"/>
          </w:tcPr>
          <w:p w14:paraId="6A972A7A" w14:textId="77777777" w:rsidR="0054014B" w:rsidRDefault="00241E9E" w:rsidP="00D5487D">
            <w:pPr>
              <w:pStyle w:val="Paragraphnumbering"/>
              <w:numPr>
                <w:ilvl w:val="0"/>
                <w:numId w:val="0"/>
              </w:numPr>
              <w:spacing w:after="0"/>
              <w:jc w:val="center"/>
              <w:rPr>
                <w:rFonts w:asciiTheme="minorHAnsi" w:hAnsiTheme="minorHAnsi" w:cs="Arial"/>
                <w:b/>
                <w:sz w:val="20"/>
                <w:szCs w:val="20"/>
              </w:rPr>
            </w:pPr>
            <w:r>
              <w:rPr>
                <w:rFonts w:asciiTheme="minorHAnsi" w:hAnsiTheme="minorHAnsi" w:cs="Arial"/>
                <w:b/>
                <w:sz w:val="20"/>
                <w:szCs w:val="20"/>
              </w:rPr>
              <w:t>Marge(en us) quelques acteurs/campagne</w:t>
            </w:r>
          </w:p>
        </w:tc>
        <w:tc>
          <w:tcPr>
            <w:tcW w:w="6390" w:type="dxa"/>
            <w:gridSpan w:val="2"/>
          </w:tcPr>
          <w:p w14:paraId="4445885A" w14:textId="77777777" w:rsidR="0054014B" w:rsidRPr="00851492" w:rsidRDefault="0054014B" w:rsidP="00A044E9">
            <w:pPr>
              <w:pStyle w:val="ListParagraph"/>
              <w:spacing w:after="0" w:line="240" w:lineRule="auto"/>
              <w:ind w:left="360"/>
              <w:jc w:val="right"/>
              <w:rPr>
                <w:rFonts w:cs="Arial"/>
                <w:lang w:val="fr-FR"/>
              </w:rPr>
            </w:pPr>
            <w:r w:rsidRPr="00241E9E">
              <w:rPr>
                <w:rFonts w:eastAsia="Times New Roman"/>
                <w:b/>
                <w:color w:val="auto"/>
                <w:lang w:val="fr-FR"/>
              </w:rPr>
              <w:t>Producteurs</w:t>
            </w:r>
            <w:r w:rsidRPr="00241E9E">
              <w:rPr>
                <w:rFonts w:eastAsia="Times New Roman"/>
                <w:color w:val="auto"/>
                <w:lang w:val="fr-FR"/>
              </w:rPr>
              <w:t xml:space="preserve">  (5 pieds</w:t>
            </w:r>
            <w:r w:rsidR="00241E9E">
              <w:rPr>
                <w:rFonts w:eastAsia="Times New Roman"/>
                <w:color w:val="auto"/>
                <w:lang w:val="fr-FR"/>
              </w:rPr>
              <w:t xml:space="preserve"> : </w:t>
            </w:r>
            <w:r w:rsidR="00241E9E" w:rsidRPr="00241E9E">
              <w:rPr>
                <w:rFonts w:eastAsia="Times New Roman"/>
                <w:color w:val="auto"/>
                <w:lang w:val="fr-FR"/>
              </w:rPr>
              <w:t xml:space="preserve">210 </w:t>
            </w:r>
            <w:r w:rsidR="00241E9E">
              <w:rPr>
                <w:rFonts w:eastAsia="Times New Roman"/>
                <w:color w:val="auto"/>
                <w:lang w:val="fr-FR"/>
              </w:rPr>
              <w:t xml:space="preserve"> </w:t>
            </w:r>
            <w:r w:rsidR="00241E9E" w:rsidRPr="00241E9E">
              <w:rPr>
                <w:rFonts w:eastAsia="Times New Roman"/>
                <w:color w:val="auto"/>
                <w:lang w:val="fr-FR"/>
              </w:rPr>
              <w:t xml:space="preserve">douzaines </w:t>
            </w:r>
            <w:r w:rsidRPr="00241E9E">
              <w:rPr>
                <w:rFonts w:eastAsia="Times New Roman"/>
                <w:color w:val="auto"/>
                <w:lang w:val="fr-FR"/>
              </w:rPr>
              <w:t>en moyenne</w:t>
            </w:r>
          </w:p>
        </w:tc>
        <w:tc>
          <w:tcPr>
            <w:tcW w:w="1823" w:type="dxa"/>
          </w:tcPr>
          <w:p w14:paraId="3A8CAC1A" w14:textId="77777777" w:rsidR="0054014B" w:rsidRPr="00D5487D" w:rsidRDefault="0054014B" w:rsidP="00D5487D">
            <w:pPr>
              <w:pStyle w:val="ListParagraph"/>
              <w:spacing w:after="0" w:line="240" w:lineRule="auto"/>
              <w:ind w:left="360"/>
              <w:jc w:val="center"/>
              <w:rPr>
                <w:rFonts w:cs="Arial"/>
                <w:b/>
                <w:color w:val="auto"/>
                <w:lang w:val="fr-FR"/>
              </w:rPr>
            </w:pPr>
            <w:r w:rsidRPr="00D5487D">
              <w:rPr>
                <w:rFonts w:cs="Arial"/>
                <w:b/>
                <w:color w:val="auto"/>
                <w:lang w:val="fr-FR"/>
              </w:rPr>
              <w:t>95</w:t>
            </w:r>
          </w:p>
        </w:tc>
      </w:tr>
      <w:tr w:rsidR="0054014B" w14:paraId="256EAADB" w14:textId="77777777" w:rsidTr="00D5487D">
        <w:trPr>
          <w:trHeight w:val="338"/>
        </w:trPr>
        <w:tc>
          <w:tcPr>
            <w:tcW w:w="1800" w:type="dxa"/>
            <w:vMerge/>
            <w:shd w:val="clear" w:color="auto" w:fill="D9D9D9" w:themeFill="background1" w:themeFillShade="D9"/>
          </w:tcPr>
          <w:p w14:paraId="148E8A57" w14:textId="77777777" w:rsidR="0054014B" w:rsidRDefault="0054014B" w:rsidP="00D5487D">
            <w:pPr>
              <w:pStyle w:val="Paragraphnumbering"/>
              <w:numPr>
                <w:ilvl w:val="0"/>
                <w:numId w:val="0"/>
              </w:numPr>
              <w:spacing w:before="0" w:after="0"/>
              <w:jc w:val="center"/>
              <w:rPr>
                <w:rFonts w:asciiTheme="minorHAnsi" w:hAnsiTheme="minorHAnsi" w:cs="Arial"/>
                <w:b/>
                <w:sz w:val="20"/>
                <w:szCs w:val="20"/>
              </w:rPr>
            </w:pPr>
          </w:p>
        </w:tc>
        <w:tc>
          <w:tcPr>
            <w:tcW w:w="6390" w:type="dxa"/>
            <w:gridSpan w:val="2"/>
          </w:tcPr>
          <w:p w14:paraId="3B5DEA65" w14:textId="77777777" w:rsidR="0054014B" w:rsidRPr="00851492" w:rsidRDefault="0054014B" w:rsidP="00A044E9">
            <w:pPr>
              <w:pStyle w:val="ListParagraph"/>
              <w:spacing w:after="0" w:line="240" w:lineRule="auto"/>
              <w:ind w:left="360"/>
              <w:jc w:val="right"/>
              <w:rPr>
                <w:rFonts w:eastAsia="Times New Roman"/>
                <w:b/>
                <w:color w:val="auto"/>
                <w:lang w:val="fr-FR"/>
              </w:rPr>
            </w:pPr>
            <w:r w:rsidRPr="007D7177">
              <w:rPr>
                <w:rFonts w:eastAsia="Times New Roman"/>
                <w:b/>
                <w:color w:val="auto"/>
                <w:lang w:val="fr-FR"/>
              </w:rPr>
              <w:t xml:space="preserve">Madan Sara </w:t>
            </w:r>
            <w:r>
              <w:rPr>
                <w:rFonts w:eastAsia="Times New Roman"/>
                <w:b/>
                <w:color w:val="auto"/>
                <w:lang w:val="fr-FR"/>
              </w:rPr>
              <w:t xml:space="preserve"> </w:t>
            </w:r>
            <w:r w:rsidRPr="00241E9E">
              <w:rPr>
                <w:rFonts w:eastAsia="Times New Roman"/>
                <w:color w:val="auto"/>
                <w:lang w:val="fr-FR"/>
              </w:rPr>
              <w:t>(</w:t>
            </w:r>
            <w:r w:rsidR="00241E9E" w:rsidRPr="00241E9E">
              <w:rPr>
                <w:rFonts w:eastAsia="Times New Roman"/>
                <w:color w:val="auto"/>
                <w:lang w:val="fr-FR"/>
              </w:rPr>
              <w:t>2400 douzaine</w:t>
            </w:r>
            <w:r w:rsidR="00241E9E">
              <w:rPr>
                <w:rFonts w:eastAsia="Times New Roman"/>
                <w:color w:val="auto"/>
                <w:lang w:val="fr-FR"/>
              </w:rPr>
              <w:t>s</w:t>
            </w:r>
            <w:r w:rsidR="00241E9E" w:rsidRPr="00241E9E">
              <w:rPr>
                <w:rFonts w:eastAsia="Times New Roman"/>
                <w:color w:val="auto"/>
                <w:lang w:val="fr-FR"/>
              </w:rPr>
              <w:t>)</w:t>
            </w:r>
          </w:p>
        </w:tc>
        <w:tc>
          <w:tcPr>
            <w:tcW w:w="1823" w:type="dxa"/>
          </w:tcPr>
          <w:p w14:paraId="1CF606C6" w14:textId="77777777" w:rsidR="0054014B" w:rsidRPr="00D5487D" w:rsidRDefault="0054014B" w:rsidP="00D5487D">
            <w:pPr>
              <w:pStyle w:val="ListParagraph"/>
              <w:spacing w:after="0" w:line="240" w:lineRule="auto"/>
              <w:ind w:left="360"/>
              <w:jc w:val="center"/>
              <w:rPr>
                <w:rFonts w:cs="Arial"/>
                <w:b/>
                <w:color w:val="auto"/>
                <w:lang w:val="fr-FR"/>
              </w:rPr>
            </w:pPr>
            <w:r w:rsidRPr="00D5487D">
              <w:rPr>
                <w:rFonts w:cs="Arial"/>
                <w:b/>
                <w:color w:val="auto"/>
                <w:lang w:val="fr-FR"/>
              </w:rPr>
              <w:t>550</w:t>
            </w:r>
          </w:p>
        </w:tc>
      </w:tr>
      <w:tr w:rsidR="0054014B" w14:paraId="7865389E" w14:textId="77777777" w:rsidTr="00D5487D">
        <w:trPr>
          <w:trHeight w:val="134"/>
        </w:trPr>
        <w:tc>
          <w:tcPr>
            <w:tcW w:w="1800" w:type="dxa"/>
            <w:vMerge/>
            <w:shd w:val="clear" w:color="auto" w:fill="D9D9D9" w:themeFill="background1" w:themeFillShade="D9"/>
          </w:tcPr>
          <w:p w14:paraId="219D4DA1" w14:textId="77777777" w:rsidR="0054014B" w:rsidRDefault="0054014B" w:rsidP="00D5487D">
            <w:pPr>
              <w:pStyle w:val="Paragraphnumbering"/>
              <w:numPr>
                <w:ilvl w:val="0"/>
                <w:numId w:val="0"/>
              </w:numPr>
              <w:spacing w:before="0" w:after="0"/>
              <w:jc w:val="center"/>
              <w:rPr>
                <w:rFonts w:asciiTheme="minorHAnsi" w:hAnsiTheme="minorHAnsi" w:cs="Arial"/>
                <w:b/>
                <w:sz w:val="20"/>
                <w:szCs w:val="20"/>
              </w:rPr>
            </w:pPr>
          </w:p>
        </w:tc>
        <w:tc>
          <w:tcPr>
            <w:tcW w:w="6390" w:type="dxa"/>
            <w:gridSpan w:val="2"/>
          </w:tcPr>
          <w:p w14:paraId="2AB7EA90" w14:textId="77777777" w:rsidR="0054014B" w:rsidRPr="007D7177" w:rsidRDefault="0054014B" w:rsidP="00A044E9">
            <w:pPr>
              <w:pStyle w:val="ListParagraph"/>
              <w:spacing w:after="0" w:line="240" w:lineRule="auto"/>
              <w:ind w:left="360"/>
              <w:jc w:val="right"/>
              <w:rPr>
                <w:rFonts w:eastAsia="Times New Roman"/>
                <w:b/>
                <w:color w:val="auto"/>
                <w:lang w:val="fr-FR"/>
              </w:rPr>
            </w:pPr>
            <w:r>
              <w:rPr>
                <w:rFonts w:eastAsia="Times New Roman"/>
                <w:b/>
                <w:color w:val="auto"/>
                <w:lang w:val="fr-FR"/>
              </w:rPr>
              <w:t>ASPVEVFS</w:t>
            </w:r>
            <w:r w:rsidR="00241E9E">
              <w:rPr>
                <w:rFonts w:eastAsia="Times New Roman"/>
                <w:b/>
                <w:color w:val="auto"/>
                <w:lang w:val="fr-FR"/>
              </w:rPr>
              <w:t xml:space="preserve"> (</w:t>
            </w:r>
            <w:r w:rsidR="00241E9E" w:rsidRPr="00241E9E">
              <w:rPr>
                <w:rFonts w:eastAsia="Times New Roman"/>
                <w:color w:val="auto"/>
                <w:lang w:val="fr-FR"/>
              </w:rPr>
              <w:t xml:space="preserve">10 000 douzaine en moyenne pour </w:t>
            </w:r>
            <w:proofErr w:type="spellStart"/>
            <w:r w:rsidR="00241E9E" w:rsidRPr="00241E9E">
              <w:rPr>
                <w:rFonts w:eastAsia="Times New Roman"/>
                <w:color w:val="auto"/>
                <w:lang w:val="fr-FR"/>
              </w:rPr>
              <w:t>els</w:t>
            </w:r>
            <w:proofErr w:type="spellEnd"/>
            <w:r w:rsidR="00241E9E" w:rsidRPr="00241E9E">
              <w:rPr>
                <w:rFonts w:eastAsia="Times New Roman"/>
                <w:color w:val="auto"/>
                <w:lang w:val="fr-FR"/>
              </w:rPr>
              <w:t xml:space="preserve"> trois dernières campagnes)</w:t>
            </w:r>
          </w:p>
        </w:tc>
        <w:tc>
          <w:tcPr>
            <w:tcW w:w="1823" w:type="dxa"/>
          </w:tcPr>
          <w:p w14:paraId="6CAE5E51" w14:textId="77777777" w:rsidR="0054014B" w:rsidRPr="00D5487D" w:rsidRDefault="0054014B" w:rsidP="00D5487D">
            <w:pPr>
              <w:pStyle w:val="ListParagraph"/>
              <w:spacing w:after="0" w:line="240" w:lineRule="auto"/>
              <w:ind w:left="360"/>
              <w:jc w:val="center"/>
              <w:rPr>
                <w:rFonts w:cs="Arial"/>
                <w:b/>
                <w:color w:val="auto"/>
                <w:lang w:val="fr-FR"/>
              </w:rPr>
            </w:pPr>
            <w:r w:rsidRPr="00D5487D">
              <w:rPr>
                <w:rFonts w:cs="Arial"/>
                <w:b/>
                <w:color w:val="auto"/>
                <w:lang w:val="fr-FR"/>
              </w:rPr>
              <w:t>600</w:t>
            </w:r>
          </w:p>
        </w:tc>
      </w:tr>
      <w:tr w:rsidR="000D0F1B" w14:paraId="20B83597" w14:textId="77777777" w:rsidTr="0054014B">
        <w:tc>
          <w:tcPr>
            <w:tcW w:w="1800" w:type="dxa"/>
            <w:shd w:val="clear" w:color="auto" w:fill="D9D9D9" w:themeFill="background1" w:themeFillShade="D9"/>
          </w:tcPr>
          <w:p w14:paraId="5E39F484" w14:textId="77777777" w:rsidR="000D0F1B" w:rsidRPr="00032D57" w:rsidRDefault="000D0F1B" w:rsidP="00D5487D">
            <w:pPr>
              <w:spacing w:before="0" w:after="0" w:line="240" w:lineRule="auto"/>
              <w:jc w:val="center"/>
              <w:rPr>
                <w:b/>
                <w:color w:val="auto"/>
                <w:sz w:val="20"/>
                <w:szCs w:val="20"/>
              </w:rPr>
            </w:pPr>
            <w:r>
              <w:rPr>
                <w:b/>
                <w:color w:val="auto"/>
                <w:sz w:val="20"/>
                <w:szCs w:val="20"/>
              </w:rPr>
              <w:t>Environnement  technique et institutionnel</w:t>
            </w:r>
          </w:p>
        </w:tc>
        <w:tc>
          <w:tcPr>
            <w:tcW w:w="8213" w:type="dxa"/>
            <w:gridSpan w:val="3"/>
            <w:vAlign w:val="center"/>
          </w:tcPr>
          <w:p w14:paraId="7066542D" w14:textId="77777777" w:rsidR="000D0F1B" w:rsidRPr="00EA6243" w:rsidRDefault="000D0F1B" w:rsidP="009B6636">
            <w:pPr>
              <w:pStyle w:val="ListParagraph"/>
              <w:numPr>
                <w:ilvl w:val="0"/>
                <w:numId w:val="33"/>
              </w:numPr>
              <w:spacing w:after="0" w:line="240" w:lineRule="auto"/>
              <w:jc w:val="left"/>
              <w:rPr>
                <w:rFonts w:eastAsia="Times New Roman"/>
                <w:color w:val="auto"/>
                <w:lang w:val="fr-FR"/>
              </w:rPr>
            </w:pPr>
            <w:r>
              <w:rPr>
                <w:rFonts w:eastAsia="Times New Roman"/>
                <w:color w:val="auto"/>
                <w:lang w:val="fr-FR"/>
              </w:rPr>
              <w:t>ORE, ASPVEFS, MARNDR</w:t>
            </w:r>
            <w:r w:rsidR="00241E9E">
              <w:rPr>
                <w:rFonts w:eastAsia="Times New Roman"/>
                <w:color w:val="auto"/>
                <w:lang w:val="fr-FR"/>
              </w:rPr>
              <w:t>,</w:t>
            </w:r>
            <w:r w:rsidR="0002272F">
              <w:rPr>
                <w:rFonts w:eastAsia="Times New Roman"/>
                <w:color w:val="auto"/>
                <w:lang w:val="fr-FR"/>
              </w:rPr>
              <w:t xml:space="preserve"> </w:t>
            </w:r>
            <w:r w:rsidR="00241E9E">
              <w:rPr>
                <w:rFonts w:eastAsia="Times New Roman"/>
                <w:color w:val="auto"/>
                <w:lang w:val="fr-FR"/>
              </w:rPr>
              <w:t>CRS, CARITAS</w:t>
            </w:r>
          </w:p>
        </w:tc>
      </w:tr>
      <w:tr w:rsidR="00072958" w14:paraId="4333AC2D" w14:textId="77777777" w:rsidTr="0054014B">
        <w:tc>
          <w:tcPr>
            <w:tcW w:w="1800" w:type="dxa"/>
            <w:shd w:val="clear" w:color="auto" w:fill="D9D9D9" w:themeFill="background1" w:themeFillShade="D9"/>
          </w:tcPr>
          <w:p w14:paraId="55ECA36B" w14:textId="77777777" w:rsidR="008F3B84" w:rsidRDefault="008F3B84" w:rsidP="00D5487D">
            <w:pPr>
              <w:spacing w:before="0" w:after="0" w:line="240" w:lineRule="auto"/>
              <w:jc w:val="center"/>
              <w:rPr>
                <w:b/>
                <w:color w:val="auto"/>
                <w:sz w:val="20"/>
                <w:szCs w:val="20"/>
              </w:rPr>
            </w:pPr>
          </w:p>
          <w:p w14:paraId="7246173C" w14:textId="77777777" w:rsidR="008F3B84" w:rsidRDefault="008F3B84" w:rsidP="00D5487D">
            <w:pPr>
              <w:spacing w:before="0" w:after="0" w:line="240" w:lineRule="auto"/>
              <w:jc w:val="center"/>
              <w:rPr>
                <w:b/>
                <w:color w:val="auto"/>
                <w:sz w:val="20"/>
                <w:szCs w:val="20"/>
              </w:rPr>
            </w:pPr>
          </w:p>
          <w:p w14:paraId="05F65110" w14:textId="77777777" w:rsidR="00072958" w:rsidRPr="00032D57" w:rsidRDefault="00072958" w:rsidP="00D5487D">
            <w:pPr>
              <w:spacing w:before="0" w:after="0" w:line="240" w:lineRule="auto"/>
              <w:jc w:val="center"/>
              <w:rPr>
                <w:b/>
                <w:color w:val="auto"/>
                <w:sz w:val="20"/>
                <w:szCs w:val="20"/>
              </w:rPr>
            </w:pPr>
            <w:r w:rsidRPr="00032D57">
              <w:rPr>
                <w:b/>
                <w:color w:val="auto"/>
                <w:sz w:val="20"/>
                <w:szCs w:val="20"/>
              </w:rPr>
              <w:t>Atouts/</w:t>
            </w:r>
          </w:p>
          <w:p w14:paraId="55907474" w14:textId="77777777" w:rsidR="00072958" w:rsidRPr="00032D57" w:rsidRDefault="00072958" w:rsidP="00D5487D">
            <w:pPr>
              <w:spacing w:before="0" w:after="0" w:line="240" w:lineRule="auto"/>
              <w:jc w:val="center"/>
              <w:rPr>
                <w:b/>
                <w:color w:val="auto"/>
                <w:sz w:val="20"/>
                <w:szCs w:val="20"/>
              </w:rPr>
            </w:pPr>
            <w:r w:rsidRPr="00032D57">
              <w:rPr>
                <w:b/>
                <w:color w:val="auto"/>
                <w:sz w:val="20"/>
                <w:szCs w:val="20"/>
              </w:rPr>
              <w:t>opportunités</w:t>
            </w:r>
          </w:p>
        </w:tc>
        <w:tc>
          <w:tcPr>
            <w:tcW w:w="8213" w:type="dxa"/>
            <w:gridSpan w:val="3"/>
            <w:vAlign w:val="center"/>
          </w:tcPr>
          <w:p w14:paraId="21D07556" w14:textId="77777777" w:rsidR="00072958" w:rsidRDefault="00072958" w:rsidP="009B6636">
            <w:pPr>
              <w:pStyle w:val="ListParagraph"/>
              <w:numPr>
                <w:ilvl w:val="0"/>
                <w:numId w:val="33"/>
              </w:numPr>
              <w:spacing w:after="0" w:line="240" w:lineRule="auto"/>
              <w:jc w:val="left"/>
              <w:rPr>
                <w:rFonts w:eastAsia="Times New Roman"/>
                <w:color w:val="auto"/>
                <w:lang w:val="fr-FR"/>
              </w:rPr>
            </w:pPr>
            <w:r w:rsidRPr="00EA6243">
              <w:rPr>
                <w:rFonts w:eastAsia="Times New Roman"/>
                <w:color w:val="auto"/>
                <w:lang w:val="fr-FR"/>
              </w:rPr>
              <w:t>Techniques de production</w:t>
            </w:r>
            <w:r w:rsidR="0054014B">
              <w:rPr>
                <w:rFonts w:eastAsia="Times New Roman"/>
                <w:color w:val="auto"/>
                <w:lang w:val="fr-FR"/>
              </w:rPr>
              <w:t xml:space="preserve"> </w:t>
            </w:r>
            <w:r w:rsidR="00537F1A">
              <w:rPr>
                <w:rFonts w:eastAsia="Times New Roman"/>
                <w:color w:val="auto"/>
                <w:lang w:val="fr-FR"/>
              </w:rPr>
              <w:t>et récolte (</w:t>
            </w:r>
            <w:r w:rsidR="000D0F1B">
              <w:rPr>
                <w:rFonts w:eastAsia="Times New Roman"/>
                <w:color w:val="auto"/>
                <w:lang w:val="fr-FR"/>
              </w:rPr>
              <w:t xml:space="preserve">sur-greffage, contrôle de la mouche </w:t>
            </w:r>
            <w:r w:rsidR="00537F1A">
              <w:rPr>
                <w:rFonts w:eastAsia="Times New Roman"/>
                <w:color w:val="auto"/>
                <w:lang w:val="fr-FR"/>
              </w:rPr>
              <w:t xml:space="preserve">des fruits, collecte sélective) </w:t>
            </w:r>
            <w:r w:rsidRPr="00EA6243">
              <w:rPr>
                <w:rFonts w:eastAsia="Times New Roman"/>
                <w:color w:val="auto"/>
                <w:lang w:val="fr-FR"/>
              </w:rPr>
              <w:t>maitrisées au niveau</w:t>
            </w:r>
            <w:r w:rsidR="000D0F1B">
              <w:rPr>
                <w:rFonts w:eastAsia="Times New Roman"/>
                <w:color w:val="auto"/>
                <w:lang w:val="fr-FR"/>
              </w:rPr>
              <w:t xml:space="preserve"> régional notamment avec les présences de ORE et de ASPVEFS</w:t>
            </w:r>
          </w:p>
          <w:p w14:paraId="55322CFF" w14:textId="77777777" w:rsidR="000D0F1B" w:rsidRDefault="000D0F1B" w:rsidP="009B6636">
            <w:pPr>
              <w:pStyle w:val="ListParagraph"/>
              <w:numPr>
                <w:ilvl w:val="0"/>
                <w:numId w:val="33"/>
              </w:numPr>
              <w:spacing w:after="0" w:line="240" w:lineRule="auto"/>
              <w:jc w:val="left"/>
              <w:rPr>
                <w:rFonts w:eastAsia="Times New Roman"/>
                <w:color w:val="auto"/>
                <w:lang w:val="fr-FR"/>
              </w:rPr>
            </w:pPr>
            <w:r>
              <w:rPr>
                <w:rFonts w:eastAsia="Times New Roman"/>
                <w:color w:val="auto"/>
                <w:lang w:val="fr-FR"/>
              </w:rPr>
              <w:t>Usine Mangue Séchée de ORE</w:t>
            </w:r>
            <w:r w:rsidR="00E03236">
              <w:rPr>
                <w:rFonts w:eastAsia="Times New Roman"/>
                <w:color w:val="auto"/>
                <w:lang w:val="fr-FR"/>
              </w:rPr>
              <w:t xml:space="preserve"> </w:t>
            </w:r>
          </w:p>
          <w:p w14:paraId="00F51ACB" w14:textId="77777777" w:rsidR="00E03236" w:rsidRDefault="00287A27" w:rsidP="009B6636">
            <w:pPr>
              <w:pStyle w:val="ListParagraph"/>
              <w:numPr>
                <w:ilvl w:val="0"/>
                <w:numId w:val="33"/>
              </w:numPr>
              <w:spacing w:after="0" w:line="240" w:lineRule="auto"/>
              <w:jc w:val="left"/>
              <w:rPr>
                <w:rFonts w:eastAsia="Times New Roman"/>
                <w:color w:val="auto"/>
                <w:lang w:val="fr-FR"/>
              </w:rPr>
            </w:pPr>
            <w:r>
              <w:rPr>
                <w:rFonts w:eastAsia="Times New Roman"/>
                <w:color w:val="auto"/>
                <w:lang w:val="fr-FR"/>
              </w:rPr>
              <w:t>Initiative d’ASPVEFS d’améliorer le</w:t>
            </w:r>
            <w:r w:rsidR="002A5F74">
              <w:rPr>
                <w:rFonts w:eastAsia="Times New Roman"/>
                <w:color w:val="auto"/>
                <w:lang w:val="fr-FR"/>
              </w:rPr>
              <w:t xml:space="preserve"> conditionnement</w:t>
            </w:r>
          </w:p>
          <w:p w14:paraId="56117D4A" w14:textId="77777777" w:rsidR="00F73447" w:rsidRPr="00EA6243" w:rsidRDefault="00F73447" w:rsidP="009B6636">
            <w:pPr>
              <w:pStyle w:val="ListParagraph"/>
              <w:numPr>
                <w:ilvl w:val="0"/>
                <w:numId w:val="33"/>
              </w:numPr>
              <w:spacing w:after="0" w:line="240" w:lineRule="auto"/>
              <w:jc w:val="left"/>
              <w:rPr>
                <w:rFonts w:eastAsia="Times New Roman"/>
                <w:color w:val="auto"/>
                <w:lang w:val="fr-FR"/>
              </w:rPr>
            </w:pPr>
            <w:r>
              <w:rPr>
                <w:rFonts w:eastAsia="Times New Roman"/>
                <w:color w:val="auto"/>
                <w:lang w:val="fr-FR"/>
              </w:rPr>
              <w:t>Beaucoup d’emplois crées au moment de la récole (cueilleurs, sélectionneurs, transporteurs, camionneurs)</w:t>
            </w:r>
          </w:p>
          <w:p w14:paraId="78006BC7" w14:textId="77777777" w:rsidR="00072958" w:rsidRPr="00EA6243" w:rsidRDefault="00072958" w:rsidP="009B6636">
            <w:pPr>
              <w:pStyle w:val="ListParagraph"/>
              <w:numPr>
                <w:ilvl w:val="0"/>
                <w:numId w:val="33"/>
              </w:numPr>
              <w:spacing w:after="0" w:line="240" w:lineRule="auto"/>
              <w:jc w:val="left"/>
              <w:rPr>
                <w:rFonts w:eastAsia="Times New Roman"/>
                <w:color w:val="auto"/>
                <w:lang w:val="fr-FR"/>
              </w:rPr>
            </w:pPr>
            <w:r w:rsidRPr="00287A27">
              <w:rPr>
                <w:rFonts w:eastAsia="Times New Roman"/>
                <w:color w:val="auto"/>
                <w:lang w:val="fr-FR"/>
              </w:rPr>
              <w:t xml:space="preserve">Marchés </w:t>
            </w:r>
            <w:r w:rsidR="000D0F1B" w:rsidRPr="00287A27">
              <w:rPr>
                <w:rFonts w:eastAsia="Times New Roman"/>
                <w:color w:val="auto"/>
                <w:lang w:val="fr-FR"/>
              </w:rPr>
              <w:t>régional (ville des cayes, principaux bourgs et Beaumont (Grande Anse)</w:t>
            </w:r>
          </w:p>
        </w:tc>
      </w:tr>
      <w:tr w:rsidR="00072958" w14:paraId="045042AF" w14:textId="77777777" w:rsidTr="0054014B">
        <w:tc>
          <w:tcPr>
            <w:tcW w:w="1800" w:type="dxa"/>
            <w:tcBorders>
              <w:bottom w:val="single" w:sz="4" w:space="0" w:color="auto"/>
              <w:right w:val="single" w:sz="4" w:space="0" w:color="auto"/>
            </w:tcBorders>
            <w:shd w:val="clear" w:color="auto" w:fill="D9D9D9" w:themeFill="background1" w:themeFillShade="D9"/>
          </w:tcPr>
          <w:p w14:paraId="30610FFE" w14:textId="77777777" w:rsidR="00072958" w:rsidRPr="00032D57" w:rsidRDefault="00072958" w:rsidP="00AB0DA6">
            <w:pPr>
              <w:spacing w:before="0" w:after="0" w:line="240" w:lineRule="auto"/>
              <w:jc w:val="center"/>
              <w:rPr>
                <w:b/>
                <w:color w:val="auto"/>
                <w:sz w:val="20"/>
                <w:szCs w:val="20"/>
              </w:rPr>
            </w:pPr>
          </w:p>
          <w:p w14:paraId="16AF4E5B" w14:textId="77777777" w:rsidR="00072958" w:rsidRPr="00032D57" w:rsidRDefault="00072958" w:rsidP="00AB0DA6">
            <w:pPr>
              <w:spacing w:before="0" w:after="0" w:line="240" w:lineRule="auto"/>
              <w:jc w:val="center"/>
              <w:rPr>
                <w:b/>
                <w:color w:val="auto"/>
                <w:sz w:val="20"/>
                <w:szCs w:val="20"/>
              </w:rPr>
            </w:pPr>
            <w:r w:rsidRPr="00032D57">
              <w:rPr>
                <w:b/>
                <w:color w:val="auto"/>
                <w:sz w:val="20"/>
                <w:szCs w:val="20"/>
              </w:rPr>
              <w:t>Faiblesses/</w:t>
            </w:r>
          </w:p>
          <w:p w14:paraId="5E5DACAF" w14:textId="77777777" w:rsidR="00072958" w:rsidRPr="00032D57" w:rsidRDefault="00072958" w:rsidP="00AB0DA6">
            <w:pPr>
              <w:spacing w:before="0" w:after="0" w:line="240" w:lineRule="auto"/>
              <w:jc w:val="center"/>
              <w:rPr>
                <w:b/>
                <w:color w:val="auto"/>
                <w:sz w:val="20"/>
                <w:szCs w:val="20"/>
              </w:rPr>
            </w:pPr>
            <w:r w:rsidRPr="00032D57">
              <w:rPr>
                <w:b/>
                <w:color w:val="auto"/>
                <w:sz w:val="20"/>
                <w:szCs w:val="20"/>
              </w:rPr>
              <w:t>menaces</w:t>
            </w:r>
          </w:p>
        </w:tc>
        <w:tc>
          <w:tcPr>
            <w:tcW w:w="8213" w:type="dxa"/>
            <w:gridSpan w:val="3"/>
            <w:tcBorders>
              <w:left w:val="single" w:sz="4" w:space="0" w:color="auto"/>
              <w:bottom w:val="single" w:sz="4" w:space="0" w:color="auto"/>
            </w:tcBorders>
            <w:vAlign w:val="center"/>
          </w:tcPr>
          <w:p w14:paraId="4AB6952F" w14:textId="77777777" w:rsidR="007421A2" w:rsidRPr="00387C90" w:rsidRDefault="007421A2" w:rsidP="009B6636">
            <w:pPr>
              <w:pStyle w:val="ListParagraph"/>
              <w:numPr>
                <w:ilvl w:val="0"/>
                <w:numId w:val="41"/>
              </w:numPr>
              <w:spacing w:after="0" w:line="240" w:lineRule="auto"/>
              <w:jc w:val="left"/>
              <w:rPr>
                <w:rFonts w:eastAsia="Times New Roman"/>
                <w:color w:val="auto"/>
                <w:lang w:val="fr-FR"/>
              </w:rPr>
            </w:pPr>
            <w:r>
              <w:rPr>
                <w:rFonts w:eastAsia="Times New Roman"/>
                <w:color w:val="auto"/>
                <w:lang w:val="fr-FR"/>
              </w:rPr>
              <w:t>Problème d’accès à la terre pour les petits producteurs souhaitant installer des vergers</w:t>
            </w:r>
          </w:p>
          <w:p w14:paraId="5985FD38" w14:textId="77777777" w:rsidR="00072958" w:rsidRPr="00EA6243" w:rsidRDefault="00C937B7" w:rsidP="009B6636">
            <w:pPr>
              <w:pStyle w:val="ListParagraph"/>
              <w:numPr>
                <w:ilvl w:val="0"/>
                <w:numId w:val="34"/>
              </w:numPr>
              <w:spacing w:after="0" w:line="240" w:lineRule="auto"/>
              <w:jc w:val="left"/>
              <w:rPr>
                <w:rFonts w:eastAsia="Times New Roman"/>
                <w:color w:val="auto"/>
                <w:lang w:val="fr-FR"/>
              </w:rPr>
            </w:pPr>
            <w:r>
              <w:rPr>
                <w:rFonts w:eastAsia="Times New Roman"/>
                <w:color w:val="auto"/>
                <w:lang w:val="fr-FR"/>
              </w:rPr>
              <w:t>Pour le moment a</w:t>
            </w:r>
            <w:r w:rsidR="00287A27">
              <w:rPr>
                <w:rFonts w:eastAsia="Times New Roman"/>
                <w:color w:val="auto"/>
                <w:lang w:val="fr-FR"/>
              </w:rPr>
              <w:t xml:space="preserve">ctions </w:t>
            </w:r>
            <w:r>
              <w:rPr>
                <w:rFonts w:eastAsia="Times New Roman"/>
                <w:color w:val="auto"/>
                <w:lang w:val="fr-FR"/>
              </w:rPr>
              <w:t>limitées du MARNDR dans l’installation des pièges pour le contrôle de</w:t>
            </w:r>
            <w:r w:rsidR="00287A27">
              <w:rPr>
                <w:rFonts w:eastAsia="Times New Roman"/>
                <w:color w:val="auto"/>
                <w:lang w:val="fr-FR"/>
              </w:rPr>
              <w:t xml:space="preserve"> la mouche des fruits très limitées</w:t>
            </w:r>
          </w:p>
        </w:tc>
      </w:tr>
    </w:tbl>
    <w:p w14:paraId="161AF849" w14:textId="77777777" w:rsidR="00935282" w:rsidRDefault="00935282" w:rsidP="00105328">
      <w:pPr>
        <w:spacing w:before="0" w:after="0" w:line="240" w:lineRule="auto"/>
        <w:rPr>
          <w:color w:val="auto"/>
        </w:rPr>
      </w:pPr>
    </w:p>
    <w:p w14:paraId="23B3D1A7" w14:textId="77777777" w:rsidR="00DF0CCC" w:rsidRDefault="00241E9E" w:rsidP="00105328">
      <w:pPr>
        <w:spacing w:before="0" w:after="0" w:line="240" w:lineRule="auto"/>
        <w:rPr>
          <w:color w:val="auto"/>
        </w:rPr>
      </w:pPr>
      <w:r>
        <w:rPr>
          <w:color w:val="auto"/>
        </w:rPr>
        <w:lastRenderedPageBreak/>
        <w:t xml:space="preserve">Nous avions évoqué dans le point </w:t>
      </w:r>
      <w:r w:rsidR="0002272F">
        <w:rPr>
          <w:color w:val="auto"/>
        </w:rPr>
        <w:t xml:space="preserve">2.2.1 </w:t>
      </w:r>
      <w:r>
        <w:rPr>
          <w:color w:val="auto"/>
        </w:rPr>
        <w:t xml:space="preserve">la commercialisation de la mangue comme l’un des obstacles majeurs au </w:t>
      </w:r>
      <w:r w:rsidR="0002272F">
        <w:rPr>
          <w:color w:val="auto"/>
        </w:rPr>
        <w:t xml:space="preserve">développement de la filière </w:t>
      </w:r>
      <w:r>
        <w:rPr>
          <w:color w:val="auto"/>
        </w:rPr>
        <w:t>niveau national.</w:t>
      </w:r>
      <w:r w:rsidR="000612A6">
        <w:rPr>
          <w:color w:val="auto"/>
        </w:rPr>
        <w:t xml:space="preserve"> Pour contrecarrer ce problème</w:t>
      </w:r>
      <w:r w:rsidR="00CC23C6">
        <w:rPr>
          <w:color w:val="auto"/>
        </w:rPr>
        <w:t xml:space="preserve">, le </w:t>
      </w:r>
      <w:r w:rsidR="00935282">
        <w:rPr>
          <w:color w:val="auto"/>
        </w:rPr>
        <w:t>séchage</w:t>
      </w:r>
      <w:r w:rsidR="00CC23C6">
        <w:rPr>
          <w:color w:val="auto"/>
        </w:rPr>
        <w:t xml:space="preserve"> de la mangue et  sa transformation en jus apparaissent comme des options envisageables. </w:t>
      </w:r>
      <w:r w:rsidR="00935282">
        <w:rPr>
          <w:color w:val="auto"/>
        </w:rPr>
        <w:t>Jusqu’à présent les initiatives prises au niveau national et au niveau régional avec l’usine de ORE  pour sécher la mangue n’ont pas connu de rée</w:t>
      </w:r>
      <w:r w:rsidR="00DF0CCC">
        <w:rPr>
          <w:color w:val="auto"/>
        </w:rPr>
        <w:t>lle croissance. Il semble que la recherche de</w:t>
      </w:r>
      <w:r w:rsidR="00935282">
        <w:rPr>
          <w:color w:val="auto"/>
        </w:rPr>
        <w:t xml:space="preserve"> marché tant national qu’international n’est pas trop développé</w:t>
      </w:r>
      <w:r w:rsidR="00DF0CCC">
        <w:rPr>
          <w:color w:val="auto"/>
        </w:rPr>
        <w:t>e</w:t>
      </w:r>
      <w:r w:rsidR="00935282">
        <w:rPr>
          <w:color w:val="auto"/>
        </w:rPr>
        <w:t xml:space="preserve"> au niveau de ces initiatives. </w:t>
      </w:r>
    </w:p>
    <w:p w14:paraId="447EB1EF" w14:textId="77777777" w:rsidR="00DF0CCC" w:rsidRDefault="00DF0CCC" w:rsidP="00105328">
      <w:pPr>
        <w:spacing w:before="0" w:after="0" w:line="240" w:lineRule="auto"/>
        <w:rPr>
          <w:color w:val="auto"/>
        </w:rPr>
      </w:pPr>
    </w:p>
    <w:p w14:paraId="4B7CF57D" w14:textId="77777777" w:rsidR="00C329AE" w:rsidRDefault="00DF0CCC" w:rsidP="00105328">
      <w:pPr>
        <w:spacing w:before="0" w:after="0" w:line="240" w:lineRule="auto"/>
        <w:rPr>
          <w:color w:val="auto"/>
        </w:rPr>
      </w:pPr>
      <w:r>
        <w:rPr>
          <w:color w:val="auto"/>
        </w:rPr>
        <w:t>Aussi, l</w:t>
      </w:r>
      <w:r w:rsidR="00C329AE">
        <w:rPr>
          <w:color w:val="auto"/>
        </w:rPr>
        <w:t xml:space="preserve">es investissements dans une unité </w:t>
      </w:r>
      <w:r w:rsidR="00F06103">
        <w:rPr>
          <w:color w:val="auto"/>
        </w:rPr>
        <w:t>de fabrication de jus de mangue</w:t>
      </w:r>
      <w:r w:rsidR="00C329AE">
        <w:rPr>
          <w:color w:val="auto"/>
        </w:rPr>
        <w:t xml:space="preserve"> sont aussi assez importants et les perspectives de marchés ne sont pas tout à fait fluides. Les investisseurs demeurent très peu enclins pour cette activité. </w:t>
      </w:r>
    </w:p>
    <w:p w14:paraId="13E2AA2F" w14:textId="77777777" w:rsidR="00C329AE" w:rsidRPr="00E13FBF" w:rsidRDefault="00C329AE" w:rsidP="00105328">
      <w:pPr>
        <w:spacing w:before="0" w:after="0" w:line="240" w:lineRule="auto"/>
        <w:rPr>
          <w:color w:val="auto"/>
        </w:rPr>
      </w:pPr>
    </w:p>
    <w:p w14:paraId="79A78485" w14:textId="77777777" w:rsidR="00721D26" w:rsidRDefault="00C329AE" w:rsidP="007421A2">
      <w:pPr>
        <w:spacing w:before="0" w:after="0" w:line="240" w:lineRule="auto"/>
        <w:rPr>
          <w:color w:val="auto"/>
        </w:rPr>
      </w:pPr>
      <w:r w:rsidRPr="00DF0CCC">
        <w:rPr>
          <w:color w:val="auto"/>
        </w:rPr>
        <w:t xml:space="preserve">Autant dire tant </w:t>
      </w:r>
      <w:r w:rsidR="00DF0CCC" w:rsidRPr="00DF0CCC">
        <w:rPr>
          <w:color w:val="auto"/>
        </w:rPr>
        <w:t>dire l’aspect commercialisation</w:t>
      </w:r>
      <w:r w:rsidR="00DF0CCC">
        <w:rPr>
          <w:color w:val="auto"/>
        </w:rPr>
        <w:t xml:space="preserve"> de la mangue fraiche et transformée</w:t>
      </w:r>
      <w:r w:rsidR="00DF0CCC" w:rsidRPr="00DF0CCC">
        <w:rPr>
          <w:color w:val="auto"/>
        </w:rPr>
        <w:t xml:space="preserve"> doit être </w:t>
      </w:r>
      <w:r w:rsidR="00352C98">
        <w:rPr>
          <w:color w:val="auto"/>
        </w:rPr>
        <w:t>appréhen</w:t>
      </w:r>
      <w:r w:rsidR="00352C98" w:rsidRPr="00DF0CCC">
        <w:rPr>
          <w:color w:val="auto"/>
        </w:rPr>
        <w:t>dé</w:t>
      </w:r>
      <w:r w:rsidR="00DF0CCC" w:rsidRPr="00DF0CCC">
        <w:rPr>
          <w:color w:val="auto"/>
        </w:rPr>
        <w:t xml:space="preserve"> de mani</w:t>
      </w:r>
      <w:r w:rsidR="00DF0CCC" w:rsidRPr="00DF0CCC">
        <w:rPr>
          <w:rFonts w:cs="Arial"/>
          <w:color w:val="auto"/>
          <w:lang w:eastAsia="ja-JP"/>
        </w:rPr>
        <w:t xml:space="preserve">ère intelligente </w:t>
      </w:r>
      <w:r w:rsidR="00DF0CCC">
        <w:rPr>
          <w:rFonts w:cs="Arial"/>
          <w:color w:val="auto"/>
          <w:lang w:eastAsia="ja-JP"/>
        </w:rPr>
        <w:t xml:space="preserve">dans </w:t>
      </w:r>
      <w:r w:rsidR="00E13FBF" w:rsidRPr="00DF0CCC">
        <w:rPr>
          <w:color w:val="auto"/>
        </w:rPr>
        <w:t>toute initiative visant l’extension de la production de mangue dans le Sud.</w:t>
      </w:r>
    </w:p>
    <w:p w14:paraId="2A93CC0B" w14:textId="77777777" w:rsidR="00721D26" w:rsidRDefault="00721D26" w:rsidP="00EC11D7">
      <w:pPr>
        <w:pStyle w:val="Heading3"/>
      </w:pPr>
      <w:bookmarkStart w:id="20" w:name="_Toc414873955"/>
      <w:r>
        <w:t>La noix de cajou</w:t>
      </w:r>
      <w:bookmarkEnd w:id="20"/>
    </w:p>
    <w:p w14:paraId="030780DD" w14:textId="77777777" w:rsidR="009031D7" w:rsidRDefault="009853E7" w:rsidP="00591309">
      <w:pPr>
        <w:spacing w:before="0" w:after="0" w:line="240" w:lineRule="auto"/>
        <w:rPr>
          <w:color w:val="auto"/>
        </w:rPr>
      </w:pPr>
      <w:r w:rsidRPr="00123383">
        <w:rPr>
          <w:color w:val="auto"/>
        </w:rPr>
        <w:t>Le Sud a une lon</w:t>
      </w:r>
      <w:r w:rsidR="00307DE4" w:rsidRPr="00123383">
        <w:rPr>
          <w:color w:val="auto"/>
        </w:rPr>
        <w:t>g</w:t>
      </w:r>
      <w:r w:rsidRPr="00123383">
        <w:rPr>
          <w:color w:val="auto"/>
        </w:rPr>
        <w:t xml:space="preserve">ue tradition de production de noix de cajou </w:t>
      </w:r>
      <w:r w:rsidR="00721D26">
        <w:rPr>
          <w:color w:val="auto"/>
        </w:rPr>
        <w:t>notamment</w:t>
      </w:r>
      <w:r w:rsidRPr="00123383">
        <w:rPr>
          <w:color w:val="auto"/>
        </w:rPr>
        <w:t xml:space="preserve"> au niveau des zones </w:t>
      </w:r>
      <w:r w:rsidR="00307DE4" w:rsidRPr="00123383">
        <w:rPr>
          <w:color w:val="auto"/>
        </w:rPr>
        <w:t>côtières</w:t>
      </w:r>
      <w:r w:rsidR="00AE0812">
        <w:rPr>
          <w:color w:val="auto"/>
        </w:rPr>
        <w:t xml:space="preserve"> de Aquin al</w:t>
      </w:r>
      <w:r w:rsidR="004A3210">
        <w:rPr>
          <w:color w:val="auto"/>
        </w:rPr>
        <w:t>l</w:t>
      </w:r>
      <w:r w:rsidR="00AE0812">
        <w:rPr>
          <w:color w:val="auto"/>
        </w:rPr>
        <w:t xml:space="preserve">ant jusqu’à Tiburon et dans les pieds monts </w:t>
      </w:r>
      <w:r w:rsidR="006E244B">
        <w:rPr>
          <w:color w:val="auto"/>
        </w:rPr>
        <w:t xml:space="preserve">semi-arides </w:t>
      </w:r>
      <w:r w:rsidR="00AE0812">
        <w:rPr>
          <w:color w:val="auto"/>
        </w:rPr>
        <w:t>des com</w:t>
      </w:r>
      <w:r w:rsidR="000676CF">
        <w:rPr>
          <w:color w:val="auto"/>
        </w:rPr>
        <w:t xml:space="preserve">munes intérieures comme </w:t>
      </w:r>
      <w:proofErr w:type="spellStart"/>
      <w:r w:rsidR="000676CF">
        <w:rPr>
          <w:color w:val="auto"/>
        </w:rPr>
        <w:t>Maniche</w:t>
      </w:r>
      <w:proofErr w:type="spellEnd"/>
      <w:r w:rsidR="00AE0812">
        <w:rPr>
          <w:color w:val="auto"/>
        </w:rPr>
        <w:t xml:space="preserve">. </w:t>
      </w:r>
      <w:r w:rsidR="000676CF">
        <w:rPr>
          <w:color w:val="auto"/>
        </w:rPr>
        <w:t>Cependant</w:t>
      </w:r>
      <w:r w:rsidR="00CB23EA">
        <w:rPr>
          <w:color w:val="auto"/>
        </w:rPr>
        <w:t>,</w:t>
      </w:r>
      <w:r w:rsidR="000676CF">
        <w:rPr>
          <w:color w:val="auto"/>
        </w:rPr>
        <w:t xml:space="preserve"> la production est </w:t>
      </w:r>
      <w:r w:rsidR="000676CF" w:rsidRPr="009031D7">
        <w:rPr>
          <w:color w:val="auto"/>
        </w:rPr>
        <w:t xml:space="preserve">concentrée notamment dans la commune de Saint Jean. La production implique quelques centaines de personnes. </w:t>
      </w:r>
    </w:p>
    <w:p w14:paraId="51E760F8" w14:textId="77777777" w:rsidR="009031D7" w:rsidRDefault="009031D7" w:rsidP="00591309">
      <w:pPr>
        <w:spacing w:before="0" w:after="0" w:line="240" w:lineRule="auto"/>
        <w:rPr>
          <w:color w:val="auto"/>
        </w:rPr>
      </w:pPr>
    </w:p>
    <w:p w14:paraId="347FFD43" w14:textId="77777777" w:rsidR="006D253A" w:rsidRDefault="006149BE" w:rsidP="006D253A">
      <w:pPr>
        <w:spacing w:before="0" w:after="0" w:line="240" w:lineRule="auto"/>
        <w:rPr>
          <w:rFonts w:cs="Arial"/>
          <w:color w:val="auto"/>
        </w:rPr>
      </w:pPr>
      <w:r w:rsidRPr="009031D7">
        <w:rPr>
          <w:color w:val="auto"/>
        </w:rPr>
        <w:t>Il existe une demi-douzaine des ateliers artisanaux.</w:t>
      </w:r>
      <w:r w:rsidR="005D581A" w:rsidRPr="009031D7">
        <w:rPr>
          <w:color w:val="auto"/>
        </w:rPr>
        <w:t xml:space="preserve"> Ces ateliers sont modestement équipés avec principalement </w:t>
      </w:r>
      <w:r w:rsidR="00EB1EF7">
        <w:rPr>
          <w:color w:val="auto"/>
        </w:rPr>
        <w:t xml:space="preserve">(une </w:t>
      </w:r>
      <w:r w:rsidR="00EB1EF7">
        <w:rPr>
          <w:rFonts w:cs="Arial"/>
          <w:color w:val="auto"/>
          <w:szCs w:val="22"/>
        </w:rPr>
        <w:t>t</w:t>
      </w:r>
      <w:r w:rsidR="00EB1EF7" w:rsidRPr="00EB1EF7">
        <w:rPr>
          <w:rFonts w:cs="Arial"/>
          <w:color w:val="auto"/>
          <w:szCs w:val="22"/>
        </w:rPr>
        <w:t xml:space="preserve">able, </w:t>
      </w:r>
      <w:r w:rsidR="00EB1EF7">
        <w:rPr>
          <w:rFonts w:cs="Arial"/>
          <w:color w:val="auto"/>
          <w:szCs w:val="22"/>
        </w:rPr>
        <w:t>6 couteaux</w:t>
      </w:r>
      <w:r w:rsidR="00EB1EF7" w:rsidRPr="00EB1EF7">
        <w:rPr>
          <w:rFonts w:cs="Arial"/>
          <w:color w:val="auto"/>
          <w:szCs w:val="22"/>
        </w:rPr>
        <w:t>, cuvette, four artisanal, gaz propane, papier aluminium, cache nez, gant</w:t>
      </w:r>
      <w:r w:rsidR="00EB1EF7">
        <w:rPr>
          <w:rFonts w:cs="Arial"/>
          <w:color w:val="auto"/>
          <w:szCs w:val="22"/>
        </w:rPr>
        <w:t>)</w:t>
      </w:r>
      <w:r w:rsidR="005D581A" w:rsidRPr="009031D7">
        <w:rPr>
          <w:color w:val="auto"/>
        </w:rPr>
        <w:t xml:space="preserve">. </w:t>
      </w:r>
      <w:r w:rsidR="006D253A">
        <w:rPr>
          <w:color w:val="auto"/>
        </w:rPr>
        <w:t>Le décorticage est</w:t>
      </w:r>
      <w:r w:rsidR="005D581A" w:rsidRPr="009031D7">
        <w:rPr>
          <w:color w:val="auto"/>
        </w:rPr>
        <w:t xml:space="preserve"> r</w:t>
      </w:r>
      <w:r w:rsidR="006D253A">
        <w:rPr>
          <w:rFonts w:cs="Arial"/>
          <w:color w:val="auto"/>
        </w:rPr>
        <w:t>éalisé</w:t>
      </w:r>
      <w:r w:rsidR="005D581A" w:rsidRPr="009031D7">
        <w:rPr>
          <w:rFonts w:cs="Arial"/>
          <w:color w:val="auto"/>
        </w:rPr>
        <w:t xml:space="preserve"> man</w:t>
      </w:r>
      <w:r w:rsidR="009031D7" w:rsidRPr="009031D7">
        <w:rPr>
          <w:rFonts w:cs="Arial"/>
          <w:color w:val="auto"/>
        </w:rPr>
        <w:t>u</w:t>
      </w:r>
      <w:r w:rsidR="005D581A" w:rsidRPr="009031D7">
        <w:rPr>
          <w:rFonts w:cs="Arial"/>
          <w:color w:val="auto"/>
        </w:rPr>
        <w:t xml:space="preserve">ellement et </w:t>
      </w:r>
      <w:r w:rsidR="009031D7" w:rsidRPr="009031D7">
        <w:rPr>
          <w:rFonts w:cs="Arial"/>
          <w:color w:val="auto"/>
        </w:rPr>
        <w:t>est</w:t>
      </w:r>
      <w:r w:rsidR="005D581A" w:rsidRPr="009031D7">
        <w:rPr>
          <w:rFonts w:cs="Arial"/>
          <w:color w:val="auto"/>
        </w:rPr>
        <w:t xml:space="preserve"> d’une </w:t>
      </w:r>
      <w:r w:rsidR="009031D7" w:rsidRPr="009031D7">
        <w:rPr>
          <w:rFonts w:cs="Arial"/>
          <w:color w:val="auto"/>
        </w:rPr>
        <w:t>pénibilité</w:t>
      </w:r>
      <w:r w:rsidR="005D581A" w:rsidRPr="009031D7">
        <w:rPr>
          <w:rFonts w:cs="Arial"/>
          <w:color w:val="auto"/>
        </w:rPr>
        <w:t xml:space="preserve"> </w:t>
      </w:r>
      <w:r w:rsidR="009031D7" w:rsidRPr="009031D7">
        <w:rPr>
          <w:rFonts w:cs="Arial"/>
          <w:color w:val="auto"/>
        </w:rPr>
        <w:t>certaine.</w:t>
      </w:r>
      <w:r w:rsidR="0076068B">
        <w:rPr>
          <w:rFonts w:cs="Arial"/>
          <w:color w:val="auto"/>
        </w:rPr>
        <w:t xml:space="preserve"> </w:t>
      </w:r>
      <w:r w:rsidR="0076068B" w:rsidRPr="0076068B">
        <w:rPr>
          <w:rFonts w:cs="Arial"/>
          <w:color w:val="auto"/>
          <w:szCs w:val="22"/>
        </w:rPr>
        <w:t>La chaîne de production n'est pas respectée</w:t>
      </w:r>
      <w:r w:rsidR="00420D0B">
        <w:rPr>
          <w:rFonts w:cs="Arial"/>
          <w:color w:val="auto"/>
          <w:szCs w:val="22"/>
        </w:rPr>
        <w:t xml:space="preserve"> (marche en avant)</w:t>
      </w:r>
      <w:r w:rsidR="00EE72AF">
        <w:rPr>
          <w:rFonts w:cs="Arial"/>
          <w:color w:val="auto"/>
          <w:szCs w:val="22"/>
        </w:rPr>
        <w:t xml:space="preserve"> avec peu de régularité dans le nettoyage</w:t>
      </w:r>
      <w:r w:rsidR="00630BEB">
        <w:rPr>
          <w:rFonts w:cs="Arial"/>
          <w:color w:val="auto"/>
          <w:szCs w:val="22"/>
        </w:rPr>
        <w:t xml:space="preserve"> des locaux</w:t>
      </w:r>
      <w:r w:rsidR="00EE72AF">
        <w:rPr>
          <w:rFonts w:cs="Arial"/>
          <w:color w:val="auto"/>
          <w:szCs w:val="22"/>
        </w:rPr>
        <w:t xml:space="preserve">. </w:t>
      </w:r>
      <w:r w:rsidR="006D253A">
        <w:rPr>
          <w:rFonts w:cs="Arial"/>
          <w:color w:val="auto"/>
        </w:rPr>
        <w:t>Les ateliers artisanaux fonctionnent toute l’année. Au moment de la récolte</w:t>
      </w:r>
      <w:r w:rsidR="006C5A79">
        <w:rPr>
          <w:rFonts w:cs="Arial"/>
          <w:color w:val="auto"/>
        </w:rPr>
        <w:t>,</w:t>
      </w:r>
      <w:r w:rsidR="006D253A">
        <w:rPr>
          <w:rFonts w:cs="Arial"/>
          <w:color w:val="auto"/>
        </w:rPr>
        <w:t xml:space="preserve"> les propriétaires font des stocks leur permettant d’étendre leurs productions à l’intersaison.</w:t>
      </w:r>
    </w:p>
    <w:p w14:paraId="2D23C4CA" w14:textId="77777777" w:rsidR="006D253A" w:rsidRDefault="006D253A" w:rsidP="00591309">
      <w:pPr>
        <w:spacing w:before="0" w:after="0" w:line="240" w:lineRule="auto"/>
        <w:rPr>
          <w:rFonts w:cs="Arial"/>
          <w:color w:val="auto"/>
          <w:szCs w:val="22"/>
        </w:rPr>
      </w:pPr>
    </w:p>
    <w:p w14:paraId="50413DDE" w14:textId="77777777" w:rsidR="00EE72AF" w:rsidRDefault="006D253A" w:rsidP="00591309">
      <w:pPr>
        <w:spacing w:before="0" w:after="0" w:line="240" w:lineRule="auto"/>
        <w:rPr>
          <w:rFonts w:cs="Arial"/>
          <w:color w:val="auto"/>
          <w:szCs w:val="22"/>
        </w:rPr>
      </w:pPr>
      <w:r w:rsidRPr="009031D7">
        <w:rPr>
          <w:color w:val="auto"/>
        </w:rPr>
        <w:t>La transformation et la commercialisation sont assurées essentiellement par les femmes</w:t>
      </w:r>
      <w:r>
        <w:rPr>
          <w:color w:val="auto"/>
        </w:rPr>
        <w:t>. La noix est vendue sous forme grillée ou en tablette. D’une manière générale c</w:t>
      </w:r>
      <w:r>
        <w:rPr>
          <w:rFonts w:cs="Arial"/>
          <w:color w:val="auto"/>
          <w:szCs w:val="22"/>
        </w:rPr>
        <w:t>es produits sont commercialisés sans aucun aucune indication sur leur composition, leur date d’expiration etc.</w:t>
      </w:r>
      <w:r w:rsidR="00F73447">
        <w:rPr>
          <w:rFonts w:cs="Arial"/>
          <w:color w:val="auto"/>
          <w:szCs w:val="22"/>
        </w:rPr>
        <w:t xml:space="preserve"> </w:t>
      </w:r>
    </w:p>
    <w:p w14:paraId="71EF483C" w14:textId="77777777" w:rsidR="006D253A" w:rsidRPr="0076068B" w:rsidRDefault="006D253A" w:rsidP="00591309">
      <w:pPr>
        <w:spacing w:before="0" w:after="0" w:line="240" w:lineRule="auto"/>
        <w:rPr>
          <w:color w:val="auto"/>
          <w:szCs w:val="22"/>
        </w:rPr>
      </w:pPr>
    </w:p>
    <w:p w14:paraId="03B316CB" w14:textId="77777777" w:rsidR="00550BD6" w:rsidRPr="00F82BC3" w:rsidRDefault="00550BD6" w:rsidP="00550BD6">
      <w:pPr>
        <w:pStyle w:val="Paragraphnumbering"/>
        <w:numPr>
          <w:ilvl w:val="0"/>
          <w:numId w:val="0"/>
        </w:numPr>
        <w:spacing w:before="0" w:after="0"/>
        <w:rPr>
          <w:rFonts w:asciiTheme="minorHAnsi" w:hAnsiTheme="minorHAnsi" w:cs="Arial"/>
          <w:b/>
          <w:sz w:val="20"/>
          <w:szCs w:val="20"/>
        </w:rPr>
      </w:pPr>
      <w:r w:rsidRPr="00F82BC3">
        <w:rPr>
          <w:rFonts w:asciiTheme="minorHAnsi" w:hAnsiTheme="minorHAnsi" w:cs="Arial"/>
          <w:b/>
          <w:sz w:val="20"/>
          <w:szCs w:val="20"/>
        </w:rPr>
        <w:t>Tableau</w:t>
      </w:r>
      <w:r w:rsidR="001D060C">
        <w:rPr>
          <w:rFonts w:asciiTheme="minorHAnsi" w:hAnsiTheme="minorHAnsi" w:cs="Arial"/>
          <w:b/>
          <w:sz w:val="20"/>
          <w:szCs w:val="20"/>
        </w:rPr>
        <w:t xml:space="preserve"> 7</w:t>
      </w:r>
      <w:r w:rsidRPr="00F82BC3">
        <w:rPr>
          <w:rFonts w:asciiTheme="minorHAnsi" w:hAnsiTheme="minorHAnsi" w:cs="Arial"/>
          <w:b/>
          <w:sz w:val="20"/>
          <w:szCs w:val="20"/>
        </w:rPr>
        <w:t xml:space="preserve"> : </w:t>
      </w:r>
      <w:r>
        <w:rPr>
          <w:rFonts w:asciiTheme="minorHAnsi" w:hAnsiTheme="minorHAnsi" w:cs="Arial"/>
          <w:b/>
          <w:sz w:val="20"/>
          <w:szCs w:val="20"/>
        </w:rPr>
        <w:t>Résumé de situation de la filière noix de Cajou dans le Sud</w:t>
      </w:r>
    </w:p>
    <w:tbl>
      <w:tblPr>
        <w:tblStyle w:val="TableGrid"/>
        <w:tblW w:w="10013" w:type="dxa"/>
        <w:tblInd w:w="18" w:type="dxa"/>
        <w:tblLayout w:type="fixed"/>
        <w:tblLook w:val="04A0" w:firstRow="1" w:lastRow="0" w:firstColumn="1" w:lastColumn="0" w:noHBand="0" w:noVBand="1"/>
      </w:tblPr>
      <w:tblGrid>
        <w:gridCol w:w="1800"/>
        <w:gridCol w:w="2070"/>
        <w:gridCol w:w="4320"/>
        <w:gridCol w:w="1823"/>
      </w:tblGrid>
      <w:tr w:rsidR="005A0E42" w14:paraId="6AEE2C03" w14:textId="77777777" w:rsidTr="00212D4C">
        <w:tc>
          <w:tcPr>
            <w:tcW w:w="1800" w:type="dxa"/>
            <w:vMerge w:val="restart"/>
            <w:shd w:val="clear" w:color="auto" w:fill="D9D9D9" w:themeFill="background1" w:themeFillShade="D9"/>
          </w:tcPr>
          <w:p w14:paraId="087E19EE" w14:textId="77777777" w:rsidR="005A0E42" w:rsidRDefault="005A0E42" w:rsidP="00F230F6">
            <w:pPr>
              <w:pStyle w:val="Paragraphnumbering"/>
              <w:numPr>
                <w:ilvl w:val="0"/>
                <w:numId w:val="0"/>
              </w:numPr>
              <w:spacing w:before="0" w:after="0"/>
              <w:jc w:val="center"/>
              <w:rPr>
                <w:rFonts w:asciiTheme="minorHAnsi" w:hAnsiTheme="minorHAnsi" w:cs="Arial"/>
                <w:b/>
                <w:sz w:val="20"/>
                <w:szCs w:val="20"/>
              </w:rPr>
            </w:pPr>
          </w:p>
          <w:p w14:paraId="68B56B11" w14:textId="77777777" w:rsidR="005A0E42" w:rsidRDefault="005A0E42" w:rsidP="00F230F6">
            <w:pPr>
              <w:pStyle w:val="Paragraphnumbering"/>
              <w:numPr>
                <w:ilvl w:val="0"/>
                <w:numId w:val="0"/>
              </w:numPr>
              <w:spacing w:before="0" w:after="0"/>
              <w:jc w:val="center"/>
              <w:rPr>
                <w:rFonts w:asciiTheme="minorHAnsi" w:hAnsiTheme="minorHAnsi" w:cs="Arial"/>
                <w:b/>
                <w:sz w:val="20"/>
                <w:szCs w:val="20"/>
              </w:rPr>
            </w:pPr>
          </w:p>
          <w:p w14:paraId="12D96071" w14:textId="77777777" w:rsidR="005A0E42" w:rsidRPr="006731DA" w:rsidRDefault="005A0E42" w:rsidP="00F230F6">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l’offre</w:t>
            </w:r>
          </w:p>
        </w:tc>
        <w:tc>
          <w:tcPr>
            <w:tcW w:w="2070" w:type="dxa"/>
          </w:tcPr>
          <w:p w14:paraId="38558CCB" w14:textId="77777777" w:rsidR="005A0E42" w:rsidRPr="006731DA" w:rsidRDefault="005A0E42" w:rsidP="00E26FF7">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Zones de production</w:t>
            </w:r>
            <w:r w:rsidRPr="006731DA">
              <w:rPr>
                <w:rFonts w:asciiTheme="minorHAnsi" w:hAnsiTheme="minorHAnsi" w:cs="Arial"/>
                <w:i/>
                <w:sz w:val="20"/>
                <w:szCs w:val="20"/>
              </w:rPr>
              <w:t xml:space="preserve"> </w:t>
            </w:r>
          </w:p>
        </w:tc>
        <w:tc>
          <w:tcPr>
            <w:tcW w:w="6143" w:type="dxa"/>
            <w:gridSpan w:val="2"/>
          </w:tcPr>
          <w:p w14:paraId="450714FF" w14:textId="77777777" w:rsidR="005A0E42" w:rsidRDefault="005A0E42" w:rsidP="00E26FF7">
            <w:pPr>
              <w:pStyle w:val="Paragraphnumbering"/>
              <w:numPr>
                <w:ilvl w:val="0"/>
                <w:numId w:val="0"/>
              </w:numPr>
              <w:spacing w:before="0" w:after="0"/>
              <w:rPr>
                <w:rFonts w:asciiTheme="minorHAnsi" w:hAnsiTheme="minorHAnsi"/>
                <w:sz w:val="20"/>
                <w:szCs w:val="20"/>
              </w:rPr>
            </w:pPr>
            <w:r w:rsidRPr="00387C90">
              <w:rPr>
                <w:rFonts w:asciiTheme="minorHAnsi" w:hAnsiTheme="minorHAnsi"/>
                <w:b/>
                <w:sz w:val="20"/>
                <w:szCs w:val="20"/>
                <w:u w:val="single"/>
              </w:rPr>
              <w:t>Saint- jean</w:t>
            </w:r>
            <w:r w:rsidRPr="00AE0812">
              <w:rPr>
                <w:rFonts w:asciiTheme="minorHAnsi" w:hAnsiTheme="minorHAnsi"/>
                <w:sz w:val="20"/>
                <w:szCs w:val="20"/>
              </w:rPr>
              <w:t xml:space="preserve"> (</w:t>
            </w:r>
            <w:proofErr w:type="spellStart"/>
            <w:r w:rsidRPr="00AE0812">
              <w:rPr>
                <w:rFonts w:asciiTheme="minorHAnsi" w:hAnsiTheme="minorHAnsi"/>
                <w:sz w:val="20"/>
                <w:szCs w:val="20"/>
              </w:rPr>
              <w:t>lKa</w:t>
            </w:r>
            <w:proofErr w:type="spellEnd"/>
            <w:r w:rsidRPr="00AE0812">
              <w:rPr>
                <w:rFonts w:asciiTheme="minorHAnsi" w:hAnsiTheme="minorHAnsi"/>
                <w:sz w:val="20"/>
                <w:szCs w:val="20"/>
              </w:rPr>
              <w:t xml:space="preserve"> Boyer, </w:t>
            </w:r>
            <w:proofErr w:type="spellStart"/>
            <w:r w:rsidRPr="00AE0812">
              <w:rPr>
                <w:rFonts w:asciiTheme="minorHAnsi" w:hAnsiTheme="minorHAnsi"/>
                <w:sz w:val="20"/>
                <w:szCs w:val="20"/>
              </w:rPr>
              <w:t>Abakou</w:t>
            </w:r>
            <w:proofErr w:type="spellEnd"/>
            <w:r w:rsidRPr="00AE0812">
              <w:rPr>
                <w:rFonts w:asciiTheme="minorHAnsi" w:hAnsiTheme="minorHAnsi"/>
                <w:sz w:val="20"/>
                <w:szCs w:val="20"/>
              </w:rPr>
              <w:t>, Nan Michel)</w:t>
            </w:r>
            <w:r>
              <w:rPr>
                <w:rFonts w:asciiTheme="minorHAnsi" w:hAnsiTheme="minorHAnsi"/>
                <w:sz w:val="20"/>
                <w:szCs w:val="20"/>
              </w:rPr>
              <w:t xml:space="preserve">, </w:t>
            </w:r>
            <w:r w:rsidRPr="00AE0812">
              <w:rPr>
                <w:rFonts w:asciiTheme="minorHAnsi" w:hAnsiTheme="minorHAnsi"/>
                <w:sz w:val="20"/>
                <w:szCs w:val="20"/>
              </w:rPr>
              <w:t xml:space="preserve"> </w:t>
            </w:r>
            <w:r w:rsidRPr="00387C90">
              <w:rPr>
                <w:rFonts w:asciiTheme="minorHAnsi" w:hAnsiTheme="minorHAnsi"/>
                <w:b/>
                <w:sz w:val="20"/>
                <w:szCs w:val="20"/>
                <w:u w:val="single"/>
              </w:rPr>
              <w:t>Aquin</w:t>
            </w:r>
            <w:r w:rsidRPr="00AE0812">
              <w:rPr>
                <w:rFonts w:asciiTheme="minorHAnsi" w:hAnsiTheme="minorHAnsi"/>
                <w:sz w:val="20"/>
                <w:szCs w:val="20"/>
              </w:rPr>
              <w:t xml:space="preserve"> (</w:t>
            </w:r>
            <w:proofErr w:type="spellStart"/>
            <w:r w:rsidRPr="00AE0812">
              <w:rPr>
                <w:rFonts w:asciiTheme="minorHAnsi" w:hAnsiTheme="minorHAnsi"/>
                <w:sz w:val="20"/>
                <w:szCs w:val="20"/>
              </w:rPr>
              <w:t>Lacoline</w:t>
            </w:r>
            <w:proofErr w:type="spellEnd"/>
            <w:r w:rsidRPr="00AE0812">
              <w:rPr>
                <w:rFonts w:asciiTheme="minorHAnsi" w:hAnsiTheme="minorHAnsi"/>
                <w:sz w:val="20"/>
                <w:szCs w:val="20"/>
              </w:rPr>
              <w:t xml:space="preserve">, </w:t>
            </w:r>
            <w:proofErr w:type="spellStart"/>
            <w:r w:rsidRPr="00AE0812">
              <w:rPr>
                <w:rFonts w:asciiTheme="minorHAnsi" w:hAnsiTheme="minorHAnsi"/>
                <w:sz w:val="20"/>
                <w:szCs w:val="20"/>
              </w:rPr>
              <w:t>Macean</w:t>
            </w:r>
            <w:proofErr w:type="spellEnd"/>
          </w:p>
          <w:p w14:paraId="3BBD5EE4" w14:textId="77777777" w:rsidR="005A0E42" w:rsidRPr="00AE0812" w:rsidRDefault="005A0E42" w:rsidP="00387C90">
            <w:pPr>
              <w:pStyle w:val="Paragraphnumbering"/>
              <w:numPr>
                <w:ilvl w:val="0"/>
                <w:numId w:val="0"/>
              </w:numPr>
              <w:spacing w:before="0" w:after="0"/>
            </w:pPr>
            <w:r w:rsidRPr="00387C90">
              <w:rPr>
                <w:rFonts w:asciiTheme="minorHAnsi" w:hAnsiTheme="minorHAnsi"/>
                <w:b/>
                <w:sz w:val="20"/>
                <w:szCs w:val="20"/>
                <w:u w:val="single"/>
              </w:rPr>
              <w:t>Saint Louis</w:t>
            </w:r>
            <w:r>
              <w:rPr>
                <w:rFonts w:asciiTheme="minorHAnsi" w:hAnsiTheme="minorHAnsi"/>
                <w:sz w:val="20"/>
                <w:szCs w:val="20"/>
              </w:rPr>
              <w:t xml:space="preserve"> (</w:t>
            </w:r>
            <w:proofErr w:type="spellStart"/>
            <w:r>
              <w:rPr>
                <w:rFonts w:asciiTheme="minorHAnsi" w:hAnsiTheme="minorHAnsi"/>
                <w:sz w:val="20"/>
                <w:szCs w:val="20"/>
              </w:rPr>
              <w:t>Zanglais</w:t>
            </w:r>
            <w:proofErr w:type="spellEnd"/>
            <w:r>
              <w:rPr>
                <w:rFonts w:asciiTheme="minorHAnsi" w:hAnsiTheme="minorHAnsi"/>
                <w:sz w:val="20"/>
                <w:szCs w:val="20"/>
              </w:rPr>
              <w:t xml:space="preserve">), </w:t>
            </w:r>
            <w:proofErr w:type="spellStart"/>
            <w:r w:rsidRPr="00387C90">
              <w:rPr>
                <w:rFonts w:asciiTheme="minorHAnsi" w:hAnsiTheme="minorHAnsi"/>
                <w:b/>
                <w:sz w:val="20"/>
                <w:szCs w:val="20"/>
                <w:u w:val="single"/>
              </w:rPr>
              <w:t>Maniche</w:t>
            </w:r>
            <w:proofErr w:type="spellEnd"/>
            <w:r w:rsidRPr="00AE0812">
              <w:rPr>
                <w:rFonts w:asciiTheme="minorHAnsi" w:hAnsiTheme="minorHAnsi"/>
                <w:sz w:val="20"/>
                <w:szCs w:val="20"/>
              </w:rPr>
              <w:t xml:space="preserve"> (</w:t>
            </w:r>
            <w:r>
              <w:rPr>
                <w:rFonts w:asciiTheme="minorHAnsi" w:hAnsiTheme="minorHAnsi"/>
                <w:sz w:val="20"/>
                <w:szCs w:val="20"/>
              </w:rPr>
              <w:t>versant saut-</w:t>
            </w:r>
            <w:proofErr w:type="spellStart"/>
            <w:r>
              <w:rPr>
                <w:rFonts w:asciiTheme="minorHAnsi" w:hAnsiTheme="minorHAnsi"/>
                <w:sz w:val="20"/>
                <w:szCs w:val="20"/>
              </w:rPr>
              <w:t>Maturine</w:t>
            </w:r>
            <w:proofErr w:type="spellEnd"/>
            <w:r>
              <w:rPr>
                <w:rFonts w:asciiTheme="minorHAnsi" w:hAnsiTheme="minorHAnsi"/>
                <w:sz w:val="20"/>
                <w:szCs w:val="20"/>
              </w:rPr>
              <w:t>)</w:t>
            </w:r>
          </w:p>
        </w:tc>
      </w:tr>
      <w:tr w:rsidR="005A0E42" w14:paraId="6A1F15F1" w14:textId="77777777" w:rsidTr="00212D4C">
        <w:tc>
          <w:tcPr>
            <w:tcW w:w="1800" w:type="dxa"/>
            <w:vMerge/>
            <w:shd w:val="clear" w:color="auto" w:fill="D9D9D9" w:themeFill="background1" w:themeFillShade="D9"/>
          </w:tcPr>
          <w:p w14:paraId="4E1B7177" w14:textId="77777777" w:rsidR="005A0E42" w:rsidRPr="006731DA" w:rsidRDefault="005A0E42" w:rsidP="00F230F6">
            <w:pPr>
              <w:pStyle w:val="Paragraphnumbering"/>
              <w:spacing w:before="0" w:after="0"/>
              <w:jc w:val="center"/>
              <w:rPr>
                <w:rFonts w:asciiTheme="minorHAnsi" w:hAnsiTheme="minorHAnsi" w:cs="Arial"/>
                <w:b/>
                <w:sz w:val="20"/>
                <w:szCs w:val="20"/>
              </w:rPr>
            </w:pPr>
          </w:p>
        </w:tc>
        <w:tc>
          <w:tcPr>
            <w:tcW w:w="2070" w:type="dxa"/>
          </w:tcPr>
          <w:p w14:paraId="0DDCBE2C" w14:textId="77777777" w:rsidR="005A0E42" w:rsidRPr="006731DA" w:rsidRDefault="005A0E42" w:rsidP="00E26FF7">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Systèmes de production</w:t>
            </w:r>
          </w:p>
        </w:tc>
        <w:tc>
          <w:tcPr>
            <w:tcW w:w="6143" w:type="dxa"/>
            <w:gridSpan w:val="2"/>
          </w:tcPr>
          <w:p w14:paraId="68784C96" w14:textId="77777777" w:rsidR="005A0E42" w:rsidRPr="00DD22AD" w:rsidRDefault="005A0E42" w:rsidP="00E26FF7">
            <w:pPr>
              <w:pStyle w:val="Paragraphnumbering"/>
              <w:numPr>
                <w:ilvl w:val="0"/>
                <w:numId w:val="0"/>
              </w:numPr>
              <w:spacing w:before="0" w:after="0"/>
              <w:rPr>
                <w:rFonts w:asciiTheme="minorHAnsi" w:eastAsia="Times New Roman" w:hAnsiTheme="minorHAnsi"/>
                <w:sz w:val="20"/>
                <w:szCs w:val="20"/>
              </w:rPr>
            </w:pPr>
            <w:r>
              <w:rPr>
                <w:rFonts w:asciiTheme="minorHAnsi" w:eastAsia="Times New Roman" w:hAnsiTheme="minorHAnsi"/>
                <w:sz w:val="20"/>
                <w:szCs w:val="20"/>
              </w:rPr>
              <w:t>En a</w:t>
            </w:r>
            <w:r w:rsidRPr="00DD22AD">
              <w:rPr>
                <w:rFonts w:asciiTheme="minorHAnsi" w:eastAsia="Times New Roman" w:hAnsiTheme="minorHAnsi"/>
                <w:sz w:val="20"/>
                <w:szCs w:val="20"/>
              </w:rPr>
              <w:t>ssociation</w:t>
            </w:r>
            <w:r>
              <w:rPr>
                <w:rFonts w:asciiTheme="minorHAnsi" w:eastAsia="Times New Roman" w:hAnsiTheme="minorHAnsi"/>
                <w:sz w:val="20"/>
                <w:szCs w:val="20"/>
              </w:rPr>
              <w:t xml:space="preserve"> </w:t>
            </w:r>
            <w:r w:rsidRPr="00DD22AD">
              <w:rPr>
                <w:rFonts w:asciiTheme="minorHAnsi" w:eastAsia="Times New Roman" w:hAnsiTheme="minorHAnsi"/>
                <w:sz w:val="20"/>
                <w:szCs w:val="20"/>
              </w:rPr>
              <w:t xml:space="preserve">maïs, </w:t>
            </w:r>
            <w:r>
              <w:rPr>
                <w:rFonts w:asciiTheme="minorHAnsi" w:eastAsia="Times New Roman" w:hAnsiTheme="minorHAnsi"/>
                <w:sz w:val="20"/>
                <w:szCs w:val="20"/>
              </w:rPr>
              <w:t xml:space="preserve">sorgo, </w:t>
            </w:r>
            <w:r w:rsidRPr="00DD22AD">
              <w:rPr>
                <w:rFonts w:asciiTheme="minorHAnsi" w:eastAsia="Times New Roman" w:hAnsiTheme="minorHAnsi"/>
                <w:sz w:val="20"/>
                <w:szCs w:val="20"/>
              </w:rPr>
              <w:t xml:space="preserve">pois congo, </w:t>
            </w:r>
            <w:r>
              <w:rPr>
                <w:rFonts w:asciiTheme="minorHAnsi" w:eastAsia="Times New Roman" w:hAnsiTheme="minorHAnsi"/>
                <w:sz w:val="20"/>
                <w:szCs w:val="20"/>
              </w:rPr>
              <w:t>haricot</w:t>
            </w:r>
            <w:r>
              <w:rPr>
                <w:rFonts w:asciiTheme="minorHAnsi" w:hAnsiTheme="minorHAnsi"/>
                <w:sz w:val="20"/>
                <w:szCs w:val="20"/>
              </w:rPr>
              <w:t xml:space="preserve">, manioc </w:t>
            </w:r>
          </w:p>
        </w:tc>
      </w:tr>
      <w:tr w:rsidR="005A0E42" w14:paraId="62CF0A54" w14:textId="77777777" w:rsidTr="00212D4C">
        <w:trPr>
          <w:trHeight w:val="206"/>
        </w:trPr>
        <w:tc>
          <w:tcPr>
            <w:tcW w:w="1800" w:type="dxa"/>
            <w:vMerge/>
            <w:shd w:val="clear" w:color="auto" w:fill="D9D9D9" w:themeFill="background1" w:themeFillShade="D9"/>
          </w:tcPr>
          <w:p w14:paraId="4599BDA1" w14:textId="77777777" w:rsidR="005A0E42" w:rsidRPr="006731DA" w:rsidRDefault="005A0E42" w:rsidP="00F230F6">
            <w:pPr>
              <w:pStyle w:val="Paragraphnumbering"/>
              <w:spacing w:before="0" w:after="0"/>
              <w:jc w:val="center"/>
              <w:rPr>
                <w:rFonts w:asciiTheme="minorHAnsi" w:hAnsiTheme="minorHAnsi" w:cs="Arial"/>
                <w:b/>
                <w:sz w:val="20"/>
                <w:szCs w:val="20"/>
              </w:rPr>
            </w:pPr>
          </w:p>
        </w:tc>
        <w:tc>
          <w:tcPr>
            <w:tcW w:w="2070" w:type="dxa"/>
          </w:tcPr>
          <w:p w14:paraId="360CA5BA" w14:textId="77777777" w:rsidR="005A0E42" w:rsidRPr="006731DA" w:rsidRDefault="005A0E42" w:rsidP="00E26FF7">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 xml:space="preserve">Rendement </w:t>
            </w:r>
            <w:r>
              <w:rPr>
                <w:rFonts w:asciiTheme="minorHAnsi" w:hAnsiTheme="minorHAnsi" w:cs="Arial"/>
                <w:i/>
                <w:sz w:val="20"/>
                <w:szCs w:val="20"/>
              </w:rPr>
              <w:t>par pied</w:t>
            </w:r>
          </w:p>
        </w:tc>
        <w:tc>
          <w:tcPr>
            <w:tcW w:w="6143" w:type="dxa"/>
            <w:gridSpan w:val="2"/>
          </w:tcPr>
          <w:p w14:paraId="1E3E9B0D" w14:textId="77777777" w:rsidR="005A0E42" w:rsidRPr="006731DA" w:rsidRDefault="005A0E42" w:rsidP="00FD501A">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 xml:space="preserve">6 </w:t>
            </w:r>
            <w:proofErr w:type="gramStart"/>
            <w:r>
              <w:rPr>
                <w:rFonts w:asciiTheme="minorHAnsi" w:hAnsiTheme="minorHAnsi" w:cs="Arial"/>
                <w:sz w:val="20"/>
                <w:szCs w:val="20"/>
              </w:rPr>
              <w:t>marmite de 5,6lb</w:t>
            </w:r>
            <w:proofErr w:type="gramEnd"/>
          </w:p>
        </w:tc>
      </w:tr>
      <w:tr w:rsidR="005A0E42" w14:paraId="64FF4064" w14:textId="77777777" w:rsidTr="00212D4C">
        <w:tc>
          <w:tcPr>
            <w:tcW w:w="1800" w:type="dxa"/>
            <w:vMerge/>
            <w:shd w:val="clear" w:color="auto" w:fill="D9D9D9" w:themeFill="background1" w:themeFillShade="D9"/>
          </w:tcPr>
          <w:p w14:paraId="3BCC12BB" w14:textId="77777777" w:rsidR="005A0E42" w:rsidRPr="006731DA" w:rsidRDefault="005A0E42" w:rsidP="00F230F6">
            <w:pPr>
              <w:pStyle w:val="Paragraphnumbering"/>
              <w:numPr>
                <w:ilvl w:val="0"/>
                <w:numId w:val="0"/>
              </w:numPr>
              <w:spacing w:before="0" w:after="0"/>
              <w:jc w:val="center"/>
              <w:rPr>
                <w:rFonts w:asciiTheme="minorHAnsi" w:hAnsiTheme="minorHAnsi" w:cs="Arial"/>
                <w:b/>
                <w:sz w:val="20"/>
                <w:szCs w:val="20"/>
              </w:rPr>
            </w:pPr>
          </w:p>
        </w:tc>
        <w:tc>
          <w:tcPr>
            <w:tcW w:w="2070" w:type="dxa"/>
          </w:tcPr>
          <w:p w14:paraId="1EF75E16" w14:textId="77777777" w:rsidR="005A0E42" w:rsidRDefault="005A0E42" w:rsidP="00E26FF7">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Période de récolte</w:t>
            </w:r>
          </w:p>
        </w:tc>
        <w:tc>
          <w:tcPr>
            <w:tcW w:w="6143" w:type="dxa"/>
            <w:gridSpan w:val="2"/>
          </w:tcPr>
          <w:p w14:paraId="12E136C8" w14:textId="77777777" w:rsidR="005A0E42" w:rsidRPr="006E244B" w:rsidRDefault="005A0E42" w:rsidP="00AC333F">
            <w:pPr>
              <w:pStyle w:val="Paragraphnumbering"/>
              <w:numPr>
                <w:ilvl w:val="0"/>
                <w:numId w:val="0"/>
              </w:numPr>
              <w:spacing w:before="0" w:after="0"/>
              <w:rPr>
                <w:rFonts w:asciiTheme="minorHAnsi" w:hAnsiTheme="minorHAnsi"/>
                <w:sz w:val="20"/>
                <w:szCs w:val="20"/>
              </w:rPr>
            </w:pPr>
            <w:r>
              <w:rPr>
                <w:rFonts w:asciiTheme="minorHAnsi" w:hAnsiTheme="minorHAnsi"/>
                <w:sz w:val="20"/>
                <w:szCs w:val="20"/>
              </w:rPr>
              <w:t xml:space="preserve">Février-avril et </w:t>
            </w:r>
            <w:proofErr w:type="spellStart"/>
            <w:r>
              <w:rPr>
                <w:rFonts w:asciiTheme="minorHAnsi" w:hAnsiTheme="minorHAnsi"/>
                <w:sz w:val="20"/>
                <w:szCs w:val="20"/>
              </w:rPr>
              <w:t>Mai-J</w:t>
            </w:r>
            <w:r w:rsidRPr="006E244B">
              <w:rPr>
                <w:rFonts w:asciiTheme="minorHAnsi" w:hAnsiTheme="minorHAnsi"/>
                <w:sz w:val="20"/>
                <w:szCs w:val="20"/>
              </w:rPr>
              <w:t>uillet</w:t>
            </w:r>
            <w:proofErr w:type="spellEnd"/>
          </w:p>
        </w:tc>
      </w:tr>
      <w:tr w:rsidR="005A0E42" w14:paraId="7326247C" w14:textId="77777777" w:rsidTr="00212D4C">
        <w:tc>
          <w:tcPr>
            <w:tcW w:w="1800" w:type="dxa"/>
            <w:vMerge/>
            <w:shd w:val="clear" w:color="auto" w:fill="D9D9D9" w:themeFill="background1" w:themeFillShade="D9"/>
          </w:tcPr>
          <w:p w14:paraId="2F561CD6" w14:textId="77777777" w:rsidR="005A0E42" w:rsidRPr="006731DA" w:rsidRDefault="005A0E42" w:rsidP="00F230F6">
            <w:pPr>
              <w:pStyle w:val="Paragraphnumbering"/>
              <w:numPr>
                <w:ilvl w:val="0"/>
                <w:numId w:val="0"/>
              </w:numPr>
              <w:spacing w:before="0" w:after="0"/>
              <w:jc w:val="center"/>
              <w:rPr>
                <w:rFonts w:asciiTheme="minorHAnsi" w:hAnsiTheme="minorHAnsi" w:cs="Arial"/>
                <w:b/>
                <w:sz w:val="20"/>
                <w:szCs w:val="20"/>
              </w:rPr>
            </w:pPr>
          </w:p>
        </w:tc>
        <w:tc>
          <w:tcPr>
            <w:tcW w:w="2070" w:type="dxa"/>
          </w:tcPr>
          <w:p w14:paraId="159D15C9" w14:textId="77777777" w:rsidR="005A0E42" w:rsidRDefault="005A0E42" w:rsidP="00E26FF7">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Transformation</w:t>
            </w:r>
          </w:p>
        </w:tc>
        <w:tc>
          <w:tcPr>
            <w:tcW w:w="6143" w:type="dxa"/>
            <w:gridSpan w:val="2"/>
          </w:tcPr>
          <w:p w14:paraId="465983E8" w14:textId="77777777" w:rsidR="005A0E42" w:rsidRPr="006E244B" w:rsidRDefault="005A0E42" w:rsidP="00E26FF7">
            <w:pPr>
              <w:pStyle w:val="Paragraphnumbering"/>
              <w:numPr>
                <w:ilvl w:val="0"/>
                <w:numId w:val="0"/>
              </w:numPr>
              <w:spacing w:before="0" w:after="0"/>
              <w:rPr>
                <w:rFonts w:asciiTheme="minorHAnsi" w:hAnsiTheme="minorHAnsi"/>
                <w:sz w:val="20"/>
                <w:szCs w:val="20"/>
              </w:rPr>
            </w:pPr>
            <w:r>
              <w:rPr>
                <w:rFonts w:asciiTheme="minorHAnsi" w:hAnsiTheme="minorHAnsi"/>
                <w:sz w:val="20"/>
                <w:szCs w:val="20"/>
              </w:rPr>
              <w:t>Noix grillée, Tablette de noix</w:t>
            </w:r>
          </w:p>
        </w:tc>
      </w:tr>
      <w:tr w:rsidR="00F73447" w14:paraId="5DCA6216" w14:textId="77777777" w:rsidTr="00212D4C">
        <w:trPr>
          <w:trHeight w:val="217"/>
        </w:trPr>
        <w:tc>
          <w:tcPr>
            <w:tcW w:w="1800" w:type="dxa"/>
            <w:vMerge w:val="restart"/>
            <w:shd w:val="clear" w:color="auto" w:fill="D9D9D9" w:themeFill="background1" w:themeFillShade="D9"/>
          </w:tcPr>
          <w:p w14:paraId="195294A6" w14:textId="77777777" w:rsidR="00F73447" w:rsidRPr="006731DA" w:rsidRDefault="00F73447" w:rsidP="00F230F6">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la demande</w:t>
            </w:r>
          </w:p>
        </w:tc>
        <w:tc>
          <w:tcPr>
            <w:tcW w:w="2070" w:type="dxa"/>
          </w:tcPr>
          <w:p w14:paraId="101D517D" w14:textId="77777777" w:rsidR="00F73447" w:rsidRPr="00044110" w:rsidRDefault="00F73447" w:rsidP="00E26FF7">
            <w:pPr>
              <w:spacing w:before="0" w:after="0" w:line="240" w:lineRule="auto"/>
              <w:jc w:val="left"/>
              <w:rPr>
                <w:rFonts w:eastAsia="Times New Roman"/>
                <w:i/>
                <w:color w:val="auto"/>
                <w:sz w:val="20"/>
                <w:szCs w:val="20"/>
              </w:rPr>
            </w:pPr>
            <w:r>
              <w:rPr>
                <w:rFonts w:eastAsia="Times New Roman"/>
                <w:i/>
                <w:color w:val="auto"/>
                <w:sz w:val="20"/>
                <w:szCs w:val="20"/>
              </w:rPr>
              <w:t>Internationale</w:t>
            </w:r>
          </w:p>
        </w:tc>
        <w:tc>
          <w:tcPr>
            <w:tcW w:w="6143" w:type="dxa"/>
            <w:gridSpan w:val="2"/>
          </w:tcPr>
          <w:p w14:paraId="4FCBF031" w14:textId="77777777" w:rsidR="00F73447" w:rsidRPr="006731DA" w:rsidRDefault="00F73447" w:rsidP="00E26FF7">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Diaspora haïtienne aux US (noix grillée)</w:t>
            </w:r>
          </w:p>
        </w:tc>
      </w:tr>
      <w:tr w:rsidR="00F73447" w14:paraId="2E1C0DCE" w14:textId="77777777" w:rsidTr="00212D4C">
        <w:trPr>
          <w:trHeight w:val="225"/>
        </w:trPr>
        <w:tc>
          <w:tcPr>
            <w:tcW w:w="1800" w:type="dxa"/>
            <w:vMerge/>
            <w:shd w:val="clear" w:color="auto" w:fill="D9D9D9" w:themeFill="background1" w:themeFillShade="D9"/>
          </w:tcPr>
          <w:p w14:paraId="3821E17A" w14:textId="77777777" w:rsidR="00F73447" w:rsidRDefault="00F73447" w:rsidP="00F230F6">
            <w:pPr>
              <w:pStyle w:val="Paragraphnumbering"/>
              <w:numPr>
                <w:ilvl w:val="0"/>
                <w:numId w:val="0"/>
              </w:numPr>
              <w:spacing w:before="0" w:after="0"/>
              <w:jc w:val="center"/>
              <w:rPr>
                <w:rFonts w:asciiTheme="minorHAnsi" w:hAnsiTheme="minorHAnsi" w:cs="Arial"/>
                <w:b/>
                <w:sz w:val="20"/>
                <w:szCs w:val="20"/>
              </w:rPr>
            </w:pPr>
          </w:p>
        </w:tc>
        <w:tc>
          <w:tcPr>
            <w:tcW w:w="2070" w:type="dxa"/>
          </w:tcPr>
          <w:p w14:paraId="06D3C5FD" w14:textId="77777777" w:rsidR="00F73447" w:rsidRDefault="00F73447" w:rsidP="00E26FF7">
            <w:pPr>
              <w:spacing w:before="0" w:after="0" w:line="240" w:lineRule="auto"/>
              <w:jc w:val="left"/>
              <w:rPr>
                <w:rFonts w:eastAsia="Times New Roman"/>
                <w:i/>
                <w:color w:val="auto"/>
                <w:sz w:val="20"/>
                <w:szCs w:val="20"/>
              </w:rPr>
            </w:pPr>
            <w:r>
              <w:rPr>
                <w:rFonts w:eastAsia="Times New Roman"/>
                <w:i/>
                <w:color w:val="auto"/>
                <w:sz w:val="20"/>
                <w:szCs w:val="20"/>
              </w:rPr>
              <w:t>Régionale</w:t>
            </w:r>
          </w:p>
        </w:tc>
        <w:tc>
          <w:tcPr>
            <w:tcW w:w="6143" w:type="dxa"/>
            <w:gridSpan w:val="2"/>
          </w:tcPr>
          <w:p w14:paraId="055F2506" w14:textId="77777777" w:rsidR="00F73447" w:rsidRPr="009D2149" w:rsidRDefault="00212D4C" w:rsidP="00212D4C">
            <w:pPr>
              <w:pStyle w:val="Paragraphnumbering"/>
              <w:numPr>
                <w:ilvl w:val="0"/>
                <w:numId w:val="0"/>
              </w:numPr>
              <w:spacing w:before="0" w:after="0"/>
              <w:rPr>
                <w:rFonts w:asciiTheme="minorHAnsi" w:hAnsiTheme="minorHAnsi" w:cs="Arial"/>
                <w:b/>
                <w:sz w:val="20"/>
                <w:szCs w:val="20"/>
              </w:rPr>
            </w:pPr>
            <w:r>
              <w:rPr>
                <w:rFonts w:asciiTheme="minorHAnsi" w:hAnsiTheme="minorHAnsi" w:cs="Arial"/>
                <w:sz w:val="20"/>
                <w:szCs w:val="20"/>
              </w:rPr>
              <w:t>Toute catégorie sociale,  passagers des autobus (noix grillée et tablette</w:t>
            </w:r>
          </w:p>
        </w:tc>
      </w:tr>
      <w:tr w:rsidR="008F3B84" w14:paraId="56194408" w14:textId="77777777" w:rsidTr="00773898">
        <w:trPr>
          <w:trHeight w:val="826"/>
        </w:trPr>
        <w:tc>
          <w:tcPr>
            <w:tcW w:w="1800" w:type="dxa"/>
            <w:shd w:val="clear" w:color="auto" w:fill="D9D9D9" w:themeFill="background1" w:themeFillShade="D9"/>
          </w:tcPr>
          <w:p w14:paraId="054A5B46" w14:textId="77777777" w:rsidR="00212D4C" w:rsidRDefault="00212D4C" w:rsidP="00F230F6">
            <w:pPr>
              <w:pStyle w:val="Paragraphnumbering"/>
              <w:numPr>
                <w:ilvl w:val="0"/>
                <w:numId w:val="0"/>
              </w:numPr>
              <w:spacing w:before="0" w:after="0"/>
              <w:jc w:val="center"/>
              <w:rPr>
                <w:rFonts w:asciiTheme="minorHAnsi" w:hAnsiTheme="minorHAnsi" w:cs="Arial"/>
                <w:b/>
                <w:sz w:val="20"/>
                <w:szCs w:val="20"/>
              </w:rPr>
            </w:pPr>
          </w:p>
          <w:p w14:paraId="109C5231" w14:textId="77777777" w:rsidR="008F3B84" w:rsidRPr="006731DA" w:rsidRDefault="008F3B84" w:rsidP="00F230F6">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Cartographie des acteurs</w:t>
            </w:r>
          </w:p>
        </w:tc>
        <w:tc>
          <w:tcPr>
            <w:tcW w:w="8213" w:type="dxa"/>
            <w:gridSpan w:val="3"/>
            <w:vAlign w:val="center"/>
          </w:tcPr>
          <w:p w14:paraId="5809D965" w14:textId="77777777" w:rsidR="008F3B84" w:rsidRDefault="008F3B84" w:rsidP="00630BEB">
            <w:pPr>
              <w:pStyle w:val="ListParagraph"/>
              <w:numPr>
                <w:ilvl w:val="0"/>
                <w:numId w:val="32"/>
              </w:numPr>
              <w:spacing w:after="0" w:line="240" w:lineRule="auto"/>
              <w:jc w:val="left"/>
              <w:rPr>
                <w:rFonts w:eastAsia="Times New Roman"/>
                <w:color w:val="auto"/>
                <w:lang w:val="fr-FR"/>
              </w:rPr>
            </w:pPr>
            <w:r w:rsidRPr="00174C0E">
              <w:rPr>
                <w:rFonts w:eastAsia="Times New Roman"/>
                <w:b/>
                <w:color w:val="auto"/>
                <w:u w:val="single"/>
                <w:lang w:val="fr-FR"/>
              </w:rPr>
              <w:t>Producteurs</w:t>
            </w:r>
            <w:r w:rsidRPr="00174C0E">
              <w:rPr>
                <w:rFonts w:eastAsia="Times New Roman"/>
                <w:color w:val="auto"/>
                <w:lang w:val="fr-FR"/>
              </w:rPr>
              <w:t xml:space="preserve"> (Quelques dizaines</w:t>
            </w:r>
            <w:r>
              <w:rPr>
                <w:rFonts w:eastAsia="Times New Roman"/>
                <w:color w:val="auto"/>
                <w:lang w:val="fr-FR"/>
              </w:rPr>
              <w:t>)</w:t>
            </w:r>
            <w:r w:rsidRPr="00174C0E">
              <w:rPr>
                <w:rFonts w:eastAsia="Times New Roman"/>
                <w:color w:val="auto"/>
                <w:lang w:val="fr-FR"/>
              </w:rPr>
              <w:t xml:space="preserve"> </w:t>
            </w:r>
          </w:p>
          <w:p w14:paraId="0CE5EF5B" w14:textId="77777777" w:rsidR="008F3B84" w:rsidRPr="00152816" w:rsidRDefault="008F3B84" w:rsidP="00630BEB">
            <w:pPr>
              <w:pStyle w:val="ListParagraph"/>
              <w:numPr>
                <w:ilvl w:val="0"/>
                <w:numId w:val="32"/>
              </w:numPr>
              <w:spacing w:after="0" w:line="240" w:lineRule="auto"/>
              <w:jc w:val="left"/>
              <w:rPr>
                <w:rFonts w:eastAsia="Times New Roman"/>
                <w:color w:val="auto"/>
                <w:lang w:val="fr-FR"/>
              </w:rPr>
            </w:pPr>
            <w:r>
              <w:rPr>
                <w:rFonts w:eastAsia="Times New Roman"/>
                <w:b/>
                <w:color w:val="auto"/>
                <w:u w:val="single"/>
                <w:lang w:val="fr-FR"/>
              </w:rPr>
              <w:t>Madan sara</w:t>
            </w:r>
            <w:r>
              <w:rPr>
                <w:rFonts w:eastAsia="Times New Roman"/>
                <w:color w:val="auto"/>
                <w:lang w:val="fr-FR"/>
              </w:rPr>
              <w:t xml:space="preserve"> </w:t>
            </w:r>
            <w:r w:rsidRPr="00152816">
              <w:rPr>
                <w:rFonts w:eastAsia="Times New Roman"/>
                <w:color w:val="auto"/>
                <w:lang w:val="fr-FR"/>
              </w:rPr>
              <w:t>(</w:t>
            </w:r>
            <w:r>
              <w:rPr>
                <w:rFonts w:eastAsia="Times New Roman"/>
                <w:color w:val="auto"/>
                <w:lang w:val="fr-FR"/>
              </w:rPr>
              <w:t xml:space="preserve">Quelques </w:t>
            </w:r>
            <w:r w:rsidRPr="00152816">
              <w:rPr>
                <w:rFonts w:eastAsia="Times New Roman"/>
                <w:color w:val="auto"/>
                <w:lang w:val="fr-FR"/>
              </w:rPr>
              <w:t>dizaines originaires des zones de production), </w:t>
            </w:r>
          </w:p>
          <w:p w14:paraId="6C1C2C9B" w14:textId="77777777" w:rsidR="008F3B84" w:rsidRPr="00212D4C" w:rsidRDefault="008F3B84" w:rsidP="00212D4C">
            <w:pPr>
              <w:pStyle w:val="ListParagraph"/>
              <w:numPr>
                <w:ilvl w:val="0"/>
                <w:numId w:val="32"/>
              </w:numPr>
              <w:spacing w:after="0" w:line="240" w:lineRule="auto"/>
              <w:jc w:val="left"/>
              <w:rPr>
                <w:rFonts w:eastAsia="Times New Roman"/>
                <w:color w:val="auto"/>
                <w:lang w:val="fr-FR"/>
              </w:rPr>
            </w:pPr>
            <w:r w:rsidRPr="00212D4C">
              <w:rPr>
                <w:rFonts w:eastAsia="Times New Roman"/>
                <w:b/>
                <w:color w:val="auto"/>
                <w:lang w:val="fr-FR"/>
              </w:rPr>
              <w:t xml:space="preserve">Transformateurs    -       </w:t>
            </w:r>
            <w:r w:rsidRPr="00212D4C">
              <w:rPr>
                <w:rFonts w:eastAsia="Times New Roman"/>
                <w:color w:val="auto"/>
                <w:lang w:val="fr-FR"/>
              </w:rPr>
              <w:t xml:space="preserve">Quatre ateliers artisanaux : </w:t>
            </w:r>
            <w:r w:rsidR="00212D4C" w:rsidRPr="00212D4C">
              <w:rPr>
                <w:rFonts w:eastAsia="Times New Roman"/>
                <w:color w:val="auto"/>
                <w:lang w:val="fr-FR"/>
              </w:rPr>
              <w:t>Trois (</w:t>
            </w:r>
            <w:r w:rsidRPr="00212D4C">
              <w:rPr>
                <w:rFonts w:eastAsia="Times New Roman"/>
                <w:color w:val="auto"/>
                <w:lang w:val="fr-FR"/>
              </w:rPr>
              <w:t>3</w:t>
            </w:r>
            <w:r w:rsidR="00212D4C" w:rsidRPr="00212D4C">
              <w:rPr>
                <w:rFonts w:eastAsia="Times New Roman"/>
                <w:color w:val="auto"/>
                <w:lang w:val="fr-FR"/>
              </w:rPr>
              <w:t>)</w:t>
            </w:r>
            <w:r w:rsidRPr="00212D4C">
              <w:rPr>
                <w:rFonts w:eastAsia="Times New Roman"/>
                <w:color w:val="auto"/>
                <w:lang w:val="fr-FR"/>
              </w:rPr>
              <w:t xml:space="preserve"> à Saint Jean et un </w:t>
            </w:r>
            <w:r w:rsidR="00212D4C" w:rsidRPr="00212D4C">
              <w:rPr>
                <w:rFonts w:eastAsia="Times New Roman"/>
                <w:color w:val="auto"/>
                <w:lang w:val="fr-FR"/>
              </w:rPr>
              <w:t xml:space="preserve">(1) aux </w:t>
            </w:r>
            <w:r w:rsidR="00212D4C">
              <w:rPr>
                <w:rFonts w:eastAsia="Times New Roman"/>
                <w:color w:val="auto"/>
                <w:lang w:val="fr-FR"/>
              </w:rPr>
              <w:t>Cayes</w:t>
            </w:r>
            <w:r w:rsidR="00212D4C" w:rsidRPr="00212D4C">
              <w:rPr>
                <w:rFonts w:eastAsia="Times New Roman"/>
                <w:b/>
                <w:color w:val="auto"/>
                <w:lang w:val="fr-FR"/>
              </w:rPr>
              <w:t xml:space="preserve">                                   </w:t>
            </w:r>
          </w:p>
          <w:p w14:paraId="0FE81924" w14:textId="77777777" w:rsidR="008F3B84" w:rsidRPr="00EA6243" w:rsidRDefault="008F3B84" w:rsidP="009B6636">
            <w:pPr>
              <w:pStyle w:val="ListParagraph"/>
              <w:numPr>
                <w:ilvl w:val="0"/>
                <w:numId w:val="40"/>
              </w:numPr>
              <w:spacing w:after="0" w:line="240" w:lineRule="auto"/>
              <w:jc w:val="left"/>
              <w:rPr>
                <w:rFonts w:eastAsia="Times New Roman"/>
                <w:color w:val="auto"/>
                <w:lang w:val="fr-FR"/>
              </w:rPr>
            </w:pPr>
            <w:r>
              <w:rPr>
                <w:rFonts w:eastAsia="Times New Roman"/>
                <w:b/>
                <w:color w:val="auto"/>
                <w:lang w:val="fr-FR"/>
              </w:rPr>
              <w:t xml:space="preserve"> </w:t>
            </w:r>
            <w:r w:rsidRPr="00174C0E">
              <w:rPr>
                <w:rFonts w:eastAsia="Times New Roman"/>
                <w:color w:val="auto"/>
                <w:lang w:val="fr-FR"/>
              </w:rPr>
              <w:t xml:space="preserve"> Des dizaines de transformatrices en noix grillée e en tablette</w:t>
            </w:r>
          </w:p>
        </w:tc>
      </w:tr>
      <w:tr w:rsidR="00F73447" w14:paraId="2A6E6110" w14:textId="77777777" w:rsidTr="00773898">
        <w:trPr>
          <w:trHeight w:val="826"/>
        </w:trPr>
        <w:tc>
          <w:tcPr>
            <w:tcW w:w="1800" w:type="dxa"/>
            <w:shd w:val="clear" w:color="auto" w:fill="D9D9D9" w:themeFill="background1" w:themeFillShade="D9"/>
          </w:tcPr>
          <w:p w14:paraId="2253CB76" w14:textId="77777777" w:rsidR="001172C0" w:rsidRDefault="001172C0" w:rsidP="00F230F6">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Distribution/</w:t>
            </w:r>
          </w:p>
          <w:p w14:paraId="03B13E92" w14:textId="77777777" w:rsidR="00F73447" w:rsidRDefault="00773898" w:rsidP="00F230F6">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Commercialisation</w:t>
            </w:r>
          </w:p>
        </w:tc>
        <w:tc>
          <w:tcPr>
            <w:tcW w:w="8213" w:type="dxa"/>
            <w:gridSpan w:val="3"/>
            <w:vAlign w:val="center"/>
          </w:tcPr>
          <w:p w14:paraId="41BA0C34" w14:textId="77777777" w:rsidR="00F73447" w:rsidRDefault="00773898" w:rsidP="00553675">
            <w:pPr>
              <w:pStyle w:val="ListParagraph"/>
              <w:numPr>
                <w:ilvl w:val="0"/>
                <w:numId w:val="32"/>
              </w:numPr>
              <w:spacing w:after="0" w:line="240" w:lineRule="auto"/>
              <w:jc w:val="left"/>
              <w:rPr>
                <w:rFonts w:eastAsia="Times New Roman"/>
                <w:color w:val="auto"/>
                <w:u w:val="single"/>
                <w:lang w:val="fr-FR"/>
              </w:rPr>
            </w:pPr>
            <w:r w:rsidRPr="00773898">
              <w:rPr>
                <w:rFonts w:eastAsia="Times New Roman"/>
                <w:color w:val="auto"/>
                <w:u w:val="single"/>
                <w:lang w:val="fr-FR"/>
              </w:rPr>
              <w:t>Marchés communaux Saint Jean</w:t>
            </w:r>
            <w:r>
              <w:rPr>
                <w:rFonts w:eastAsia="Times New Roman"/>
                <w:color w:val="auto"/>
                <w:u w:val="single"/>
                <w:lang w:val="fr-FR"/>
              </w:rPr>
              <w:t>,</w:t>
            </w:r>
            <w:r w:rsidR="00EC11D7">
              <w:rPr>
                <w:rFonts w:eastAsia="Times New Roman"/>
                <w:color w:val="auto"/>
                <w:u w:val="single"/>
                <w:lang w:val="fr-FR"/>
              </w:rPr>
              <w:t xml:space="preserve"> </w:t>
            </w:r>
            <w:r>
              <w:rPr>
                <w:rFonts w:eastAsia="Times New Roman"/>
                <w:color w:val="auto"/>
                <w:u w:val="single"/>
                <w:lang w:val="fr-FR"/>
              </w:rPr>
              <w:t>C</w:t>
            </w:r>
            <w:r w:rsidRPr="00773898">
              <w:rPr>
                <w:rFonts w:eastAsia="Times New Roman"/>
                <w:color w:val="auto"/>
                <w:u w:val="single"/>
                <w:lang w:val="fr-FR"/>
              </w:rPr>
              <w:t>ayes, Aquin</w:t>
            </w:r>
          </w:p>
          <w:p w14:paraId="19730454" w14:textId="77777777" w:rsidR="00773898" w:rsidRDefault="00EC11D7" w:rsidP="00553675">
            <w:pPr>
              <w:pStyle w:val="ListParagraph"/>
              <w:numPr>
                <w:ilvl w:val="0"/>
                <w:numId w:val="32"/>
              </w:numPr>
              <w:spacing w:after="0" w:line="240" w:lineRule="auto"/>
              <w:jc w:val="left"/>
              <w:rPr>
                <w:rFonts w:eastAsia="Times New Roman"/>
                <w:color w:val="auto"/>
                <w:u w:val="single"/>
                <w:lang w:val="fr-FR"/>
              </w:rPr>
            </w:pPr>
            <w:r>
              <w:rPr>
                <w:rFonts w:eastAsia="Times New Roman"/>
                <w:color w:val="auto"/>
                <w:u w:val="single"/>
                <w:lang w:val="fr-FR"/>
              </w:rPr>
              <w:t>Stations des autobus (Cayes, Cavaillon)</w:t>
            </w:r>
          </w:p>
          <w:p w14:paraId="6C79D165" w14:textId="77777777" w:rsidR="00EC11D7" w:rsidRDefault="00EC11D7" w:rsidP="00501A22">
            <w:pPr>
              <w:pStyle w:val="ListParagraph"/>
              <w:numPr>
                <w:ilvl w:val="0"/>
                <w:numId w:val="32"/>
              </w:numPr>
              <w:spacing w:after="0" w:line="240" w:lineRule="auto"/>
              <w:jc w:val="left"/>
              <w:rPr>
                <w:rFonts w:eastAsia="Times New Roman"/>
                <w:color w:val="auto"/>
                <w:u w:val="single"/>
                <w:lang w:val="fr-FR"/>
              </w:rPr>
            </w:pPr>
            <w:r>
              <w:rPr>
                <w:rFonts w:eastAsia="Times New Roman"/>
                <w:color w:val="auto"/>
                <w:u w:val="single"/>
                <w:lang w:val="fr-FR"/>
              </w:rPr>
              <w:t>Locaux des ateliers</w:t>
            </w:r>
            <w:r w:rsidR="00501A22">
              <w:rPr>
                <w:rFonts w:eastAsia="Times New Roman"/>
                <w:color w:val="auto"/>
                <w:u w:val="single"/>
                <w:lang w:val="fr-FR"/>
              </w:rPr>
              <w:t xml:space="preserve">, </w:t>
            </w:r>
            <w:proofErr w:type="spellStart"/>
            <w:r w:rsidR="00501A22">
              <w:rPr>
                <w:rFonts w:eastAsia="Times New Roman"/>
                <w:color w:val="auto"/>
                <w:u w:val="single"/>
                <w:lang w:val="fr-FR"/>
              </w:rPr>
              <w:t>m</w:t>
            </w:r>
            <w:r>
              <w:rPr>
                <w:rFonts w:eastAsia="Times New Roman"/>
                <w:color w:val="auto"/>
                <w:u w:val="single"/>
                <w:lang w:val="fr-FR"/>
              </w:rPr>
              <w:t>arket</w:t>
            </w:r>
            <w:proofErr w:type="spellEnd"/>
            <w:r>
              <w:rPr>
                <w:rFonts w:eastAsia="Times New Roman"/>
                <w:color w:val="auto"/>
                <w:u w:val="single"/>
                <w:lang w:val="fr-FR"/>
              </w:rPr>
              <w:t xml:space="preserve"> (Cayes)</w:t>
            </w:r>
          </w:p>
          <w:p w14:paraId="18630974" w14:textId="77777777" w:rsidR="00EF2516" w:rsidRPr="00773898" w:rsidRDefault="00EF2516" w:rsidP="00501A22">
            <w:pPr>
              <w:pStyle w:val="ListParagraph"/>
              <w:numPr>
                <w:ilvl w:val="0"/>
                <w:numId w:val="32"/>
              </w:numPr>
              <w:spacing w:after="0" w:line="240" w:lineRule="auto"/>
              <w:jc w:val="left"/>
              <w:rPr>
                <w:rFonts w:eastAsia="Times New Roman"/>
                <w:color w:val="auto"/>
                <w:u w:val="single"/>
                <w:lang w:val="fr-FR"/>
              </w:rPr>
            </w:pPr>
            <w:r>
              <w:rPr>
                <w:rFonts w:eastAsia="Times New Roman"/>
                <w:color w:val="auto"/>
                <w:u w:val="single"/>
                <w:lang w:val="fr-FR"/>
              </w:rPr>
              <w:t>Prix de la marmite de 5.5lb (</w:t>
            </w:r>
            <w:r w:rsidR="00212D4C" w:rsidRPr="00212D4C">
              <w:rPr>
                <w:rFonts w:cs="Arial"/>
                <w:lang w:val="fr-FR"/>
              </w:rPr>
              <w:t>2,5us à 5,5 us</w:t>
            </w:r>
            <w:r w:rsidR="00212D4C">
              <w:rPr>
                <w:rFonts w:cs="Arial"/>
                <w:lang w:val="fr-FR"/>
              </w:rPr>
              <w:t>)</w:t>
            </w:r>
          </w:p>
        </w:tc>
      </w:tr>
      <w:tr w:rsidR="00420D0B" w14:paraId="57AA356C" w14:textId="77777777" w:rsidTr="00F230F6">
        <w:trPr>
          <w:trHeight w:val="259"/>
        </w:trPr>
        <w:tc>
          <w:tcPr>
            <w:tcW w:w="1800" w:type="dxa"/>
            <w:vMerge w:val="restart"/>
            <w:shd w:val="clear" w:color="auto" w:fill="D9D9D9" w:themeFill="background1" w:themeFillShade="D9"/>
          </w:tcPr>
          <w:p w14:paraId="678E65F2" w14:textId="77777777" w:rsidR="00420D0B" w:rsidRDefault="000D4BD5" w:rsidP="00F230F6">
            <w:pPr>
              <w:pStyle w:val="Paragraphnumbering"/>
              <w:numPr>
                <w:ilvl w:val="0"/>
                <w:numId w:val="0"/>
              </w:numPr>
              <w:spacing w:after="0"/>
              <w:jc w:val="center"/>
              <w:rPr>
                <w:rFonts w:asciiTheme="minorHAnsi" w:hAnsiTheme="minorHAnsi" w:cs="Arial"/>
                <w:b/>
                <w:sz w:val="20"/>
                <w:szCs w:val="20"/>
              </w:rPr>
            </w:pPr>
            <w:r>
              <w:rPr>
                <w:rFonts w:asciiTheme="minorHAnsi" w:hAnsiTheme="minorHAnsi" w:cs="Arial"/>
                <w:b/>
                <w:sz w:val="20"/>
                <w:szCs w:val="20"/>
              </w:rPr>
              <w:t>Marge (en us) quelques acteurs/par an</w:t>
            </w:r>
          </w:p>
        </w:tc>
        <w:tc>
          <w:tcPr>
            <w:tcW w:w="6390" w:type="dxa"/>
            <w:gridSpan w:val="2"/>
          </w:tcPr>
          <w:p w14:paraId="5CE9EB86" w14:textId="77777777" w:rsidR="00420D0B" w:rsidRPr="004422D9" w:rsidRDefault="00420D0B" w:rsidP="00A044E9">
            <w:pPr>
              <w:pStyle w:val="ListParagraph"/>
              <w:spacing w:after="0" w:line="240" w:lineRule="auto"/>
              <w:ind w:left="360"/>
              <w:jc w:val="right"/>
              <w:rPr>
                <w:rFonts w:cs="Arial"/>
                <w:lang w:val="fr-FR"/>
              </w:rPr>
            </w:pPr>
            <w:proofErr w:type="spellStart"/>
            <w:r w:rsidRPr="004422D9">
              <w:rPr>
                <w:rFonts w:eastAsia="Times New Roman"/>
                <w:color w:val="auto"/>
              </w:rPr>
              <w:t>Producteurs</w:t>
            </w:r>
            <w:proofErr w:type="spellEnd"/>
            <w:r w:rsidRPr="004422D9">
              <w:rPr>
                <w:rFonts w:eastAsia="Times New Roman"/>
                <w:color w:val="auto"/>
              </w:rPr>
              <w:t xml:space="preserve"> </w:t>
            </w:r>
            <w:r w:rsidR="00A044E9">
              <w:rPr>
                <w:rFonts w:eastAsia="Times New Roman"/>
                <w:color w:val="auto"/>
              </w:rPr>
              <w:t xml:space="preserve">(6 </w:t>
            </w:r>
            <w:proofErr w:type="spellStart"/>
            <w:r w:rsidR="00A044E9">
              <w:rPr>
                <w:rFonts w:eastAsia="Times New Roman"/>
                <w:color w:val="auto"/>
              </w:rPr>
              <w:t>arbres</w:t>
            </w:r>
            <w:proofErr w:type="spellEnd"/>
            <w:r w:rsidR="00A044E9">
              <w:rPr>
                <w:rFonts w:eastAsia="Times New Roman"/>
                <w:color w:val="auto"/>
              </w:rPr>
              <w:t xml:space="preserve"> </w:t>
            </w:r>
            <w:proofErr w:type="spellStart"/>
            <w:r w:rsidR="00A044E9">
              <w:rPr>
                <w:rFonts w:eastAsia="Times New Roman"/>
                <w:color w:val="auto"/>
              </w:rPr>
              <w:t>en</w:t>
            </w:r>
            <w:proofErr w:type="spellEnd"/>
            <w:r w:rsidR="00A044E9">
              <w:rPr>
                <w:rFonts w:eastAsia="Times New Roman"/>
                <w:color w:val="auto"/>
              </w:rPr>
              <w:t xml:space="preserve"> </w:t>
            </w:r>
            <w:proofErr w:type="spellStart"/>
            <w:r w:rsidR="00A044E9">
              <w:rPr>
                <w:rFonts w:eastAsia="Times New Roman"/>
                <w:color w:val="auto"/>
              </w:rPr>
              <w:t>moyenne</w:t>
            </w:r>
            <w:proofErr w:type="spellEnd"/>
            <w:r w:rsidR="00A044E9">
              <w:rPr>
                <w:rFonts w:eastAsia="Times New Roman"/>
                <w:color w:val="auto"/>
              </w:rPr>
              <w:t>)</w:t>
            </w:r>
            <w:r w:rsidRPr="004422D9">
              <w:rPr>
                <w:rFonts w:eastAsia="Times New Roman"/>
                <w:color w:val="auto"/>
              </w:rPr>
              <w:t xml:space="preserve"> </w:t>
            </w:r>
          </w:p>
        </w:tc>
        <w:tc>
          <w:tcPr>
            <w:tcW w:w="1823" w:type="dxa"/>
          </w:tcPr>
          <w:p w14:paraId="14FD6220" w14:textId="77777777" w:rsidR="00420D0B" w:rsidRPr="0091451B" w:rsidRDefault="00A044E9" w:rsidP="0091451B">
            <w:pPr>
              <w:pStyle w:val="ListParagraph"/>
              <w:spacing w:after="0" w:line="240" w:lineRule="auto"/>
              <w:ind w:left="0"/>
              <w:jc w:val="center"/>
              <w:rPr>
                <w:rFonts w:cs="Arial"/>
                <w:b/>
                <w:lang w:val="fr-FR"/>
              </w:rPr>
            </w:pPr>
            <w:r w:rsidRPr="0091451B">
              <w:rPr>
                <w:rFonts w:cs="Arial"/>
                <w:b/>
                <w:lang w:val="fr-FR"/>
              </w:rPr>
              <w:t>140</w:t>
            </w:r>
          </w:p>
        </w:tc>
      </w:tr>
      <w:tr w:rsidR="00420D0B" w14:paraId="0C0A4469" w14:textId="77777777" w:rsidTr="00F230F6">
        <w:trPr>
          <w:trHeight w:val="338"/>
        </w:trPr>
        <w:tc>
          <w:tcPr>
            <w:tcW w:w="1800" w:type="dxa"/>
            <w:vMerge/>
            <w:shd w:val="clear" w:color="auto" w:fill="D9D9D9" w:themeFill="background1" w:themeFillShade="D9"/>
          </w:tcPr>
          <w:p w14:paraId="37D05B3C" w14:textId="77777777" w:rsidR="00420D0B" w:rsidRDefault="00420D0B" w:rsidP="00F230F6">
            <w:pPr>
              <w:pStyle w:val="Paragraphnumbering"/>
              <w:numPr>
                <w:ilvl w:val="0"/>
                <w:numId w:val="0"/>
              </w:numPr>
              <w:spacing w:before="0" w:after="0"/>
              <w:jc w:val="center"/>
              <w:rPr>
                <w:rFonts w:asciiTheme="minorHAnsi" w:hAnsiTheme="minorHAnsi" w:cs="Arial"/>
                <w:b/>
                <w:sz w:val="20"/>
                <w:szCs w:val="20"/>
              </w:rPr>
            </w:pPr>
          </w:p>
        </w:tc>
        <w:tc>
          <w:tcPr>
            <w:tcW w:w="6390" w:type="dxa"/>
            <w:gridSpan w:val="2"/>
          </w:tcPr>
          <w:p w14:paraId="4F48CEF5" w14:textId="77777777" w:rsidR="00420D0B" w:rsidRPr="004422D9" w:rsidRDefault="00420D0B" w:rsidP="00A044E9">
            <w:pPr>
              <w:pStyle w:val="ListParagraph"/>
              <w:spacing w:after="0" w:line="240" w:lineRule="auto"/>
              <w:ind w:left="360"/>
              <w:jc w:val="right"/>
              <w:rPr>
                <w:rFonts w:eastAsia="Times New Roman"/>
                <w:color w:val="auto"/>
                <w:lang w:val="fr-FR"/>
              </w:rPr>
            </w:pPr>
            <w:r w:rsidRPr="004422D9">
              <w:rPr>
                <w:rFonts w:eastAsia="Times New Roman"/>
                <w:color w:val="auto"/>
                <w:lang w:val="fr-FR"/>
              </w:rPr>
              <w:t xml:space="preserve">Madan Sara noix </w:t>
            </w:r>
            <w:r w:rsidR="000364E5">
              <w:rPr>
                <w:rFonts w:eastAsia="Times New Roman"/>
                <w:color w:val="auto"/>
                <w:lang w:val="fr-FR"/>
              </w:rPr>
              <w:t xml:space="preserve">brut </w:t>
            </w:r>
            <w:r w:rsidR="00EF2516">
              <w:rPr>
                <w:rFonts w:eastAsia="Times New Roman"/>
                <w:color w:val="auto"/>
                <w:lang w:val="fr-FR"/>
              </w:rPr>
              <w:t>(1800 marmite)</w:t>
            </w:r>
          </w:p>
        </w:tc>
        <w:tc>
          <w:tcPr>
            <w:tcW w:w="1823" w:type="dxa"/>
          </w:tcPr>
          <w:p w14:paraId="373875C1" w14:textId="77777777" w:rsidR="00420D0B" w:rsidRPr="0091451B" w:rsidRDefault="00891CFD" w:rsidP="0091451B">
            <w:pPr>
              <w:pStyle w:val="ListParagraph"/>
              <w:spacing w:after="0" w:line="240" w:lineRule="auto"/>
              <w:ind w:left="0"/>
              <w:jc w:val="center"/>
              <w:rPr>
                <w:rFonts w:cs="Arial"/>
                <w:b/>
                <w:lang w:val="fr-FR"/>
              </w:rPr>
            </w:pPr>
            <w:r w:rsidRPr="0091451B">
              <w:rPr>
                <w:rFonts w:cs="Arial"/>
                <w:b/>
                <w:lang w:val="fr-FR"/>
              </w:rPr>
              <w:t>950</w:t>
            </w:r>
          </w:p>
        </w:tc>
      </w:tr>
      <w:tr w:rsidR="00420D0B" w14:paraId="6E67D8E4" w14:textId="77777777" w:rsidTr="00F230F6">
        <w:trPr>
          <w:trHeight w:val="246"/>
        </w:trPr>
        <w:tc>
          <w:tcPr>
            <w:tcW w:w="1800" w:type="dxa"/>
            <w:vMerge/>
            <w:shd w:val="clear" w:color="auto" w:fill="D9D9D9" w:themeFill="background1" w:themeFillShade="D9"/>
          </w:tcPr>
          <w:p w14:paraId="00EF14B7" w14:textId="77777777" w:rsidR="00420D0B" w:rsidRDefault="00420D0B" w:rsidP="00F230F6">
            <w:pPr>
              <w:pStyle w:val="Paragraphnumbering"/>
              <w:numPr>
                <w:ilvl w:val="0"/>
                <w:numId w:val="0"/>
              </w:numPr>
              <w:spacing w:before="0" w:after="0"/>
              <w:jc w:val="center"/>
              <w:rPr>
                <w:rFonts w:asciiTheme="minorHAnsi" w:hAnsiTheme="minorHAnsi" w:cs="Arial"/>
                <w:b/>
                <w:sz w:val="20"/>
                <w:szCs w:val="20"/>
              </w:rPr>
            </w:pPr>
          </w:p>
        </w:tc>
        <w:tc>
          <w:tcPr>
            <w:tcW w:w="6390" w:type="dxa"/>
            <w:gridSpan w:val="2"/>
          </w:tcPr>
          <w:p w14:paraId="6EFA562B" w14:textId="77777777" w:rsidR="00420D0B" w:rsidRPr="004422D9" w:rsidRDefault="00420D0B" w:rsidP="00A044E9">
            <w:pPr>
              <w:pStyle w:val="ListParagraph"/>
              <w:spacing w:after="0" w:line="240" w:lineRule="auto"/>
              <w:ind w:left="360"/>
              <w:jc w:val="right"/>
              <w:rPr>
                <w:rFonts w:eastAsia="Times New Roman"/>
                <w:color w:val="auto"/>
                <w:lang w:val="fr-FR"/>
              </w:rPr>
            </w:pPr>
            <w:r w:rsidRPr="004422D9">
              <w:rPr>
                <w:rFonts w:eastAsia="Times New Roman"/>
                <w:color w:val="auto"/>
                <w:lang w:val="fr-FR"/>
              </w:rPr>
              <w:t>Atelier artisanaux</w:t>
            </w:r>
            <w:r w:rsidR="000364E5">
              <w:rPr>
                <w:rFonts w:eastAsia="Times New Roman"/>
                <w:color w:val="auto"/>
                <w:lang w:val="fr-FR"/>
              </w:rPr>
              <w:t xml:space="preserve"> </w:t>
            </w:r>
          </w:p>
        </w:tc>
        <w:tc>
          <w:tcPr>
            <w:tcW w:w="1823" w:type="dxa"/>
          </w:tcPr>
          <w:p w14:paraId="14C8977A" w14:textId="77777777" w:rsidR="00420D0B" w:rsidRPr="0091451B" w:rsidRDefault="00F230F6" w:rsidP="0091451B">
            <w:pPr>
              <w:pStyle w:val="ListParagraph"/>
              <w:spacing w:after="0" w:line="240" w:lineRule="auto"/>
              <w:ind w:left="360"/>
              <w:rPr>
                <w:rFonts w:cs="Arial"/>
                <w:b/>
                <w:lang w:val="fr-FR"/>
              </w:rPr>
            </w:pPr>
            <w:r>
              <w:rPr>
                <w:rFonts w:cs="Arial"/>
                <w:b/>
                <w:lang w:val="fr-FR"/>
              </w:rPr>
              <w:t xml:space="preserve">      </w:t>
            </w:r>
            <w:r w:rsidR="00A044E9" w:rsidRPr="0091451B">
              <w:rPr>
                <w:rFonts w:cs="Arial"/>
                <w:b/>
                <w:lang w:val="fr-FR"/>
              </w:rPr>
              <w:t>1667</w:t>
            </w:r>
          </w:p>
        </w:tc>
      </w:tr>
      <w:tr w:rsidR="00420D0B" w14:paraId="002B2183" w14:textId="77777777" w:rsidTr="00F230F6">
        <w:trPr>
          <w:trHeight w:val="246"/>
        </w:trPr>
        <w:tc>
          <w:tcPr>
            <w:tcW w:w="1800" w:type="dxa"/>
            <w:vMerge/>
            <w:shd w:val="clear" w:color="auto" w:fill="D9D9D9" w:themeFill="background1" w:themeFillShade="D9"/>
          </w:tcPr>
          <w:p w14:paraId="20F89E2A" w14:textId="77777777" w:rsidR="00420D0B" w:rsidRDefault="00420D0B" w:rsidP="00F230F6">
            <w:pPr>
              <w:pStyle w:val="Paragraphnumbering"/>
              <w:numPr>
                <w:ilvl w:val="0"/>
                <w:numId w:val="0"/>
              </w:numPr>
              <w:spacing w:before="0" w:after="0"/>
              <w:jc w:val="center"/>
              <w:rPr>
                <w:rFonts w:asciiTheme="minorHAnsi" w:hAnsiTheme="minorHAnsi" w:cs="Arial"/>
                <w:b/>
                <w:sz w:val="20"/>
                <w:szCs w:val="20"/>
              </w:rPr>
            </w:pPr>
          </w:p>
        </w:tc>
        <w:tc>
          <w:tcPr>
            <w:tcW w:w="6390" w:type="dxa"/>
            <w:gridSpan w:val="2"/>
          </w:tcPr>
          <w:p w14:paraId="7CD86421" w14:textId="77777777" w:rsidR="00420D0B" w:rsidRPr="004422D9" w:rsidRDefault="00EF2516" w:rsidP="00A044E9">
            <w:pPr>
              <w:pStyle w:val="ListParagraph"/>
              <w:spacing w:after="0" w:line="240" w:lineRule="auto"/>
              <w:ind w:left="360"/>
              <w:jc w:val="right"/>
              <w:rPr>
                <w:rFonts w:eastAsia="Times New Roman"/>
                <w:color w:val="auto"/>
                <w:lang w:val="fr-FR"/>
              </w:rPr>
            </w:pPr>
            <w:r>
              <w:rPr>
                <w:rFonts w:eastAsia="Times New Roman"/>
                <w:color w:val="auto"/>
                <w:lang w:val="fr-FR"/>
              </w:rPr>
              <w:t xml:space="preserve">Transformateurs </w:t>
            </w:r>
            <w:r w:rsidR="00420D0B" w:rsidRPr="004422D9">
              <w:rPr>
                <w:rFonts w:eastAsia="Times New Roman"/>
                <w:color w:val="auto"/>
                <w:lang w:val="fr-FR"/>
              </w:rPr>
              <w:t>noix grillé et tablette</w:t>
            </w:r>
            <w:r w:rsidR="00212D4C">
              <w:rPr>
                <w:rFonts w:eastAsia="Times New Roman"/>
                <w:color w:val="auto"/>
                <w:lang w:val="fr-FR"/>
              </w:rPr>
              <w:t xml:space="preserve"> </w:t>
            </w:r>
            <w:r>
              <w:rPr>
                <w:rFonts w:eastAsia="Times New Roman"/>
                <w:color w:val="auto"/>
                <w:lang w:val="fr-FR"/>
              </w:rPr>
              <w:t>(920 marmite)</w:t>
            </w:r>
          </w:p>
        </w:tc>
        <w:tc>
          <w:tcPr>
            <w:tcW w:w="1823" w:type="dxa"/>
          </w:tcPr>
          <w:p w14:paraId="14865302" w14:textId="77777777" w:rsidR="00420D0B" w:rsidRPr="0091451B" w:rsidRDefault="00D5487D" w:rsidP="0091451B">
            <w:pPr>
              <w:pStyle w:val="ListParagraph"/>
              <w:spacing w:after="0" w:line="240" w:lineRule="auto"/>
              <w:ind w:left="360"/>
              <w:rPr>
                <w:rFonts w:cs="Arial"/>
                <w:b/>
                <w:lang w:val="fr-FR"/>
              </w:rPr>
            </w:pPr>
            <w:r>
              <w:rPr>
                <w:rFonts w:cs="Arial"/>
                <w:b/>
                <w:lang w:val="fr-FR"/>
              </w:rPr>
              <w:t xml:space="preserve">       </w:t>
            </w:r>
            <w:r w:rsidR="0091451B">
              <w:rPr>
                <w:rFonts w:cs="Arial"/>
                <w:b/>
                <w:lang w:val="fr-FR"/>
              </w:rPr>
              <w:t xml:space="preserve"> </w:t>
            </w:r>
            <w:r w:rsidR="00EF2516" w:rsidRPr="0091451B">
              <w:rPr>
                <w:rFonts w:cs="Arial"/>
                <w:b/>
                <w:lang w:val="fr-FR"/>
              </w:rPr>
              <w:t>160</w:t>
            </w:r>
          </w:p>
        </w:tc>
      </w:tr>
      <w:tr w:rsidR="00CC4F72" w14:paraId="77B9BDEF" w14:textId="77777777" w:rsidTr="00773898">
        <w:tc>
          <w:tcPr>
            <w:tcW w:w="1800" w:type="dxa"/>
            <w:shd w:val="clear" w:color="auto" w:fill="D9D9D9" w:themeFill="background1" w:themeFillShade="D9"/>
          </w:tcPr>
          <w:p w14:paraId="11B15165" w14:textId="77777777" w:rsidR="00CC4F72" w:rsidRPr="00032D57" w:rsidRDefault="00CC4F72" w:rsidP="00F230F6">
            <w:pPr>
              <w:spacing w:before="0" w:after="0" w:line="240" w:lineRule="auto"/>
              <w:jc w:val="center"/>
              <w:rPr>
                <w:b/>
                <w:color w:val="auto"/>
                <w:sz w:val="20"/>
                <w:szCs w:val="20"/>
              </w:rPr>
            </w:pPr>
            <w:r w:rsidRPr="00032D57">
              <w:rPr>
                <w:b/>
                <w:color w:val="auto"/>
                <w:sz w:val="20"/>
                <w:szCs w:val="20"/>
              </w:rPr>
              <w:t>Atouts/</w:t>
            </w:r>
          </w:p>
          <w:p w14:paraId="5A8C4903" w14:textId="77777777" w:rsidR="00CC4F72" w:rsidRPr="00CC4F72" w:rsidRDefault="00CC4F72" w:rsidP="00F230F6">
            <w:pPr>
              <w:spacing w:before="0" w:after="0" w:line="240" w:lineRule="auto"/>
              <w:jc w:val="center"/>
              <w:rPr>
                <w:rFonts w:ascii="Arial" w:hAnsi="Arial" w:cs="Arial"/>
                <w:b/>
                <w:color w:val="auto"/>
                <w:sz w:val="20"/>
                <w:szCs w:val="20"/>
                <w:lang w:val="en-US" w:eastAsia="ja-JP"/>
              </w:rPr>
            </w:pPr>
            <w:r w:rsidRPr="00032D57">
              <w:rPr>
                <w:b/>
                <w:color w:val="auto"/>
                <w:sz w:val="20"/>
                <w:szCs w:val="20"/>
              </w:rPr>
              <w:t>Opportunités</w:t>
            </w:r>
          </w:p>
        </w:tc>
        <w:tc>
          <w:tcPr>
            <w:tcW w:w="8213" w:type="dxa"/>
            <w:gridSpan w:val="3"/>
            <w:vAlign w:val="center"/>
          </w:tcPr>
          <w:p w14:paraId="52D9DE92" w14:textId="77777777" w:rsidR="00CC4F72" w:rsidRPr="00044110" w:rsidRDefault="00144B84" w:rsidP="00A023CE">
            <w:pPr>
              <w:spacing w:before="0" w:after="0" w:line="240" w:lineRule="auto"/>
              <w:jc w:val="left"/>
              <w:rPr>
                <w:rFonts w:eastAsia="Times New Roman"/>
                <w:color w:val="auto"/>
                <w:sz w:val="20"/>
                <w:szCs w:val="20"/>
              </w:rPr>
            </w:pPr>
            <w:r>
              <w:rPr>
                <w:rFonts w:eastAsia="Times New Roman"/>
                <w:color w:val="auto"/>
                <w:sz w:val="20"/>
                <w:szCs w:val="20"/>
              </w:rPr>
              <w:t>Demande : internationale (diaspora haïtienne</w:t>
            </w:r>
            <w:r w:rsidR="00CC4F72">
              <w:rPr>
                <w:rFonts w:eastAsia="Times New Roman"/>
                <w:color w:val="auto"/>
                <w:sz w:val="20"/>
                <w:szCs w:val="20"/>
              </w:rPr>
              <w:t>)</w:t>
            </w:r>
            <w:r>
              <w:rPr>
                <w:rFonts w:eastAsia="Times New Roman"/>
                <w:color w:val="auto"/>
                <w:sz w:val="20"/>
                <w:szCs w:val="20"/>
              </w:rPr>
              <w:t> ; régionale (principalement ville des Cayes)</w:t>
            </w:r>
          </w:p>
          <w:p w14:paraId="0B3C7B55" w14:textId="77777777" w:rsidR="00CC4F72" w:rsidRDefault="00CC4F72" w:rsidP="00A023CE">
            <w:pPr>
              <w:spacing w:before="0" w:after="0" w:line="240" w:lineRule="auto"/>
              <w:jc w:val="left"/>
              <w:rPr>
                <w:rFonts w:eastAsia="Times New Roman"/>
                <w:color w:val="auto"/>
                <w:sz w:val="20"/>
                <w:szCs w:val="20"/>
              </w:rPr>
            </w:pPr>
            <w:proofErr w:type="spellStart"/>
            <w:r>
              <w:rPr>
                <w:rFonts w:eastAsia="Times New Roman"/>
                <w:color w:val="auto"/>
                <w:sz w:val="20"/>
                <w:szCs w:val="20"/>
              </w:rPr>
              <w:t>Agro-écosystèmes</w:t>
            </w:r>
            <w:proofErr w:type="spellEnd"/>
            <w:r>
              <w:rPr>
                <w:rFonts w:eastAsia="Times New Roman"/>
                <w:color w:val="auto"/>
                <w:sz w:val="20"/>
                <w:szCs w:val="20"/>
              </w:rPr>
              <w:t xml:space="preserve"> favorables</w:t>
            </w:r>
          </w:p>
          <w:p w14:paraId="2A541BC2" w14:textId="77777777" w:rsidR="00CC4F72" w:rsidRPr="00044110" w:rsidRDefault="00CC4F72" w:rsidP="00A023CE">
            <w:pPr>
              <w:spacing w:before="0" w:after="0" w:line="240" w:lineRule="auto"/>
              <w:jc w:val="left"/>
              <w:rPr>
                <w:rFonts w:eastAsia="Times New Roman"/>
                <w:color w:val="auto"/>
                <w:sz w:val="20"/>
                <w:szCs w:val="20"/>
              </w:rPr>
            </w:pPr>
            <w:r>
              <w:rPr>
                <w:rFonts w:eastAsia="Times New Roman"/>
                <w:color w:val="auto"/>
                <w:sz w:val="20"/>
                <w:szCs w:val="20"/>
              </w:rPr>
              <w:t>Sources de revenus pour de nombreux acteurs locaux notamment les femmes</w:t>
            </w:r>
          </w:p>
        </w:tc>
      </w:tr>
      <w:tr w:rsidR="00CC3069" w14:paraId="6A5A0326" w14:textId="77777777" w:rsidTr="00773898">
        <w:tc>
          <w:tcPr>
            <w:tcW w:w="1800" w:type="dxa"/>
            <w:shd w:val="clear" w:color="auto" w:fill="D9D9D9" w:themeFill="background1" w:themeFillShade="D9"/>
          </w:tcPr>
          <w:p w14:paraId="2BB87F93" w14:textId="77777777" w:rsidR="00CC3069" w:rsidRPr="00032D57" w:rsidRDefault="00CC3069" w:rsidP="00DE70DC">
            <w:pPr>
              <w:spacing w:before="0" w:after="0" w:line="240" w:lineRule="auto"/>
              <w:jc w:val="center"/>
              <w:rPr>
                <w:b/>
                <w:color w:val="auto"/>
                <w:sz w:val="20"/>
                <w:szCs w:val="20"/>
              </w:rPr>
            </w:pPr>
            <w:r>
              <w:rPr>
                <w:b/>
                <w:color w:val="auto"/>
                <w:sz w:val="20"/>
                <w:szCs w:val="20"/>
              </w:rPr>
              <w:t>Environnement institutionnel</w:t>
            </w:r>
          </w:p>
        </w:tc>
        <w:tc>
          <w:tcPr>
            <w:tcW w:w="8213" w:type="dxa"/>
            <w:gridSpan w:val="3"/>
            <w:vAlign w:val="center"/>
          </w:tcPr>
          <w:p w14:paraId="6002E6B8" w14:textId="77777777" w:rsidR="00CC3069" w:rsidRDefault="001238F6" w:rsidP="00A023CE">
            <w:pPr>
              <w:spacing w:before="0" w:after="0" w:line="240" w:lineRule="auto"/>
              <w:jc w:val="left"/>
              <w:rPr>
                <w:rFonts w:eastAsia="Times New Roman"/>
                <w:color w:val="auto"/>
                <w:sz w:val="20"/>
                <w:szCs w:val="20"/>
              </w:rPr>
            </w:pPr>
            <w:r>
              <w:rPr>
                <w:rFonts w:eastAsia="Times New Roman"/>
                <w:color w:val="auto"/>
                <w:sz w:val="20"/>
                <w:szCs w:val="20"/>
              </w:rPr>
              <w:t>ASPVEFS</w:t>
            </w:r>
          </w:p>
        </w:tc>
      </w:tr>
      <w:tr w:rsidR="00CC4F72" w14:paraId="2311834F" w14:textId="77777777" w:rsidTr="00773898">
        <w:tc>
          <w:tcPr>
            <w:tcW w:w="1800" w:type="dxa"/>
            <w:tcBorders>
              <w:bottom w:val="single" w:sz="4" w:space="0" w:color="auto"/>
              <w:right w:val="single" w:sz="4" w:space="0" w:color="auto"/>
            </w:tcBorders>
            <w:shd w:val="clear" w:color="auto" w:fill="D9D9D9" w:themeFill="background1" w:themeFillShade="D9"/>
          </w:tcPr>
          <w:p w14:paraId="1A37AEA3" w14:textId="77777777" w:rsidR="00CC4F72" w:rsidRPr="00032D57" w:rsidRDefault="00CC4F72" w:rsidP="00DE70DC">
            <w:pPr>
              <w:spacing w:before="0" w:after="0" w:line="240" w:lineRule="auto"/>
              <w:jc w:val="center"/>
              <w:rPr>
                <w:b/>
                <w:color w:val="auto"/>
                <w:sz w:val="20"/>
                <w:szCs w:val="20"/>
              </w:rPr>
            </w:pPr>
          </w:p>
          <w:p w14:paraId="653350EB" w14:textId="77777777" w:rsidR="00CC4F72" w:rsidRPr="00032D57" w:rsidRDefault="00CC4F72" w:rsidP="00DE70DC">
            <w:pPr>
              <w:spacing w:before="0" w:after="0" w:line="240" w:lineRule="auto"/>
              <w:jc w:val="center"/>
              <w:rPr>
                <w:b/>
                <w:color w:val="auto"/>
                <w:sz w:val="20"/>
                <w:szCs w:val="20"/>
              </w:rPr>
            </w:pPr>
            <w:r w:rsidRPr="00032D57">
              <w:rPr>
                <w:b/>
                <w:color w:val="auto"/>
                <w:sz w:val="20"/>
                <w:szCs w:val="20"/>
              </w:rPr>
              <w:t>Faiblesses/</w:t>
            </w:r>
          </w:p>
          <w:p w14:paraId="7CB43FED" w14:textId="77777777" w:rsidR="00CC4F72" w:rsidRPr="00032D57" w:rsidRDefault="00CC4F72" w:rsidP="00DE70DC">
            <w:pPr>
              <w:spacing w:before="0" w:after="0" w:line="240" w:lineRule="auto"/>
              <w:jc w:val="center"/>
              <w:rPr>
                <w:b/>
                <w:color w:val="auto"/>
                <w:sz w:val="20"/>
                <w:szCs w:val="20"/>
              </w:rPr>
            </w:pPr>
            <w:r w:rsidRPr="00032D57">
              <w:rPr>
                <w:b/>
                <w:color w:val="auto"/>
                <w:sz w:val="20"/>
                <w:szCs w:val="20"/>
              </w:rPr>
              <w:t>menaces</w:t>
            </w:r>
          </w:p>
        </w:tc>
        <w:tc>
          <w:tcPr>
            <w:tcW w:w="8213" w:type="dxa"/>
            <w:gridSpan w:val="3"/>
            <w:tcBorders>
              <w:left w:val="single" w:sz="4" w:space="0" w:color="auto"/>
              <w:bottom w:val="single" w:sz="4" w:space="0" w:color="auto"/>
            </w:tcBorders>
            <w:vAlign w:val="center"/>
          </w:tcPr>
          <w:p w14:paraId="2A057144" w14:textId="77777777" w:rsidR="00144B84" w:rsidRDefault="00A809F3" w:rsidP="009B6636">
            <w:pPr>
              <w:pStyle w:val="ListParagraph"/>
              <w:numPr>
                <w:ilvl w:val="0"/>
                <w:numId w:val="41"/>
              </w:numPr>
              <w:spacing w:after="0" w:line="240" w:lineRule="auto"/>
              <w:jc w:val="left"/>
              <w:rPr>
                <w:rFonts w:eastAsia="Times New Roman"/>
                <w:color w:val="auto"/>
                <w:lang w:val="fr-FR"/>
              </w:rPr>
            </w:pPr>
            <w:r w:rsidRPr="00387C90">
              <w:rPr>
                <w:rFonts w:eastAsia="Times New Roman"/>
                <w:color w:val="auto"/>
                <w:lang w:val="fr-FR"/>
              </w:rPr>
              <w:t>Vieillissement des parcelles</w:t>
            </w:r>
            <w:r w:rsidR="000B1100" w:rsidRPr="00387C90">
              <w:rPr>
                <w:rFonts w:eastAsia="Times New Roman"/>
                <w:color w:val="auto"/>
                <w:lang w:val="fr-FR"/>
              </w:rPr>
              <w:t>/</w:t>
            </w:r>
            <w:r w:rsidR="00144B84" w:rsidRPr="00387C90">
              <w:rPr>
                <w:rFonts w:eastAsia="Times New Roman"/>
                <w:color w:val="auto"/>
                <w:lang w:val="fr-FR"/>
              </w:rPr>
              <w:t>Problèmes de maladies (anthracnose)</w:t>
            </w:r>
            <w:r w:rsidR="00630BEB">
              <w:rPr>
                <w:rFonts w:eastAsia="Times New Roman"/>
                <w:color w:val="auto"/>
                <w:lang w:val="fr-FR"/>
              </w:rPr>
              <w:t>, peu de maitrise</w:t>
            </w:r>
          </w:p>
          <w:p w14:paraId="2DD71572" w14:textId="77777777" w:rsidR="007421A2" w:rsidRPr="00387C90" w:rsidRDefault="007421A2" w:rsidP="009B6636">
            <w:pPr>
              <w:pStyle w:val="ListParagraph"/>
              <w:numPr>
                <w:ilvl w:val="0"/>
                <w:numId w:val="41"/>
              </w:numPr>
              <w:spacing w:after="0" w:line="240" w:lineRule="auto"/>
              <w:jc w:val="left"/>
              <w:rPr>
                <w:rFonts w:eastAsia="Times New Roman"/>
                <w:color w:val="auto"/>
                <w:lang w:val="fr-FR"/>
              </w:rPr>
            </w:pPr>
            <w:r>
              <w:rPr>
                <w:rFonts w:eastAsia="Times New Roman"/>
                <w:color w:val="auto"/>
                <w:lang w:val="fr-FR"/>
              </w:rPr>
              <w:t>Problème d’accès à la terre pour les petits producteurs souhaitant installer des vergers</w:t>
            </w:r>
          </w:p>
          <w:p w14:paraId="2F5E84CA" w14:textId="77777777" w:rsidR="00123184" w:rsidRDefault="00123184" w:rsidP="009B6636">
            <w:pPr>
              <w:pStyle w:val="ListParagraph"/>
              <w:numPr>
                <w:ilvl w:val="0"/>
                <w:numId w:val="41"/>
              </w:numPr>
              <w:spacing w:after="0" w:line="240" w:lineRule="auto"/>
              <w:jc w:val="left"/>
              <w:rPr>
                <w:rFonts w:eastAsia="Times New Roman"/>
                <w:color w:val="auto"/>
                <w:lang w:val="fr-FR"/>
              </w:rPr>
            </w:pPr>
            <w:r>
              <w:rPr>
                <w:rFonts w:eastAsia="Times New Roman"/>
                <w:color w:val="auto"/>
                <w:lang w:val="fr-FR"/>
              </w:rPr>
              <w:t>Problèmes d’accès aux intrants (bocaux)</w:t>
            </w:r>
          </w:p>
          <w:p w14:paraId="58191312" w14:textId="77777777" w:rsidR="0076068B" w:rsidRPr="00144B84" w:rsidRDefault="00646FA9" w:rsidP="009B6636">
            <w:pPr>
              <w:pStyle w:val="ListParagraph"/>
              <w:numPr>
                <w:ilvl w:val="0"/>
                <w:numId w:val="41"/>
              </w:numPr>
              <w:spacing w:after="0" w:line="240" w:lineRule="auto"/>
              <w:jc w:val="left"/>
              <w:rPr>
                <w:rFonts w:eastAsia="Times New Roman"/>
                <w:color w:val="auto"/>
                <w:lang w:val="fr-FR"/>
              </w:rPr>
            </w:pPr>
            <w:proofErr w:type="spellStart"/>
            <w:r>
              <w:rPr>
                <w:rFonts w:eastAsia="Times New Roman"/>
                <w:color w:val="auto"/>
                <w:lang w:val="fr-FR"/>
              </w:rPr>
              <w:t>Arca</w:t>
            </w:r>
            <w:r w:rsidR="00630BEB">
              <w:rPr>
                <w:rFonts w:eastAsia="Times New Roman"/>
                <w:color w:val="auto"/>
                <w:lang w:val="fr-FR"/>
              </w:rPr>
              <w:t>h</w:t>
            </w:r>
            <w:r w:rsidR="0076068B">
              <w:rPr>
                <w:rFonts w:eastAsia="Times New Roman"/>
                <w:color w:val="auto"/>
                <w:lang w:val="fr-FR"/>
              </w:rPr>
              <w:t>icité</w:t>
            </w:r>
            <w:proofErr w:type="spellEnd"/>
            <w:r w:rsidR="0076068B">
              <w:rPr>
                <w:rFonts w:eastAsia="Times New Roman"/>
                <w:color w:val="auto"/>
                <w:lang w:val="fr-FR"/>
              </w:rPr>
              <w:t xml:space="preserve"> des techniques de production/</w:t>
            </w:r>
            <w:proofErr w:type="spellStart"/>
            <w:r w:rsidR="0076068B">
              <w:rPr>
                <w:rFonts w:eastAsia="Times New Roman"/>
                <w:color w:val="auto"/>
                <w:lang w:val="fr-FR"/>
              </w:rPr>
              <w:t>non respect</w:t>
            </w:r>
            <w:proofErr w:type="spellEnd"/>
            <w:r w:rsidR="0076068B">
              <w:rPr>
                <w:rFonts w:eastAsia="Times New Roman"/>
                <w:color w:val="auto"/>
                <w:lang w:val="fr-FR"/>
              </w:rPr>
              <w:t xml:space="preserve"> des standards de qualité</w:t>
            </w:r>
          </w:p>
          <w:p w14:paraId="54FD83A3" w14:textId="77777777" w:rsidR="00CC4F72" w:rsidRDefault="006149BE" w:rsidP="009B6636">
            <w:pPr>
              <w:pStyle w:val="ListParagraph"/>
              <w:numPr>
                <w:ilvl w:val="0"/>
                <w:numId w:val="41"/>
              </w:numPr>
              <w:spacing w:after="0" w:line="240" w:lineRule="auto"/>
              <w:jc w:val="left"/>
              <w:rPr>
                <w:rFonts w:eastAsia="Times New Roman"/>
                <w:color w:val="auto"/>
                <w:lang w:val="fr-FR"/>
              </w:rPr>
            </w:pPr>
            <w:r>
              <w:rPr>
                <w:rFonts w:eastAsia="Times New Roman"/>
                <w:color w:val="auto"/>
                <w:lang w:val="fr-FR"/>
              </w:rPr>
              <w:t>Pénibilité</w:t>
            </w:r>
            <w:r w:rsidR="00144B84">
              <w:rPr>
                <w:rFonts w:eastAsia="Times New Roman"/>
                <w:color w:val="auto"/>
                <w:lang w:val="fr-FR"/>
              </w:rPr>
              <w:t xml:space="preserve"> de la </w:t>
            </w:r>
            <w:r w:rsidRPr="00630BEB">
              <w:rPr>
                <w:rFonts w:eastAsia="Times New Roman"/>
                <w:color w:val="auto"/>
                <w:lang w:val="fr-FR"/>
              </w:rPr>
              <w:t>méthode</w:t>
            </w:r>
            <w:r w:rsidR="00144B84" w:rsidRPr="00630BEB">
              <w:rPr>
                <w:rFonts w:eastAsia="Times New Roman"/>
                <w:color w:val="auto"/>
                <w:lang w:val="fr-FR"/>
              </w:rPr>
              <w:t xml:space="preserve"> </w:t>
            </w:r>
            <w:r w:rsidR="00630BEB" w:rsidRPr="00630BEB">
              <w:rPr>
                <w:rFonts w:eastAsia="Times New Roman"/>
                <w:color w:val="auto"/>
                <w:lang w:val="fr-FR"/>
              </w:rPr>
              <w:t>de d</w:t>
            </w:r>
            <w:r w:rsidR="00630BEB" w:rsidRPr="00630BEB">
              <w:rPr>
                <w:rFonts w:eastAsia="Times New Roman" w:cs="Arial"/>
                <w:color w:val="auto"/>
                <w:lang w:val="fr-FR" w:eastAsia="ja-JP"/>
              </w:rPr>
              <w:t>écorticage</w:t>
            </w:r>
          </w:p>
          <w:p w14:paraId="1CAFE5D9" w14:textId="77777777" w:rsidR="00BE41D2" w:rsidRPr="006149BE" w:rsidRDefault="00BE41D2" w:rsidP="009B6636">
            <w:pPr>
              <w:pStyle w:val="ListParagraph"/>
              <w:numPr>
                <w:ilvl w:val="0"/>
                <w:numId w:val="41"/>
              </w:numPr>
              <w:spacing w:after="0" w:line="240" w:lineRule="auto"/>
              <w:jc w:val="left"/>
              <w:rPr>
                <w:rFonts w:eastAsia="Times New Roman"/>
                <w:color w:val="auto"/>
                <w:lang w:val="fr-FR"/>
              </w:rPr>
            </w:pPr>
            <w:r>
              <w:rPr>
                <w:rFonts w:eastAsia="Times New Roman"/>
                <w:color w:val="auto"/>
                <w:lang w:val="fr-FR"/>
              </w:rPr>
              <w:t>Perte de 10% quand stocké à taux d’humidité élevé au moment de l’achat</w:t>
            </w:r>
          </w:p>
        </w:tc>
      </w:tr>
    </w:tbl>
    <w:p w14:paraId="71E7407E" w14:textId="77777777" w:rsidR="00307DE4" w:rsidRPr="00123383" w:rsidRDefault="00307DE4" w:rsidP="00123383">
      <w:pPr>
        <w:spacing w:before="0" w:after="0" w:line="240" w:lineRule="auto"/>
        <w:rPr>
          <w:color w:val="auto"/>
        </w:rPr>
      </w:pPr>
    </w:p>
    <w:p w14:paraId="4FA216F6" w14:textId="77777777" w:rsidR="00EB1EF7" w:rsidRDefault="00EB1EF7" w:rsidP="00473850">
      <w:pPr>
        <w:spacing w:before="0" w:after="0" w:line="240" w:lineRule="auto"/>
        <w:rPr>
          <w:color w:val="auto"/>
        </w:rPr>
      </w:pPr>
      <w:r>
        <w:rPr>
          <w:color w:val="auto"/>
        </w:rPr>
        <w:t xml:space="preserve">Cette filière n’a </w:t>
      </w:r>
      <w:r w:rsidRPr="00123383">
        <w:rPr>
          <w:color w:val="auto"/>
        </w:rPr>
        <w:t xml:space="preserve">bénéficié </w:t>
      </w:r>
      <w:r>
        <w:rPr>
          <w:color w:val="auto"/>
        </w:rPr>
        <w:t xml:space="preserve">aucune intervention d’envergure </w:t>
      </w:r>
      <w:r w:rsidRPr="00123383">
        <w:rPr>
          <w:color w:val="auto"/>
        </w:rPr>
        <w:t>d’interventions majeures au cours de ces 30 dernières années</w:t>
      </w:r>
      <w:r>
        <w:rPr>
          <w:color w:val="auto"/>
        </w:rPr>
        <w:t xml:space="preserve"> hormis</w:t>
      </w:r>
      <w:r w:rsidRPr="00123383">
        <w:rPr>
          <w:color w:val="auto"/>
        </w:rPr>
        <w:t xml:space="preserve"> ASPVEFS </w:t>
      </w:r>
      <w:r>
        <w:rPr>
          <w:color w:val="auto"/>
        </w:rPr>
        <w:t xml:space="preserve">qui </w:t>
      </w:r>
      <w:r w:rsidRPr="00123383">
        <w:rPr>
          <w:color w:val="auto"/>
        </w:rPr>
        <w:t xml:space="preserve">a permis </w:t>
      </w:r>
      <w:r>
        <w:rPr>
          <w:color w:val="auto"/>
        </w:rPr>
        <w:t xml:space="preserve">récemment </w:t>
      </w:r>
      <w:r w:rsidRPr="00123383">
        <w:rPr>
          <w:color w:val="auto"/>
        </w:rPr>
        <w:t>à ses membres d</w:t>
      </w:r>
      <w:r w:rsidR="00630BEB">
        <w:rPr>
          <w:color w:val="auto"/>
        </w:rPr>
        <w:t xml:space="preserve">’emblaver </w:t>
      </w:r>
      <w:r w:rsidR="00DD4EB4">
        <w:rPr>
          <w:color w:val="auto"/>
        </w:rPr>
        <w:t>2</w:t>
      </w:r>
      <w:r w:rsidR="00630BEB">
        <w:rPr>
          <w:color w:val="auto"/>
        </w:rPr>
        <w:t xml:space="preserve"> hectares </w:t>
      </w:r>
      <w:r w:rsidR="00A95C1C">
        <w:rPr>
          <w:color w:val="auto"/>
        </w:rPr>
        <w:t xml:space="preserve">à Saint Jean du Sud grâce </w:t>
      </w:r>
      <w:r w:rsidR="00630BEB">
        <w:rPr>
          <w:color w:val="auto"/>
        </w:rPr>
        <w:t xml:space="preserve">à l’appui de </w:t>
      </w:r>
      <w:proofErr w:type="spellStart"/>
      <w:r w:rsidR="00630BEB">
        <w:rPr>
          <w:color w:val="auto"/>
        </w:rPr>
        <w:t>Lakay</w:t>
      </w:r>
      <w:proofErr w:type="spellEnd"/>
      <w:r w:rsidR="00630BEB">
        <w:rPr>
          <w:color w:val="auto"/>
        </w:rPr>
        <w:t xml:space="preserve">, une association haïtienne évoluant à Bordeaux, France </w:t>
      </w:r>
      <w:r w:rsidRPr="00123383">
        <w:rPr>
          <w:color w:val="auto"/>
        </w:rPr>
        <w:t xml:space="preserve">. </w:t>
      </w:r>
    </w:p>
    <w:p w14:paraId="1857B881" w14:textId="77777777" w:rsidR="00DD4EB4" w:rsidRDefault="00DD4EB4" w:rsidP="00DD4EB4">
      <w:pPr>
        <w:spacing w:before="0" w:after="0" w:line="240" w:lineRule="auto"/>
        <w:jc w:val="center"/>
        <w:rPr>
          <w:color w:val="auto"/>
        </w:rPr>
      </w:pPr>
    </w:p>
    <w:p w14:paraId="784DFE3B" w14:textId="77777777" w:rsidR="000A0F49" w:rsidRPr="00EB1EF7" w:rsidRDefault="00A95C1C" w:rsidP="00473850">
      <w:pPr>
        <w:spacing w:before="0" w:after="200" w:line="276" w:lineRule="auto"/>
        <w:rPr>
          <w:color w:val="auto"/>
          <w:szCs w:val="22"/>
        </w:rPr>
      </w:pPr>
      <w:r>
        <w:rPr>
          <w:color w:val="auto"/>
        </w:rPr>
        <w:t>La noix de c</w:t>
      </w:r>
      <w:r w:rsidR="005D581A">
        <w:rPr>
          <w:color w:val="auto"/>
        </w:rPr>
        <w:t xml:space="preserve">ajou a un assez potentiel de croissance. </w:t>
      </w:r>
      <w:r w:rsidR="009031D7">
        <w:rPr>
          <w:color w:val="auto"/>
        </w:rPr>
        <w:t>Cependant</w:t>
      </w:r>
      <w:r>
        <w:rPr>
          <w:color w:val="auto"/>
        </w:rPr>
        <w:t xml:space="preserve">, il faut </w:t>
      </w:r>
      <w:r w:rsidR="009031D7">
        <w:rPr>
          <w:color w:val="auto"/>
        </w:rPr>
        <w:t>d</w:t>
      </w:r>
      <w:r>
        <w:rPr>
          <w:color w:val="auto"/>
        </w:rPr>
        <w:t>es appuis</w:t>
      </w:r>
      <w:r w:rsidR="009031D7">
        <w:rPr>
          <w:color w:val="auto"/>
        </w:rPr>
        <w:t xml:space="preserve"> technique</w:t>
      </w:r>
      <w:r>
        <w:rPr>
          <w:color w:val="auto"/>
        </w:rPr>
        <w:t>s</w:t>
      </w:r>
      <w:r w:rsidR="009031D7">
        <w:rPr>
          <w:color w:val="auto"/>
        </w:rPr>
        <w:t xml:space="preserve"> notamment dans la pr</w:t>
      </w:r>
      <w:r w:rsidR="00473850">
        <w:rPr>
          <w:color w:val="auto"/>
        </w:rPr>
        <w:t>oduction</w:t>
      </w:r>
      <w:r>
        <w:rPr>
          <w:color w:val="auto"/>
        </w:rPr>
        <w:t xml:space="preserve"> (recherche, contrôle de l’anthracnose)</w:t>
      </w:r>
      <w:r w:rsidR="00473850">
        <w:rPr>
          <w:color w:val="auto"/>
        </w:rPr>
        <w:t xml:space="preserve"> et </w:t>
      </w:r>
      <w:r>
        <w:rPr>
          <w:color w:val="auto"/>
        </w:rPr>
        <w:t xml:space="preserve">la </w:t>
      </w:r>
      <w:r w:rsidR="00473850">
        <w:rPr>
          <w:color w:val="auto"/>
        </w:rPr>
        <w:t>transformation</w:t>
      </w:r>
      <w:r w:rsidR="005A0E42">
        <w:rPr>
          <w:color w:val="auto"/>
        </w:rPr>
        <w:t xml:space="preserve"> </w:t>
      </w:r>
      <w:r>
        <w:rPr>
          <w:color w:val="auto"/>
        </w:rPr>
        <w:t>(acquisition d’équipements et de matériels, formation en qualité)</w:t>
      </w:r>
      <w:r w:rsidR="00473850">
        <w:rPr>
          <w:color w:val="auto"/>
        </w:rPr>
        <w:t xml:space="preserve">. </w:t>
      </w:r>
      <w:r>
        <w:rPr>
          <w:color w:val="auto"/>
        </w:rPr>
        <w:t>ASPVES cherche des financements pour monter un atelier moderne de transformation à Saint-Jean. Le cout d’investissement est estimé à x dollars américains.</w:t>
      </w:r>
    </w:p>
    <w:p w14:paraId="631F27AD" w14:textId="77777777" w:rsidR="00BB25C1" w:rsidRDefault="00BB25C1" w:rsidP="00BB25C1">
      <w:pPr>
        <w:pStyle w:val="Heading3"/>
      </w:pPr>
      <w:r>
        <w:t xml:space="preserve"> </w:t>
      </w:r>
      <w:bookmarkStart w:id="21" w:name="_Toc414873956"/>
      <w:r>
        <w:t>Le miel</w:t>
      </w:r>
      <w:bookmarkEnd w:id="21"/>
    </w:p>
    <w:p w14:paraId="3D41F6A2" w14:textId="77777777" w:rsidR="006937FC" w:rsidRDefault="00307DE4" w:rsidP="00123383">
      <w:pPr>
        <w:spacing w:before="0" w:after="0" w:line="240" w:lineRule="auto"/>
        <w:rPr>
          <w:color w:val="auto"/>
        </w:rPr>
      </w:pPr>
      <w:r w:rsidRPr="00123383">
        <w:rPr>
          <w:color w:val="auto"/>
        </w:rPr>
        <w:t>Le miel est une activité</w:t>
      </w:r>
      <w:r w:rsidR="000D4947" w:rsidRPr="00123383">
        <w:rPr>
          <w:color w:val="auto"/>
        </w:rPr>
        <w:t xml:space="preserve"> assez importante dans le Sud avec une fo</w:t>
      </w:r>
      <w:r w:rsidR="00D07BFA" w:rsidRPr="00123383">
        <w:rPr>
          <w:color w:val="auto"/>
        </w:rPr>
        <w:t>rt</w:t>
      </w:r>
      <w:r w:rsidR="000D4947" w:rsidRPr="00123383">
        <w:rPr>
          <w:color w:val="auto"/>
        </w:rPr>
        <w:t xml:space="preserve">e concentration à Aquin et aussi </w:t>
      </w:r>
      <w:r w:rsidR="00146D0D">
        <w:rPr>
          <w:color w:val="auto"/>
        </w:rPr>
        <w:t>Ca</w:t>
      </w:r>
      <w:r w:rsidR="000D4947" w:rsidRPr="00123383">
        <w:rPr>
          <w:color w:val="auto"/>
        </w:rPr>
        <w:t>mp</w:t>
      </w:r>
      <w:r w:rsidR="00146D0D">
        <w:rPr>
          <w:color w:val="auto"/>
        </w:rPr>
        <w:t xml:space="preserve"> P</w:t>
      </w:r>
      <w:r w:rsidR="000D4947" w:rsidRPr="00123383">
        <w:rPr>
          <w:color w:val="auto"/>
        </w:rPr>
        <w:t>e</w:t>
      </w:r>
      <w:r w:rsidR="00146D0D">
        <w:rPr>
          <w:color w:val="auto"/>
        </w:rPr>
        <w:t>r</w:t>
      </w:r>
      <w:r w:rsidR="000D4947" w:rsidRPr="00123383">
        <w:rPr>
          <w:color w:val="auto"/>
        </w:rPr>
        <w:t>rin.</w:t>
      </w:r>
      <w:r w:rsidR="006937FC" w:rsidRPr="006937FC">
        <w:rPr>
          <w:color w:val="auto"/>
        </w:rPr>
        <w:t xml:space="preserve"> </w:t>
      </w:r>
      <w:r w:rsidR="006937FC">
        <w:rPr>
          <w:color w:val="auto"/>
        </w:rPr>
        <w:t>Il</w:t>
      </w:r>
      <w:r w:rsidR="00A4308D">
        <w:rPr>
          <w:color w:val="auto"/>
        </w:rPr>
        <w:t xml:space="preserve"> existerait environ 800 apiculteurs</w:t>
      </w:r>
      <w:r w:rsidR="006937FC">
        <w:rPr>
          <w:color w:val="auto"/>
        </w:rPr>
        <w:t xml:space="preserve"> dans le Sud.</w:t>
      </w:r>
      <w:r w:rsidR="00745DE1" w:rsidRPr="00123383">
        <w:rPr>
          <w:color w:val="auto"/>
        </w:rPr>
        <w:t xml:space="preserve"> </w:t>
      </w:r>
      <w:r w:rsidR="00BB25C1">
        <w:rPr>
          <w:color w:val="auto"/>
        </w:rPr>
        <w:t xml:space="preserve"> </w:t>
      </w:r>
      <w:r w:rsidR="006937FC">
        <w:rPr>
          <w:color w:val="auto"/>
        </w:rPr>
        <w:t>Ils</w:t>
      </w:r>
      <w:r w:rsidR="006C4527">
        <w:rPr>
          <w:color w:val="auto"/>
        </w:rPr>
        <w:t xml:space="preserve"> sont généralement des agriculteurs et </w:t>
      </w:r>
      <w:r w:rsidR="00A4308D">
        <w:rPr>
          <w:color w:val="auto"/>
        </w:rPr>
        <w:t>aussi des profes</w:t>
      </w:r>
      <w:r w:rsidR="006C4527">
        <w:rPr>
          <w:color w:val="auto"/>
        </w:rPr>
        <w:t>seurs, artisans</w:t>
      </w:r>
      <w:r w:rsidR="006937FC">
        <w:rPr>
          <w:color w:val="auto"/>
        </w:rPr>
        <w:t xml:space="preserve"> </w:t>
      </w:r>
      <w:r w:rsidR="00A4308D">
        <w:rPr>
          <w:color w:val="auto"/>
        </w:rPr>
        <w:t>etc.</w:t>
      </w:r>
      <w:r w:rsidR="006937FC">
        <w:rPr>
          <w:color w:val="auto"/>
        </w:rPr>
        <w:t xml:space="preserve"> </w:t>
      </w:r>
      <w:r w:rsidR="00310767">
        <w:rPr>
          <w:color w:val="auto"/>
        </w:rPr>
        <w:t xml:space="preserve">La majorité de la production est artisanale. </w:t>
      </w:r>
      <w:r w:rsidR="00A4308D">
        <w:rPr>
          <w:color w:val="auto"/>
        </w:rPr>
        <w:t>Cependant,</w:t>
      </w:r>
      <w:r w:rsidR="00310767">
        <w:rPr>
          <w:color w:val="auto"/>
        </w:rPr>
        <w:t xml:space="preserve"> on dénote une </w:t>
      </w:r>
      <w:r w:rsidR="00A4308D">
        <w:rPr>
          <w:color w:val="auto"/>
        </w:rPr>
        <w:t>certaine</w:t>
      </w:r>
      <w:r w:rsidR="00310767">
        <w:rPr>
          <w:color w:val="auto"/>
        </w:rPr>
        <w:t xml:space="preserve"> volonté des éleveurs à substituer les boites traditionnelles par des ruches modernes. </w:t>
      </w:r>
      <w:r w:rsidR="006937FC">
        <w:rPr>
          <w:color w:val="auto"/>
        </w:rPr>
        <w:t>Aujourd’hui on estime à 10</w:t>
      </w:r>
      <w:r w:rsidR="006E6F18" w:rsidRPr="006937FC">
        <w:rPr>
          <w:color w:val="auto"/>
        </w:rPr>
        <w:t>%</w:t>
      </w:r>
      <w:r w:rsidR="00A95C1C" w:rsidRPr="006937FC">
        <w:rPr>
          <w:rStyle w:val="FootnoteReference"/>
          <w:color w:val="auto"/>
        </w:rPr>
        <w:footnoteReference w:id="26"/>
      </w:r>
      <w:r w:rsidR="006E6F18">
        <w:rPr>
          <w:color w:val="auto"/>
        </w:rPr>
        <w:t xml:space="preserve"> </w:t>
      </w:r>
      <w:r w:rsidR="00A4308D">
        <w:rPr>
          <w:color w:val="auto"/>
        </w:rPr>
        <w:t xml:space="preserve">ceux </w:t>
      </w:r>
      <w:r w:rsidR="006937FC">
        <w:rPr>
          <w:color w:val="auto"/>
        </w:rPr>
        <w:t xml:space="preserve">qui utilisent les ruches </w:t>
      </w:r>
      <w:r w:rsidR="006E6F18">
        <w:rPr>
          <w:color w:val="auto"/>
        </w:rPr>
        <w:t>moderne</w:t>
      </w:r>
      <w:r w:rsidR="006937FC">
        <w:rPr>
          <w:color w:val="auto"/>
        </w:rPr>
        <w:t>s</w:t>
      </w:r>
      <w:r w:rsidR="006E6F18">
        <w:rPr>
          <w:color w:val="auto"/>
        </w:rPr>
        <w:t xml:space="preserve">. </w:t>
      </w:r>
    </w:p>
    <w:p w14:paraId="269F7613" w14:textId="77777777" w:rsidR="005A0E42" w:rsidRDefault="005A0E42" w:rsidP="00123383">
      <w:pPr>
        <w:spacing w:before="0" w:after="0" w:line="240" w:lineRule="auto"/>
        <w:rPr>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4980"/>
      </w:tblGrid>
      <w:tr w:rsidR="00DD4EB4" w14:paraId="6EDFF5BD" w14:textId="77777777" w:rsidTr="0093339C">
        <w:tc>
          <w:tcPr>
            <w:tcW w:w="5132" w:type="dxa"/>
          </w:tcPr>
          <w:p w14:paraId="4E818CD8" w14:textId="77777777" w:rsidR="00DD4EB4" w:rsidRDefault="00DD4EB4" w:rsidP="00123383">
            <w:pPr>
              <w:spacing w:before="0" w:after="0" w:line="240" w:lineRule="auto"/>
              <w:rPr>
                <w:color w:val="auto"/>
              </w:rPr>
            </w:pPr>
            <w:r>
              <w:rPr>
                <w:noProof/>
                <w:color w:val="auto"/>
                <w:lang w:eastAsia="fr-FR"/>
              </w:rPr>
              <w:drawing>
                <wp:inline distT="0" distB="0" distL="0" distR="0" wp14:anchorId="4B642FE6" wp14:editId="5D8E581B">
                  <wp:extent cx="3064809" cy="2298607"/>
                  <wp:effectExtent l="19050" t="0" r="2241" b="0"/>
                  <wp:docPr id="3" name="Picture 2" descr="102_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_0030.JPG"/>
                          <pic:cNvPicPr/>
                        </pic:nvPicPr>
                        <pic:blipFill>
                          <a:blip r:embed="rId17" cstate="email">
                            <a:extLst>
                              <a:ext uri="{28A0092B-C50C-407E-A947-70E740481C1C}">
                                <a14:useLocalDpi xmlns:a14="http://schemas.microsoft.com/office/drawing/2010/main"/>
                              </a:ext>
                            </a:extLst>
                          </a:blip>
                          <a:stretch>
                            <a:fillRect/>
                          </a:stretch>
                        </pic:blipFill>
                        <pic:spPr>
                          <a:xfrm>
                            <a:off x="0" y="0"/>
                            <a:ext cx="3066461" cy="2299846"/>
                          </a:xfrm>
                          <a:prstGeom prst="rect">
                            <a:avLst/>
                          </a:prstGeom>
                        </pic:spPr>
                      </pic:pic>
                    </a:graphicData>
                  </a:graphic>
                </wp:inline>
              </w:drawing>
            </w:r>
          </w:p>
        </w:tc>
        <w:tc>
          <w:tcPr>
            <w:tcW w:w="5132" w:type="dxa"/>
          </w:tcPr>
          <w:p w14:paraId="5B05216B" w14:textId="77777777" w:rsidR="00DD4EB4" w:rsidRDefault="00DD4EB4" w:rsidP="00123383">
            <w:pPr>
              <w:spacing w:before="0" w:after="0" w:line="240" w:lineRule="auto"/>
              <w:rPr>
                <w:color w:val="auto"/>
              </w:rPr>
            </w:pPr>
            <w:r>
              <w:rPr>
                <w:noProof/>
                <w:color w:val="auto"/>
                <w:lang w:eastAsia="fr-FR"/>
              </w:rPr>
              <w:drawing>
                <wp:inline distT="0" distB="0" distL="0" distR="0" wp14:anchorId="38D6DD93" wp14:editId="25FF1B1C">
                  <wp:extent cx="3011021" cy="2258265"/>
                  <wp:effectExtent l="19050" t="0" r="0" b="0"/>
                  <wp:docPr id="4" name="Picture 3" descr="SAM_0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0309.JPG"/>
                          <pic:cNvPicPr/>
                        </pic:nvPicPr>
                        <pic:blipFill>
                          <a:blip r:embed="rId18" cstate="email">
                            <a:extLst>
                              <a:ext uri="{28A0092B-C50C-407E-A947-70E740481C1C}">
                                <a14:useLocalDpi xmlns:a14="http://schemas.microsoft.com/office/drawing/2010/main"/>
                              </a:ext>
                            </a:extLst>
                          </a:blip>
                          <a:stretch>
                            <a:fillRect/>
                          </a:stretch>
                        </pic:blipFill>
                        <pic:spPr>
                          <a:xfrm>
                            <a:off x="0" y="0"/>
                            <a:ext cx="3019927" cy="2264944"/>
                          </a:xfrm>
                          <a:prstGeom prst="rect">
                            <a:avLst/>
                          </a:prstGeom>
                        </pic:spPr>
                      </pic:pic>
                    </a:graphicData>
                  </a:graphic>
                </wp:inline>
              </w:drawing>
            </w:r>
          </w:p>
        </w:tc>
      </w:tr>
      <w:tr w:rsidR="00DD4EB4" w14:paraId="1BF8E5C5" w14:textId="77777777" w:rsidTr="0093339C">
        <w:tc>
          <w:tcPr>
            <w:tcW w:w="5132" w:type="dxa"/>
          </w:tcPr>
          <w:p w14:paraId="20E334C5" w14:textId="77777777" w:rsidR="00DD4EB4" w:rsidRPr="0093339C" w:rsidRDefault="005A0E42" w:rsidP="0093339C">
            <w:pPr>
              <w:spacing w:before="0" w:after="0" w:line="240" w:lineRule="auto"/>
              <w:jc w:val="center"/>
              <w:rPr>
                <w:b/>
                <w:color w:val="auto"/>
                <w:sz w:val="20"/>
                <w:szCs w:val="20"/>
              </w:rPr>
            </w:pPr>
            <w:r>
              <w:rPr>
                <w:b/>
                <w:color w:val="auto"/>
                <w:sz w:val="20"/>
                <w:szCs w:val="20"/>
              </w:rPr>
              <w:t xml:space="preserve">Fig. 2 : </w:t>
            </w:r>
            <w:r w:rsidR="0093339C" w:rsidRPr="0093339C">
              <w:rPr>
                <w:b/>
                <w:color w:val="auto"/>
                <w:sz w:val="20"/>
                <w:szCs w:val="20"/>
              </w:rPr>
              <w:t>Rucher moderne</w:t>
            </w:r>
          </w:p>
        </w:tc>
        <w:tc>
          <w:tcPr>
            <w:tcW w:w="5132" w:type="dxa"/>
          </w:tcPr>
          <w:p w14:paraId="476C2CA1" w14:textId="77777777" w:rsidR="00DD4EB4" w:rsidRPr="0093339C" w:rsidRDefault="005A0E42" w:rsidP="0093339C">
            <w:pPr>
              <w:spacing w:before="0" w:after="0" w:line="240" w:lineRule="auto"/>
              <w:jc w:val="center"/>
              <w:rPr>
                <w:b/>
                <w:color w:val="auto"/>
                <w:sz w:val="20"/>
                <w:szCs w:val="20"/>
              </w:rPr>
            </w:pPr>
            <w:r>
              <w:rPr>
                <w:b/>
                <w:color w:val="auto"/>
                <w:sz w:val="20"/>
                <w:szCs w:val="20"/>
              </w:rPr>
              <w:t xml:space="preserve">Fig. 3 : </w:t>
            </w:r>
            <w:r w:rsidR="0093339C" w:rsidRPr="0093339C">
              <w:rPr>
                <w:b/>
                <w:color w:val="auto"/>
                <w:sz w:val="20"/>
                <w:szCs w:val="20"/>
              </w:rPr>
              <w:t>Rucher artisanale</w:t>
            </w:r>
          </w:p>
        </w:tc>
      </w:tr>
    </w:tbl>
    <w:p w14:paraId="369382C5" w14:textId="77777777" w:rsidR="005C03BD" w:rsidRDefault="005C03BD" w:rsidP="00123383">
      <w:pPr>
        <w:spacing w:before="0" w:after="0" w:line="240" w:lineRule="auto"/>
        <w:rPr>
          <w:color w:val="auto"/>
        </w:rPr>
      </w:pPr>
    </w:p>
    <w:p w14:paraId="540C8EFD" w14:textId="77777777" w:rsidR="005C03BD" w:rsidRDefault="005C03BD" w:rsidP="005C03BD">
      <w:pPr>
        <w:spacing w:before="0" w:after="0" w:line="240" w:lineRule="auto"/>
        <w:rPr>
          <w:color w:val="auto"/>
        </w:rPr>
      </w:pPr>
      <w:r w:rsidRPr="005C03BD">
        <w:rPr>
          <w:color w:val="auto"/>
        </w:rPr>
        <w:t>On d</w:t>
      </w:r>
      <w:r w:rsidRPr="005C03BD">
        <w:rPr>
          <w:rFonts w:cs="Arial"/>
          <w:color w:val="auto"/>
        </w:rPr>
        <w:t>énombre une dizaine d’</w:t>
      </w:r>
      <w:r w:rsidRPr="005C03BD">
        <w:rPr>
          <w:color w:val="auto"/>
        </w:rPr>
        <w:t xml:space="preserve">associations d’éleveurs : </w:t>
      </w:r>
      <w:r>
        <w:rPr>
          <w:color w:val="auto"/>
        </w:rPr>
        <w:t>Aquin (</w:t>
      </w:r>
      <w:r w:rsidRPr="005C03BD">
        <w:rPr>
          <w:color w:val="auto"/>
        </w:rPr>
        <w:t>SASH; KO- AAKA, MAHAMA, ROJETA, FED</w:t>
      </w:r>
      <w:r>
        <w:rPr>
          <w:color w:val="auto"/>
        </w:rPr>
        <w:t>)</w:t>
      </w:r>
      <w:r w:rsidRPr="005C03BD">
        <w:rPr>
          <w:color w:val="auto"/>
        </w:rPr>
        <w:t xml:space="preserve">, </w:t>
      </w:r>
      <w:proofErr w:type="spellStart"/>
      <w:r>
        <w:rPr>
          <w:color w:val="auto"/>
        </w:rPr>
        <w:t>Camperrin</w:t>
      </w:r>
      <w:proofErr w:type="spellEnd"/>
      <w:r>
        <w:rPr>
          <w:color w:val="auto"/>
        </w:rPr>
        <w:t xml:space="preserve"> (FED, </w:t>
      </w:r>
      <w:r w:rsidRPr="005C03BD">
        <w:rPr>
          <w:color w:val="auto"/>
        </w:rPr>
        <w:t>OPROMEK</w:t>
      </w:r>
      <w:r>
        <w:rPr>
          <w:color w:val="auto"/>
        </w:rPr>
        <w:t>) et Cayes (ROJETA)</w:t>
      </w:r>
      <w:r w:rsidRPr="005C03BD">
        <w:rPr>
          <w:color w:val="auto"/>
        </w:rPr>
        <w:t>. Le</w:t>
      </w:r>
      <w:r w:rsidR="00A4308D">
        <w:rPr>
          <w:color w:val="auto"/>
        </w:rPr>
        <w:t>ur</w:t>
      </w:r>
      <w:r w:rsidRPr="005C03BD">
        <w:rPr>
          <w:color w:val="auto"/>
        </w:rPr>
        <w:t xml:space="preserve">s interventions </w:t>
      </w:r>
      <w:r>
        <w:rPr>
          <w:color w:val="auto"/>
        </w:rPr>
        <w:t>da</w:t>
      </w:r>
      <w:r w:rsidRPr="005C03BD">
        <w:rPr>
          <w:color w:val="auto"/>
        </w:rPr>
        <w:t>ns la filière sont multiples : vente de matériels, assistance technique aux membres, collecte et vente du miel et de ses produits dérivés</w:t>
      </w:r>
      <w:r>
        <w:rPr>
          <w:color w:val="auto"/>
        </w:rPr>
        <w:t>.</w:t>
      </w:r>
    </w:p>
    <w:p w14:paraId="00D66E6F" w14:textId="77777777" w:rsidR="006937FC" w:rsidRDefault="006937FC" w:rsidP="00123383">
      <w:pPr>
        <w:spacing w:before="0" w:after="0" w:line="240" w:lineRule="auto"/>
        <w:rPr>
          <w:color w:val="auto"/>
        </w:rPr>
      </w:pPr>
    </w:p>
    <w:p w14:paraId="3D5748BA" w14:textId="77777777" w:rsidR="006E6F18" w:rsidRDefault="002D1CFE" w:rsidP="00123383">
      <w:pPr>
        <w:spacing w:before="0" w:after="0" w:line="240" w:lineRule="auto"/>
        <w:rPr>
          <w:color w:val="auto"/>
        </w:rPr>
      </w:pPr>
      <w:r>
        <w:rPr>
          <w:color w:val="auto"/>
        </w:rPr>
        <w:t xml:space="preserve">Les ruches sont installées </w:t>
      </w:r>
      <w:r w:rsidR="00A4308D">
        <w:rPr>
          <w:color w:val="auto"/>
        </w:rPr>
        <w:t>à proximité des maisons. I</w:t>
      </w:r>
      <w:r>
        <w:rPr>
          <w:color w:val="auto"/>
        </w:rPr>
        <w:t>l</w:t>
      </w:r>
      <w:r w:rsidR="009E7115">
        <w:rPr>
          <w:color w:val="auto"/>
        </w:rPr>
        <w:t xml:space="preserve"> faut noter également la stratégie actuelle de nombreux </w:t>
      </w:r>
      <w:r>
        <w:rPr>
          <w:color w:val="auto"/>
        </w:rPr>
        <w:t>aviculteurs</w:t>
      </w:r>
      <w:r w:rsidR="009E7115">
        <w:rPr>
          <w:color w:val="auto"/>
        </w:rPr>
        <w:t xml:space="preserve"> à installer </w:t>
      </w:r>
      <w:r w:rsidR="00C6313B">
        <w:rPr>
          <w:color w:val="auto"/>
        </w:rPr>
        <w:t>leurs ruchers dans la localité Passe Bois d’Ormes</w:t>
      </w:r>
      <w:r w:rsidR="009E7115">
        <w:rPr>
          <w:color w:val="auto"/>
        </w:rPr>
        <w:t xml:space="preserve"> (commune d</w:t>
      </w:r>
      <w:r w:rsidR="00C6313B">
        <w:rPr>
          <w:color w:val="auto"/>
        </w:rPr>
        <w:t>’Aquin)</w:t>
      </w:r>
      <w:r w:rsidR="009E7115">
        <w:rPr>
          <w:color w:val="auto"/>
        </w:rPr>
        <w:t xml:space="preserve"> à la faveur d’une présence importante de </w:t>
      </w:r>
      <w:proofErr w:type="spellStart"/>
      <w:r w:rsidR="009E7115">
        <w:rPr>
          <w:color w:val="auto"/>
        </w:rPr>
        <w:t>bayahonde</w:t>
      </w:r>
      <w:proofErr w:type="spellEnd"/>
      <w:r w:rsidR="009E7115">
        <w:rPr>
          <w:color w:val="auto"/>
        </w:rPr>
        <w:t xml:space="preserve"> et de romarin.</w:t>
      </w:r>
      <w:r w:rsidR="005734AA">
        <w:rPr>
          <w:color w:val="auto"/>
        </w:rPr>
        <w:t xml:space="preserve"> </w:t>
      </w:r>
      <w:r w:rsidR="00A4308D">
        <w:rPr>
          <w:color w:val="auto"/>
        </w:rPr>
        <w:t>Compte tenu de</w:t>
      </w:r>
      <w:r>
        <w:rPr>
          <w:color w:val="auto"/>
        </w:rPr>
        <w:t xml:space="preserve"> la multiplicité des espèces forestières et fruitières se trouvant</w:t>
      </w:r>
      <w:r w:rsidR="00994C12">
        <w:rPr>
          <w:color w:val="auto"/>
        </w:rPr>
        <w:t xml:space="preserve"> dans les </w:t>
      </w:r>
      <w:r w:rsidR="00917F4C">
        <w:rPr>
          <w:color w:val="auto"/>
        </w:rPr>
        <w:t>périmètres</w:t>
      </w:r>
      <w:r w:rsidR="00994C12">
        <w:rPr>
          <w:color w:val="auto"/>
        </w:rPr>
        <w:t xml:space="preserve"> des ruchers, il est difficile d’avoir du miel </w:t>
      </w:r>
      <w:r w:rsidR="00A4308D">
        <w:rPr>
          <w:color w:val="auto"/>
        </w:rPr>
        <w:t xml:space="preserve">ave une saveur florale </w:t>
      </w:r>
      <w:r w:rsidR="00994C12">
        <w:rPr>
          <w:color w:val="auto"/>
        </w:rPr>
        <w:t>spécifique</w:t>
      </w:r>
      <w:r w:rsidR="00994C12">
        <w:rPr>
          <w:rStyle w:val="FootnoteReference"/>
          <w:color w:val="auto"/>
        </w:rPr>
        <w:footnoteReference w:id="27"/>
      </w:r>
      <w:r w:rsidR="00994C12">
        <w:rPr>
          <w:color w:val="auto"/>
        </w:rPr>
        <w:t xml:space="preserve">. </w:t>
      </w:r>
      <w:r w:rsidR="00A4308D">
        <w:rPr>
          <w:color w:val="auto"/>
        </w:rPr>
        <w:t>Néanmoins</w:t>
      </w:r>
      <w:r w:rsidR="00994C12">
        <w:rPr>
          <w:color w:val="auto"/>
        </w:rPr>
        <w:t xml:space="preserve">, </w:t>
      </w:r>
      <w:r w:rsidR="00A4308D">
        <w:rPr>
          <w:color w:val="auto"/>
        </w:rPr>
        <w:t xml:space="preserve">l’association </w:t>
      </w:r>
      <w:r w:rsidR="005C03BD">
        <w:rPr>
          <w:color w:val="auto"/>
        </w:rPr>
        <w:t xml:space="preserve">ROJETA </w:t>
      </w:r>
      <w:r w:rsidR="00A4308D">
        <w:rPr>
          <w:color w:val="auto"/>
        </w:rPr>
        <w:t xml:space="preserve">est en train actuellement </w:t>
      </w:r>
      <w:r w:rsidR="005A4084">
        <w:rPr>
          <w:color w:val="auto"/>
        </w:rPr>
        <w:t xml:space="preserve">d’installer des parcelles </w:t>
      </w:r>
      <w:r w:rsidR="00994C12">
        <w:rPr>
          <w:color w:val="auto"/>
        </w:rPr>
        <w:t xml:space="preserve">de </w:t>
      </w:r>
      <w:proofErr w:type="spellStart"/>
      <w:r w:rsidR="00994C12">
        <w:rPr>
          <w:color w:val="auto"/>
        </w:rPr>
        <w:t>moringa</w:t>
      </w:r>
      <w:proofErr w:type="spellEnd"/>
      <w:r w:rsidR="00994C12">
        <w:rPr>
          <w:color w:val="auto"/>
        </w:rPr>
        <w:t xml:space="preserve"> à proximité des ruches </w:t>
      </w:r>
      <w:r w:rsidR="005C03BD">
        <w:rPr>
          <w:color w:val="auto"/>
        </w:rPr>
        <w:t xml:space="preserve">dans la plaine des Cayes. </w:t>
      </w:r>
    </w:p>
    <w:p w14:paraId="588DEE72" w14:textId="77777777" w:rsidR="00D45B8C" w:rsidRDefault="00D45B8C" w:rsidP="00123383">
      <w:pPr>
        <w:spacing w:before="0" w:after="0" w:line="240" w:lineRule="auto"/>
        <w:rPr>
          <w:color w:val="auto"/>
        </w:rPr>
      </w:pPr>
    </w:p>
    <w:p w14:paraId="58017FC7" w14:textId="77777777" w:rsidR="00D45B8C" w:rsidRPr="00C87782" w:rsidRDefault="005A09C0" w:rsidP="00123383">
      <w:pPr>
        <w:spacing w:before="0" w:after="0" w:line="240" w:lineRule="auto"/>
        <w:rPr>
          <w:color w:val="auto"/>
        </w:rPr>
      </w:pPr>
      <w:r w:rsidRPr="00C87782">
        <w:rPr>
          <w:color w:val="auto"/>
        </w:rPr>
        <w:t xml:space="preserve">Les techniques et technologies de production sont connues au niveau local. </w:t>
      </w:r>
      <w:r w:rsidR="00EC60A1" w:rsidRPr="00C87782">
        <w:rPr>
          <w:color w:val="auto"/>
        </w:rPr>
        <w:t xml:space="preserve">Les producteurs en général </w:t>
      </w:r>
      <w:r w:rsidR="00A53BCD" w:rsidRPr="00C87782">
        <w:rPr>
          <w:color w:val="auto"/>
        </w:rPr>
        <w:t>achètent l</w:t>
      </w:r>
      <w:r w:rsidR="00EC60A1" w:rsidRPr="00C87782">
        <w:rPr>
          <w:color w:val="auto"/>
        </w:rPr>
        <w:t>es services des techniciens lors des installations des ruchers</w:t>
      </w:r>
      <w:r w:rsidR="00A4308D" w:rsidRPr="00C87782">
        <w:rPr>
          <w:color w:val="auto"/>
        </w:rPr>
        <w:t>.</w:t>
      </w:r>
      <w:r w:rsidR="00016707" w:rsidRPr="00C87782">
        <w:rPr>
          <w:color w:val="auto"/>
        </w:rPr>
        <w:t xml:space="preserve"> La</w:t>
      </w:r>
      <w:r w:rsidR="006B0B7D" w:rsidRPr="00C87782">
        <w:rPr>
          <w:color w:val="auto"/>
        </w:rPr>
        <w:t xml:space="preserve"> plus grande contrainte </w:t>
      </w:r>
      <w:r w:rsidR="00A53BCD" w:rsidRPr="00C87782">
        <w:rPr>
          <w:color w:val="auto"/>
        </w:rPr>
        <w:t xml:space="preserve">dans la production </w:t>
      </w:r>
      <w:r w:rsidR="006B0B7D" w:rsidRPr="00C87782">
        <w:rPr>
          <w:color w:val="auto"/>
        </w:rPr>
        <w:t>demeure l’accès à l’extracte</w:t>
      </w:r>
      <w:r w:rsidR="00C6313B" w:rsidRPr="00C87782">
        <w:rPr>
          <w:color w:val="auto"/>
        </w:rPr>
        <w:t>ur</w:t>
      </w:r>
      <w:r w:rsidR="00A4308D" w:rsidRPr="00C87782">
        <w:rPr>
          <w:color w:val="auto"/>
        </w:rPr>
        <w:t xml:space="preserve"> et</w:t>
      </w:r>
      <w:r w:rsidR="00C87782" w:rsidRPr="00C87782">
        <w:rPr>
          <w:color w:val="auto"/>
        </w:rPr>
        <w:t xml:space="preserve"> au </w:t>
      </w:r>
      <w:proofErr w:type="spellStart"/>
      <w:r w:rsidR="00C87782" w:rsidRPr="00C87782">
        <w:rPr>
          <w:color w:val="auto"/>
        </w:rPr>
        <w:t>maturateur</w:t>
      </w:r>
      <w:proofErr w:type="spellEnd"/>
      <w:r w:rsidR="00C6313B" w:rsidRPr="00C87782">
        <w:rPr>
          <w:color w:val="auto"/>
        </w:rPr>
        <w:t>. Dans le Sud, il existerait seulement</w:t>
      </w:r>
      <w:r w:rsidR="006B0B7D" w:rsidRPr="00C87782">
        <w:rPr>
          <w:color w:val="auto"/>
        </w:rPr>
        <w:t xml:space="preserve"> </w:t>
      </w:r>
      <w:r w:rsidR="00C6313B" w:rsidRPr="00C87782">
        <w:rPr>
          <w:color w:val="auto"/>
        </w:rPr>
        <w:t>une dizaine</w:t>
      </w:r>
      <w:r w:rsidR="00A4308D" w:rsidRPr="00C87782">
        <w:rPr>
          <w:color w:val="auto"/>
        </w:rPr>
        <w:t xml:space="preserve"> d’extracteur</w:t>
      </w:r>
      <w:r w:rsidR="006B0B7D" w:rsidRPr="00C87782">
        <w:rPr>
          <w:color w:val="auto"/>
        </w:rPr>
        <w:t>. Ce</w:t>
      </w:r>
      <w:r w:rsidR="00C87782" w:rsidRPr="00C87782">
        <w:rPr>
          <w:color w:val="auto"/>
        </w:rPr>
        <w:t xml:space="preserve">s deux </w:t>
      </w:r>
      <w:r w:rsidR="006B0B7D" w:rsidRPr="00C87782">
        <w:rPr>
          <w:color w:val="auto"/>
        </w:rPr>
        <w:t xml:space="preserve"> </w:t>
      </w:r>
      <w:r w:rsidR="00720E38" w:rsidRPr="00C87782">
        <w:rPr>
          <w:color w:val="auto"/>
        </w:rPr>
        <w:t>matériel</w:t>
      </w:r>
      <w:r w:rsidR="00C87782" w:rsidRPr="00C87782">
        <w:rPr>
          <w:color w:val="auto"/>
        </w:rPr>
        <w:t xml:space="preserve">s coutent </w:t>
      </w:r>
      <w:r w:rsidR="006B0B7D" w:rsidRPr="00C87782">
        <w:rPr>
          <w:color w:val="auto"/>
        </w:rPr>
        <w:t xml:space="preserve">relativement </w:t>
      </w:r>
      <w:r w:rsidR="00A4308D" w:rsidRPr="00C87782">
        <w:rPr>
          <w:color w:val="auto"/>
        </w:rPr>
        <w:t xml:space="preserve">cher </w:t>
      </w:r>
      <w:r w:rsidR="00C87782" w:rsidRPr="00C87782">
        <w:rPr>
          <w:color w:val="auto"/>
        </w:rPr>
        <w:t>(</w:t>
      </w:r>
      <w:r w:rsidR="00A4308D" w:rsidRPr="00C87782">
        <w:rPr>
          <w:color w:val="auto"/>
        </w:rPr>
        <w:t>50</w:t>
      </w:r>
      <w:r w:rsidR="00CC76B8" w:rsidRPr="00C87782">
        <w:rPr>
          <w:color w:val="auto"/>
        </w:rPr>
        <w:t xml:space="preserve">00 </w:t>
      </w:r>
      <w:r w:rsidR="00A53BCD" w:rsidRPr="00C87782">
        <w:rPr>
          <w:color w:val="auto"/>
        </w:rPr>
        <w:t>dollar</w:t>
      </w:r>
      <w:r w:rsidR="00CC76B8" w:rsidRPr="00C87782">
        <w:rPr>
          <w:color w:val="auto"/>
        </w:rPr>
        <w:t>s</w:t>
      </w:r>
      <w:r w:rsidR="00921E93" w:rsidRPr="00C87782">
        <w:rPr>
          <w:color w:val="auto"/>
        </w:rPr>
        <w:t xml:space="preserve"> américains</w:t>
      </w:r>
      <w:r w:rsidR="00C87782" w:rsidRPr="00C87782">
        <w:rPr>
          <w:color w:val="auto"/>
        </w:rPr>
        <w:t xml:space="preserve"> pour les deux). Faute d’accès,</w:t>
      </w:r>
      <w:r w:rsidR="00A4060C" w:rsidRPr="00C87782">
        <w:rPr>
          <w:color w:val="auto"/>
        </w:rPr>
        <w:t xml:space="preserve"> les producteurs </w:t>
      </w:r>
      <w:r w:rsidR="00720E38" w:rsidRPr="00C87782">
        <w:rPr>
          <w:color w:val="auto"/>
        </w:rPr>
        <w:t>recourent</w:t>
      </w:r>
      <w:r w:rsidR="00A4060C" w:rsidRPr="00C87782">
        <w:rPr>
          <w:color w:val="auto"/>
        </w:rPr>
        <w:t xml:space="preserve"> à la méthode trad</w:t>
      </w:r>
      <w:r w:rsidR="00C6313B" w:rsidRPr="00C87782">
        <w:rPr>
          <w:color w:val="auto"/>
        </w:rPr>
        <w:t xml:space="preserve">itionnelle pour </w:t>
      </w:r>
      <w:r w:rsidR="00A53BCD" w:rsidRPr="00C87782">
        <w:rPr>
          <w:color w:val="auto"/>
        </w:rPr>
        <w:t xml:space="preserve">l’extraction. Les </w:t>
      </w:r>
      <w:r w:rsidR="00F91B0D" w:rsidRPr="00C87782">
        <w:rPr>
          <w:color w:val="auto"/>
        </w:rPr>
        <w:t>conséquences</w:t>
      </w:r>
      <w:r w:rsidR="00A53BCD" w:rsidRPr="00C87782">
        <w:rPr>
          <w:color w:val="auto"/>
        </w:rPr>
        <w:t xml:space="preserve"> directes sont : baisse des rendements, mauvaise de la qualité du miel obtenu (</w:t>
      </w:r>
      <w:r w:rsidR="00720E38" w:rsidRPr="00C87782">
        <w:rPr>
          <w:color w:val="auto"/>
        </w:rPr>
        <w:t>forte proportion d’eau, présence de corps étrangers dans le miel)</w:t>
      </w:r>
    </w:p>
    <w:p w14:paraId="4C8FD281" w14:textId="77777777" w:rsidR="00EC60A1" w:rsidRDefault="00EC60A1" w:rsidP="00123383">
      <w:pPr>
        <w:spacing w:before="0" w:after="0" w:line="240" w:lineRule="auto"/>
        <w:rPr>
          <w:color w:val="auto"/>
        </w:rPr>
      </w:pPr>
    </w:p>
    <w:p w14:paraId="448B7734" w14:textId="77777777" w:rsidR="00461452" w:rsidRDefault="00DD0C5C" w:rsidP="00123383">
      <w:pPr>
        <w:spacing w:before="0" w:after="0" w:line="240" w:lineRule="auto"/>
        <w:rPr>
          <w:color w:val="auto"/>
        </w:rPr>
      </w:pPr>
      <w:r>
        <w:rPr>
          <w:color w:val="auto"/>
        </w:rPr>
        <w:t xml:space="preserve">La plus grande partie du miel produit dans le Sud est consommée par la diaspora </w:t>
      </w:r>
      <w:r w:rsidR="00526E00">
        <w:rPr>
          <w:color w:val="auto"/>
        </w:rPr>
        <w:t>régional</w:t>
      </w:r>
      <w:r w:rsidR="00F91B0D">
        <w:rPr>
          <w:color w:val="auto"/>
        </w:rPr>
        <w:t>e</w:t>
      </w:r>
      <w:r w:rsidR="00526E00">
        <w:rPr>
          <w:color w:val="auto"/>
        </w:rPr>
        <w:t xml:space="preserve"> habitant les Etats Unis</w:t>
      </w:r>
      <w:r>
        <w:rPr>
          <w:color w:val="auto"/>
        </w:rPr>
        <w:t xml:space="preserve">. </w:t>
      </w:r>
      <w:r w:rsidR="00526E00">
        <w:rPr>
          <w:color w:val="auto"/>
        </w:rPr>
        <w:t>Une petite production va aussi sur le marché de Port-au-Prince et sur le marché régional. D’une m</w:t>
      </w:r>
      <w:r w:rsidR="006E5D85">
        <w:rPr>
          <w:color w:val="auto"/>
        </w:rPr>
        <w:t>anière général</w:t>
      </w:r>
      <w:r w:rsidR="00720E38">
        <w:rPr>
          <w:color w:val="auto"/>
        </w:rPr>
        <w:t>e</w:t>
      </w:r>
      <w:r w:rsidR="006E5D85">
        <w:rPr>
          <w:color w:val="auto"/>
        </w:rPr>
        <w:t xml:space="preserve">, </w:t>
      </w:r>
      <w:r w:rsidR="00526E00">
        <w:rPr>
          <w:color w:val="auto"/>
        </w:rPr>
        <w:t xml:space="preserve">le circuit de distribution du miel est assez court. Il est vendu par l’aviculteur soit directement aux consommateurs, soit aux entreprises ou associations qui </w:t>
      </w:r>
      <w:r w:rsidR="00F91B0D">
        <w:rPr>
          <w:color w:val="auto"/>
        </w:rPr>
        <w:t>elles-mêmes</w:t>
      </w:r>
      <w:r w:rsidR="00526E00">
        <w:rPr>
          <w:color w:val="auto"/>
        </w:rPr>
        <w:t xml:space="preserve"> </w:t>
      </w:r>
      <w:r w:rsidR="00C87782">
        <w:rPr>
          <w:color w:val="auto"/>
        </w:rPr>
        <w:t>en assurent</w:t>
      </w:r>
      <w:r w:rsidR="00526E00">
        <w:rPr>
          <w:color w:val="auto"/>
        </w:rPr>
        <w:t xml:space="preserve"> </w:t>
      </w:r>
      <w:r w:rsidR="00C87782">
        <w:rPr>
          <w:color w:val="auto"/>
        </w:rPr>
        <w:t>la commercialisation</w:t>
      </w:r>
      <w:r w:rsidR="00526E00">
        <w:rPr>
          <w:rFonts w:ascii="Arial" w:hAnsi="Arial" w:cs="Arial"/>
          <w:color w:val="auto"/>
          <w:lang w:eastAsia="ja-JP"/>
        </w:rPr>
        <w:t xml:space="preserve">. </w:t>
      </w:r>
      <w:r w:rsidR="00526E00">
        <w:rPr>
          <w:color w:val="auto"/>
        </w:rPr>
        <w:t xml:space="preserve"> </w:t>
      </w:r>
      <w:r w:rsidR="00F91B0D">
        <w:rPr>
          <w:color w:val="auto"/>
        </w:rPr>
        <w:t xml:space="preserve">Le miel est vendu globalement en gros dans des </w:t>
      </w:r>
      <w:proofErr w:type="spellStart"/>
      <w:r w:rsidR="00F91B0D">
        <w:rPr>
          <w:color w:val="auto"/>
        </w:rPr>
        <w:t>gallons</w:t>
      </w:r>
      <w:proofErr w:type="spellEnd"/>
      <w:r w:rsidR="00F91B0D">
        <w:rPr>
          <w:color w:val="auto"/>
        </w:rPr>
        <w:t xml:space="preserve"> de 3.78 litres. </w:t>
      </w:r>
      <w:r w:rsidR="00526E00">
        <w:rPr>
          <w:color w:val="auto"/>
        </w:rPr>
        <w:t xml:space="preserve">D’une manière générale, les aviculteurs du Sud ne commercialisent pas en détails leurs productions. Il a été surprenant de constater qu’au </w:t>
      </w:r>
      <w:r w:rsidR="00EC60A1">
        <w:rPr>
          <w:color w:val="auto"/>
        </w:rPr>
        <w:t xml:space="preserve">niveau des </w:t>
      </w:r>
      <w:r w:rsidR="00310767">
        <w:rPr>
          <w:color w:val="auto"/>
        </w:rPr>
        <w:t>s</w:t>
      </w:r>
      <w:r w:rsidR="00EC60A1">
        <w:rPr>
          <w:color w:val="auto"/>
        </w:rPr>
        <w:t xml:space="preserve">upermarchés des Cayes, les </w:t>
      </w:r>
      <w:r w:rsidR="005A09C0">
        <w:rPr>
          <w:color w:val="auto"/>
        </w:rPr>
        <w:t>marques recensée</w:t>
      </w:r>
      <w:r w:rsidR="00461452">
        <w:rPr>
          <w:color w:val="auto"/>
        </w:rPr>
        <w:t>s</w:t>
      </w:r>
      <w:r w:rsidR="00EC60A1">
        <w:rPr>
          <w:color w:val="auto"/>
        </w:rPr>
        <w:t xml:space="preserve"> proviennent d’autre</w:t>
      </w:r>
      <w:r w:rsidR="00461452">
        <w:rPr>
          <w:color w:val="auto"/>
        </w:rPr>
        <w:t>s</w:t>
      </w:r>
      <w:r w:rsidR="00EC60A1">
        <w:rPr>
          <w:color w:val="auto"/>
        </w:rPr>
        <w:t xml:space="preserve"> </w:t>
      </w:r>
      <w:r w:rsidR="00461452">
        <w:rPr>
          <w:color w:val="auto"/>
        </w:rPr>
        <w:t>régions</w:t>
      </w:r>
      <w:r w:rsidR="00EC60A1">
        <w:rPr>
          <w:color w:val="auto"/>
        </w:rPr>
        <w:t xml:space="preserve"> du pays dont le Nord.</w:t>
      </w:r>
      <w:r w:rsidR="00310767">
        <w:rPr>
          <w:color w:val="auto"/>
        </w:rPr>
        <w:t xml:space="preserve"> </w:t>
      </w:r>
      <w:r w:rsidR="005A09C0">
        <w:rPr>
          <w:color w:val="auto"/>
        </w:rPr>
        <w:t>Aucune m</w:t>
      </w:r>
      <w:r w:rsidR="00123184">
        <w:rPr>
          <w:color w:val="auto"/>
        </w:rPr>
        <w:t>a</w:t>
      </w:r>
      <w:r w:rsidR="005A09C0">
        <w:rPr>
          <w:color w:val="auto"/>
        </w:rPr>
        <w:t xml:space="preserve">rque locale n’a été </w:t>
      </w:r>
      <w:r w:rsidR="003A52A0">
        <w:rPr>
          <w:color w:val="auto"/>
        </w:rPr>
        <w:t>répertoriée</w:t>
      </w:r>
      <w:r w:rsidR="005A09C0">
        <w:rPr>
          <w:color w:val="auto"/>
        </w:rPr>
        <w:t>.</w:t>
      </w:r>
      <w:r w:rsidR="00BE5DB3">
        <w:rPr>
          <w:color w:val="auto"/>
        </w:rPr>
        <w:t xml:space="preserve"> </w:t>
      </w:r>
    </w:p>
    <w:p w14:paraId="3568E5A6" w14:textId="77777777" w:rsidR="003250C1" w:rsidRDefault="003250C1" w:rsidP="00026B65">
      <w:pPr>
        <w:pStyle w:val="Paragraphnumbering"/>
        <w:numPr>
          <w:ilvl w:val="0"/>
          <w:numId w:val="0"/>
        </w:numPr>
        <w:spacing w:before="0" w:after="0"/>
        <w:rPr>
          <w:rFonts w:asciiTheme="minorHAnsi" w:hAnsiTheme="minorHAnsi" w:cs="Arial"/>
          <w:b/>
          <w:sz w:val="20"/>
          <w:szCs w:val="20"/>
        </w:rPr>
      </w:pPr>
    </w:p>
    <w:p w14:paraId="143EF064" w14:textId="77777777" w:rsidR="00C87782" w:rsidRDefault="00167380" w:rsidP="00167380">
      <w:pPr>
        <w:spacing w:before="0" w:after="200" w:line="240" w:lineRule="auto"/>
        <w:rPr>
          <w:rFonts w:cs="Arial"/>
          <w:color w:val="auto"/>
          <w:szCs w:val="22"/>
        </w:rPr>
      </w:pPr>
      <w:r w:rsidRPr="00167380">
        <w:rPr>
          <w:rFonts w:cs="Arial"/>
          <w:color w:val="auto"/>
          <w:szCs w:val="22"/>
        </w:rPr>
        <w:t>Actuellement, femme en démocratie conduit un projet de renforcement de la</w:t>
      </w:r>
      <w:r>
        <w:rPr>
          <w:rFonts w:cs="Arial"/>
          <w:color w:val="auto"/>
          <w:szCs w:val="22"/>
        </w:rPr>
        <w:t xml:space="preserve"> </w:t>
      </w:r>
      <w:r w:rsidRPr="00167380">
        <w:rPr>
          <w:rFonts w:cs="Arial"/>
          <w:color w:val="auto"/>
          <w:szCs w:val="22"/>
        </w:rPr>
        <w:t xml:space="preserve">filière. </w:t>
      </w:r>
      <w:r>
        <w:rPr>
          <w:rFonts w:cs="Arial"/>
          <w:color w:val="auto"/>
          <w:szCs w:val="22"/>
        </w:rPr>
        <w:t>Son accompagnement porte sur la gouvernance et le renforcement de capacités techniques et infr</w:t>
      </w:r>
      <w:r w:rsidR="005A4568">
        <w:rPr>
          <w:rFonts w:cs="Arial"/>
          <w:color w:val="auto"/>
          <w:szCs w:val="22"/>
        </w:rPr>
        <w:t>a</w:t>
      </w:r>
      <w:r>
        <w:rPr>
          <w:rFonts w:cs="Arial"/>
          <w:color w:val="auto"/>
          <w:szCs w:val="22"/>
        </w:rPr>
        <w:t xml:space="preserve">structurelles. </w:t>
      </w:r>
      <w:r w:rsidRPr="00167380">
        <w:rPr>
          <w:rFonts w:cs="Arial"/>
          <w:color w:val="auto"/>
          <w:szCs w:val="22"/>
        </w:rPr>
        <w:t xml:space="preserve">Ce projet </w:t>
      </w:r>
      <w:r>
        <w:rPr>
          <w:rFonts w:cs="Arial"/>
          <w:color w:val="auto"/>
          <w:szCs w:val="22"/>
        </w:rPr>
        <w:t xml:space="preserve">accompagne les associations telles que ROJETA., FED et OPROMEK. </w:t>
      </w:r>
    </w:p>
    <w:p w14:paraId="4D98F30F" w14:textId="77777777" w:rsidR="00720E38" w:rsidRDefault="007E6C7C" w:rsidP="00167380">
      <w:pPr>
        <w:spacing w:before="0" w:after="200" w:line="240" w:lineRule="auto"/>
        <w:rPr>
          <w:rFonts w:cs="Arial"/>
          <w:color w:val="auto"/>
          <w:szCs w:val="22"/>
        </w:rPr>
      </w:pPr>
      <w:r>
        <w:rPr>
          <w:rFonts w:cs="Arial"/>
          <w:color w:val="auto"/>
          <w:szCs w:val="22"/>
        </w:rPr>
        <w:t>Dans la réalité</w:t>
      </w:r>
      <w:r w:rsidR="00526E00">
        <w:rPr>
          <w:rFonts w:cs="Arial"/>
          <w:color w:val="auto"/>
          <w:szCs w:val="22"/>
        </w:rPr>
        <w:t>,</w:t>
      </w:r>
      <w:r w:rsidR="00F91B0D">
        <w:rPr>
          <w:rFonts w:cs="Arial"/>
          <w:color w:val="auto"/>
          <w:szCs w:val="22"/>
        </w:rPr>
        <w:t xml:space="preserve"> toutes </w:t>
      </w:r>
      <w:r w:rsidR="00526E00">
        <w:rPr>
          <w:rFonts w:cs="Arial"/>
          <w:color w:val="auto"/>
          <w:szCs w:val="22"/>
        </w:rPr>
        <w:t xml:space="preserve">les associations </w:t>
      </w:r>
      <w:r w:rsidR="005A4568">
        <w:rPr>
          <w:rFonts w:cs="Arial"/>
          <w:color w:val="auto"/>
          <w:szCs w:val="22"/>
        </w:rPr>
        <w:t xml:space="preserve">contentent de bénéficier des subventions qui arrivent dans la région sans aucune logique </w:t>
      </w:r>
      <w:r w:rsidR="00167380" w:rsidRPr="00167380">
        <w:rPr>
          <w:rFonts w:cs="Arial"/>
          <w:color w:val="auto"/>
          <w:szCs w:val="22"/>
        </w:rPr>
        <w:t xml:space="preserve"> </w:t>
      </w:r>
      <w:r w:rsidR="005A4568">
        <w:rPr>
          <w:rFonts w:cs="Arial"/>
          <w:color w:val="auto"/>
          <w:szCs w:val="22"/>
        </w:rPr>
        <w:t xml:space="preserve">d’entreprises. Il a été impossible par exemple d’obtenir </w:t>
      </w:r>
      <w:r w:rsidR="00F91B0D">
        <w:rPr>
          <w:rFonts w:cs="Arial"/>
          <w:color w:val="auto"/>
          <w:szCs w:val="22"/>
        </w:rPr>
        <w:t xml:space="preserve">les </w:t>
      </w:r>
      <w:r w:rsidR="005A4568">
        <w:rPr>
          <w:rFonts w:cs="Arial"/>
          <w:color w:val="auto"/>
          <w:szCs w:val="22"/>
        </w:rPr>
        <w:t xml:space="preserve">comptes d’exploitation </w:t>
      </w:r>
      <w:r w:rsidR="00F91B0D">
        <w:rPr>
          <w:rFonts w:cs="Arial"/>
          <w:color w:val="auto"/>
          <w:szCs w:val="22"/>
        </w:rPr>
        <w:t>même pour  la CO_AAKA qui est sensée la plus ancienne et qui a déjà bénéficié beaucoup d’appuis financiers.</w:t>
      </w:r>
    </w:p>
    <w:p w14:paraId="7FB17244" w14:textId="77777777" w:rsidR="00C6355B" w:rsidRPr="00C87782" w:rsidRDefault="00CC76B8" w:rsidP="00167380">
      <w:pPr>
        <w:spacing w:before="0" w:after="200" w:line="240" w:lineRule="auto"/>
        <w:rPr>
          <w:rFonts w:eastAsia="MS Mincho" w:cs="Arial"/>
          <w:color w:val="auto"/>
          <w:kern w:val="2"/>
          <w:szCs w:val="22"/>
          <w:lang w:val="fr-HT"/>
        </w:rPr>
      </w:pPr>
      <w:r w:rsidRPr="00C87782">
        <w:rPr>
          <w:rFonts w:cs="Arial"/>
          <w:color w:val="auto"/>
          <w:szCs w:val="22"/>
        </w:rPr>
        <w:t>Cette activit</w:t>
      </w:r>
      <w:r w:rsidR="00456BCA" w:rsidRPr="00C87782">
        <w:rPr>
          <w:rFonts w:cs="Arial"/>
          <w:color w:val="auto"/>
          <w:szCs w:val="22"/>
        </w:rPr>
        <w:t xml:space="preserve">é peut être rentable. Le cout d’investissement pour </w:t>
      </w:r>
      <w:r w:rsidR="00D77499" w:rsidRPr="00C87782">
        <w:rPr>
          <w:rFonts w:cs="Arial"/>
          <w:color w:val="auto"/>
          <w:szCs w:val="22"/>
        </w:rPr>
        <w:t>2</w:t>
      </w:r>
      <w:r w:rsidR="00F3545C" w:rsidRPr="00C87782">
        <w:rPr>
          <w:rFonts w:cs="Arial"/>
          <w:color w:val="auto"/>
          <w:szCs w:val="22"/>
        </w:rPr>
        <w:t>5</w:t>
      </w:r>
      <w:r w:rsidR="00456BCA" w:rsidRPr="00C87782">
        <w:rPr>
          <w:rFonts w:cs="Arial"/>
          <w:color w:val="auto"/>
          <w:szCs w:val="22"/>
        </w:rPr>
        <w:t xml:space="preserve"> colonies est d’environ </w:t>
      </w:r>
      <w:r w:rsidR="00F3545C" w:rsidRPr="00C87782">
        <w:rPr>
          <w:rFonts w:cs="Arial"/>
          <w:color w:val="auto"/>
          <w:szCs w:val="22"/>
        </w:rPr>
        <w:t>48</w:t>
      </w:r>
      <w:r w:rsidR="00D77499" w:rsidRPr="00C87782">
        <w:rPr>
          <w:rFonts w:cs="Arial"/>
          <w:color w:val="auto"/>
          <w:szCs w:val="22"/>
        </w:rPr>
        <w:t xml:space="preserve">00 </w:t>
      </w:r>
      <w:r w:rsidR="00456BCA" w:rsidRPr="00C87782">
        <w:rPr>
          <w:rFonts w:cs="Arial"/>
          <w:color w:val="auto"/>
          <w:szCs w:val="22"/>
        </w:rPr>
        <w:t>dollars</w:t>
      </w:r>
      <w:r w:rsidR="00C87782">
        <w:rPr>
          <w:rStyle w:val="FootnoteReference"/>
          <w:rFonts w:cs="Arial"/>
          <w:color w:val="auto"/>
          <w:szCs w:val="22"/>
        </w:rPr>
        <w:footnoteReference w:id="28"/>
      </w:r>
      <w:r w:rsidR="00456BCA" w:rsidRPr="00C87782">
        <w:rPr>
          <w:rFonts w:cs="Arial"/>
          <w:color w:val="auto"/>
          <w:szCs w:val="22"/>
        </w:rPr>
        <w:t xml:space="preserve">. Les calculs montrent que le seuil de rentabilité peut être obtenu à la fin de la </w:t>
      </w:r>
      <w:r w:rsidR="001C05A4" w:rsidRPr="00C87782">
        <w:rPr>
          <w:rFonts w:cs="Arial"/>
          <w:color w:val="auto"/>
          <w:szCs w:val="22"/>
        </w:rPr>
        <w:t>troisième</w:t>
      </w:r>
      <w:r w:rsidR="00456BCA" w:rsidRPr="00C87782">
        <w:rPr>
          <w:rFonts w:cs="Arial"/>
          <w:color w:val="auto"/>
          <w:szCs w:val="22"/>
        </w:rPr>
        <w:t xml:space="preserve"> année. Et qu’à partir de cette date l’apiculteur a un revenu an</w:t>
      </w:r>
      <w:r w:rsidR="00F3545C" w:rsidRPr="00C87782">
        <w:rPr>
          <w:rFonts w:cs="Arial"/>
          <w:color w:val="auto"/>
          <w:szCs w:val="22"/>
        </w:rPr>
        <w:t xml:space="preserve">nuel de 500 us par mois </w:t>
      </w:r>
      <w:r w:rsidR="00C87782" w:rsidRPr="00C87782">
        <w:rPr>
          <w:rFonts w:cs="Arial"/>
          <w:color w:val="auto"/>
          <w:szCs w:val="22"/>
        </w:rPr>
        <w:t>10</w:t>
      </w:r>
      <w:r w:rsidR="00456BCA" w:rsidRPr="00C87782">
        <w:rPr>
          <w:rFonts w:cs="Arial"/>
          <w:color w:val="auto"/>
          <w:szCs w:val="22"/>
        </w:rPr>
        <w:t xml:space="preserve"> jours de travail.  </w:t>
      </w:r>
      <w:r w:rsidR="00C87782" w:rsidRPr="00C87782">
        <w:rPr>
          <w:rFonts w:cs="Arial"/>
          <w:color w:val="auto"/>
          <w:szCs w:val="22"/>
        </w:rPr>
        <w:t>Il faut environ</w:t>
      </w:r>
      <w:r w:rsidR="001C05A4" w:rsidRPr="00C87782">
        <w:rPr>
          <w:rFonts w:cs="Arial"/>
          <w:color w:val="auto"/>
          <w:szCs w:val="22"/>
        </w:rPr>
        <w:t xml:space="preserve"> 200m</w:t>
      </w:r>
      <w:r w:rsidR="001C05A4" w:rsidRPr="00C87782">
        <w:rPr>
          <w:rFonts w:cs="Arial"/>
          <w:color w:val="auto"/>
          <w:szCs w:val="22"/>
          <w:vertAlign w:val="superscript"/>
        </w:rPr>
        <w:t>2</w:t>
      </w:r>
      <w:r w:rsidR="00C87782" w:rsidRPr="00C87782">
        <w:rPr>
          <w:rFonts w:cs="Arial"/>
          <w:color w:val="auto"/>
          <w:szCs w:val="22"/>
          <w:vertAlign w:val="superscript"/>
        </w:rPr>
        <w:t xml:space="preserve"> </w:t>
      </w:r>
      <w:r w:rsidR="00C87782" w:rsidRPr="00C87782">
        <w:rPr>
          <w:rFonts w:cs="Arial"/>
          <w:color w:val="auto"/>
          <w:szCs w:val="22"/>
        </w:rPr>
        <w:t>pour installer ces 25 colonies.</w:t>
      </w:r>
    </w:p>
    <w:p w14:paraId="5579A984" w14:textId="77777777" w:rsidR="005A0E42" w:rsidRDefault="005A0E42">
      <w:pPr>
        <w:spacing w:before="0" w:after="200" w:line="276" w:lineRule="auto"/>
        <w:jc w:val="left"/>
        <w:rPr>
          <w:rFonts w:eastAsia="MS Mincho" w:cs="Arial"/>
          <w:b/>
          <w:color w:val="auto"/>
          <w:kern w:val="2"/>
          <w:sz w:val="20"/>
          <w:szCs w:val="20"/>
          <w:lang w:val="fr-HT"/>
        </w:rPr>
      </w:pPr>
      <w:r>
        <w:rPr>
          <w:rFonts w:cs="Arial"/>
          <w:b/>
          <w:sz w:val="20"/>
          <w:szCs w:val="20"/>
        </w:rPr>
        <w:br w:type="page"/>
      </w:r>
    </w:p>
    <w:p w14:paraId="37690EE3" w14:textId="77777777" w:rsidR="00026B65" w:rsidRDefault="00026B65" w:rsidP="00026B65">
      <w:pPr>
        <w:pStyle w:val="Paragraphnumbering"/>
        <w:numPr>
          <w:ilvl w:val="0"/>
          <w:numId w:val="0"/>
        </w:numPr>
        <w:spacing w:before="0" w:after="0"/>
        <w:rPr>
          <w:rFonts w:asciiTheme="minorHAnsi" w:hAnsiTheme="minorHAnsi" w:cs="Arial"/>
          <w:b/>
          <w:sz w:val="20"/>
          <w:szCs w:val="20"/>
        </w:rPr>
      </w:pPr>
      <w:r w:rsidRPr="00F82BC3">
        <w:rPr>
          <w:rFonts w:asciiTheme="minorHAnsi" w:hAnsiTheme="minorHAnsi" w:cs="Arial"/>
          <w:b/>
          <w:sz w:val="20"/>
          <w:szCs w:val="20"/>
        </w:rPr>
        <w:lastRenderedPageBreak/>
        <w:t>Tableau</w:t>
      </w:r>
      <w:r w:rsidR="001D060C">
        <w:rPr>
          <w:rFonts w:asciiTheme="minorHAnsi" w:hAnsiTheme="minorHAnsi" w:cs="Arial"/>
          <w:b/>
          <w:sz w:val="20"/>
          <w:szCs w:val="20"/>
        </w:rPr>
        <w:t xml:space="preserve"> 8</w:t>
      </w:r>
      <w:r w:rsidRPr="00F82BC3">
        <w:rPr>
          <w:rFonts w:asciiTheme="minorHAnsi" w:hAnsiTheme="minorHAnsi" w:cs="Arial"/>
          <w:b/>
          <w:sz w:val="20"/>
          <w:szCs w:val="20"/>
        </w:rPr>
        <w:t xml:space="preserve"> : </w:t>
      </w:r>
      <w:r>
        <w:rPr>
          <w:rFonts w:asciiTheme="minorHAnsi" w:hAnsiTheme="minorHAnsi" w:cs="Arial"/>
          <w:b/>
          <w:sz w:val="20"/>
          <w:szCs w:val="20"/>
        </w:rPr>
        <w:t>Résumé de situation de la filière m</w:t>
      </w:r>
      <w:r w:rsidR="00720E38">
        <w:rPr>
          <w:rFonts w:asciiTheme="minorHAnsi" w:hAnsiTheme="minorHAnsi" w:cs="Arial"/>
          <w:b/>
          <w:sz w:val="20"/>
          <w:szCs w:val="20"/>
        </w:rPr>
        <w:t>iel</w:t>
      </w:r>
      <w:r>
        <w:rPr>
          <w:rFonts w:asciiTheme="minorHAnsi" w:hAnsiTheme="minorHAnsi" w:cs="Arial"/>
          <w:b/>
          <w:sz w:val="20"/>
          <w:szCs w:val="20"/>
        </w:rPr>
        <w:t xml:space="preserve"> dans le Sud</w:t>
      </w:r>
    </w:p>
    <w:tbl>
      <w:tblPr>
        <w:tblStyle w:val="TableGrid"/>
        <w:tblW w:w="10065" w:type="dxa"/>
        <w:tblInd w:w="108" w:type="dxa"/>
        <w:tblLayout w:type="fixed"/>
        <w:tblLook w:val="04A0" w:firstRow="1" w:lastRow="0" w:firstColumn="1" w:lastColumn="0" w:noHBand="0" w:noVBand="1"/>
      </w:tblPr>
      <w:tblGrid>
        <w:gridCol w:w="1980"/>
        <w:gridCol w:w="2556"/>
        <w:gridCol w:w="5529"/>
      </w:tblGrid>
      <w:tr w:rsidR="00B44BB4" w:rsidRPr="006731DA" w14:paraId="7EB28CE8" w14:textId="77777777" w:rsidTr="003A52A0">
        <w:tc>
          <w:tcPr>
            <w:tcW w:w="1980" w:type="dxa"/>
            <w:vMerge w:val="restart"/>
            <w:shd w:val="clear" w:color="auto" w:fill="D9D9D9" w:themeFill="background1" w:themeFillShade="D9"/>
          </w:tcPr>
          <w:p w14:paraId="546CDD73" w14:textId="77777777" w:rsidR="00B44BB4" w:rsidRPr="006731DA" w:rsidRDefault="00B44BB4" w:rsidP="00F230F6">
            <w:pPr>
              <w:pStyle w:val="Paragraphnumbering"/>
              <w:numPr>
                <w:ilvl w:val="0"/>
                <w:numId w:val="0"/>
              </w:numPr>
              <w:spacing w:before="0" w:after="0"/>
              <w:jc w:val="center"/>
              <w:rPr>
                <w:rFonts w:asciiTheme="minorHAnsi" w:hAnsiTheme="minorHAnsi" w:cs="Arial"/>
                <w:b/>
                <w:sz w:val="20"/>
                <w:szCs w:val="20"/>
              </w:rPr>
            </w:pPr>
          </w:p>
          <w:p w14:paraId="6F786D73" w14:textId="77777777" w:rsidR="00B44BB4" w:rsidRPr="006731DA" w:rsidRDefault="00B44BB4" w:rsidP="00F230F6">
            <w:pPr>
              <w:pStyle w:val="Paragraphnumbering"/>
              <w:numPr>
                <w:ilvl w:val="0"/>
                <w:numId w:val="0"/>
              </w:numPr>
              <w:spacing w:after="0"/>
              <w:jc w:val="center"/>
              <w:rPr>
                <w:rFonts w:asciiTheme="minorHAnsi" w:hAnsiTheme="minorHAnsi" w:cs="Arial"/>
                <w:b/>
                <w:sz w:val="20"/>
                <w:szCs w:val="20"/>
              </w:rPr>
            </w:pPr>
            <w:r>
              <w:rPr>
                <w:rFonts w:asciiTheme="minorHAnsi" w:hAnsiTheme="minorHAnsi" w:cs="Arial"/>
                <w:b/>
                <w:sz w:val="20"/>
                <w:szCs w:val="20"/>
              </w:rPr>
              <w:t>Caractérisation de l’offre</w:t>
            </w:r>
            <w:r>
              <w:rPr>
                <w:rStyle w:val="FootnoteReference"/>
                <w:rFonts w:asciiTheme="minorHAnsi" w:hAnsiTheme="minorHAnsi" w:cs="Arial"/>
                <w:b/>
                <w:sz w:val="20"/>
                <w:szCs w:val="20"/>
              </w:rPr>
              <w:footnoteReference w:id="29"/>
            </w:r>
          </w:p>
        </w:tc>
        <w:tc>
          <w:tcPr>
            <w:tcW w:w="2556" w:type="dxa"/>
          </w:tcPr>
          <w:p w14:paraId="7A0BCB76" w14:textId="77777777" w:rsidR="00B44BB4" w:rsidRPr="006731DA" w:rsidRDefault="00B44BB4" w:rsidP="00F06103">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 xml:space="preserve">Zone de production </w:t>
            </w:r>
          </w:p>
        </w:tc>
        <w:tc>
          <w:tcPr>
            <w:tcW w:w="5529" w:type="dxa"/>
          </w:tcPr>
          <w:p w14:paraId="31896348" w14:textId="77777777" w:rsidR="00B44BB4" w:rsidRPr="006731DA" w:rsidRDefault="00B44BB4" w:rsidP="00F06103">
            <w:pPr>
              <w:pStyle w:val="Paragraphnumbering"/>
              <w:numPr>
                <w:ilvl w:val="0"/>
                <w:numId w:val="0"/>
              </w:numPr>
              <w:spacing w:before="0" w:after="0"/>
              <w:jc w:val="left"/>
              <w:rPr>
                <w:rFonts w:asciiTheme="minorHAnsi" w:hAnsiTheme="minorHAnsi" w:cs="Arial"/>
                <w:sz w:val="20"/>
                <w:szCs w:val="20"/>
              </w:rPr>
            </w:pPr>
            <w:r>
              <w:rPr>
                <w:rFonts w:asciiTheme="minorHAnsi" w:hAnsiTheme="minorHAnsi" w:cs="Arial"/>
                <w:sz w:val="20"/>
                <w:szCs w:val="20"/>
              </w:rPr>
              <w:t xml:space="preserve">Aquin, Cayes, </w:t>
            </w:r>
            <w:proofErr w:type="spellStart"/>
            <w:r>
              <w:rPr>
                <w:rFonts w:asciiTheme="minorHAnsi" w:hAnsiTheme="minorHAnsi" w:cs="Arial"/>
                <w:sz w:val="20"/>
                <w:szCs w:val="20"/>
              </w:rPr>
              <w:t>Camperrin</w:t>
            </w:r>
            <w:proofErr w:type="spellEnd"/>
            <w:r>
              <w:rPr>
                <w:rFonts w:asciiTheme="minorHAnsi" w:hAnsiTheme="minorHAnsi" w:cs="Arial"/>
                <w:sz w:val="20"/>
                <w:szCs w:val="20"/>
              </w:rPr>
              <w:t xml:space="preserve">, Saint Jean, </w:t>
            </w:r>
            <w:proofErr w:type="spellStart"/>
            <w:r>
              <w:rPr>
                <w:rFonts w:asciiTheme="minorHAnsi" w:hAnsiTheme="minorHAnsi" w:cs="Arial"/>
                <w:sz w:val="20"/>
                <w:szCs w:val="20"/>
              </w:rPr>
              <w:t>tiburon</w:t>
            </w:r>
            <w:proofErr w:type="spellEnd"/>
            <w:r>
              <w:rPr>
                <w:rFonts w:asciiTheme="minorHAnsi" w:hAnsiTheme="minorHAnsi" w:cs="Arial"/>
                <w:sz w:val="20"/>
                <w:szCs w:val="20"/>
              </w:rPr>
              <w:t xml:space="preserve">, les Anglais, </w:t>
            </w:r>
          </w:p>
        </w:tc>
      </w:tr>
      <w:tr w:rsidR="00B44BB4" w:rsidRPr="006731DA" w14:paraId="32501C4B" w14:textId="77777777" w:rsidTr="003A52A0">
        <w:tc>
          <w:tcPr>
            <w:tcW w:w="1980" w:type="dxa"/>
            <w:vMerge/>
            <w:shd w:val="clear" w:color="auto" w:fill="D9D9D9" w:themeFill="background1" w:themeFillShade="D9"/>
          </w:tcPr>
          <w:p w14:paraId="22D492A0" w14:textId="77777777" w:rsidR="00B44BB4" w:rsidRPr="006731DA" w:rsidRDefault="00B44BB4" w:rsidP="00F230F6">
            <w:pPr>
              <w:pStyle w:val="Paragraphnumbering"/>
              <w:spacing w:before="0" w:after="0"/>
              <w:jc w:val="center"/>
              <w:rPr>
                <w:rFonts w:asciiTheme="minorHAnsi" w:hAnsiTheme="minorHAnsi" w:cs="Arial"/>
                <w:b/>
                <w:sz w:val="20"/>
                <w:szCs w:val="20"/>
              </w:rPr>
            </w:pPr>
          </w:p>
        </w:tc>
        <w:tc>
          <w:tcPr>
            <w:tcW w:w="2556" w:type="dxa"/>
          </w:tcPr>
          <w:p w14:paraId="5009BECB" w14:textId="77777777" w:rsidR="00B44BB4" w:rsidRDefault="00B44BB4" w:rsidP="00F06103">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Aviculteurs</w:t>
            </w:r>
          </w:p>
        </w:tc>
        <w:tc>
          <w:tcPr>
            <w:tcW w:w="5529" w:type="dxa"/>
          </w:tcPr>
          <w:p w14:paraId="20E95434" w14:textId="77777777" w:rsidR="00B44BB4" w:rsidRDefault="00B44BB4" w:rsidP="00F06103">
            <w:pPr>
              <w:pStyle w:val="Default"/>
              <w:rPr>
                <w:sz w:val="20"/>
                <w:szCs w:val="20"/>
              </w:rPr>
            </w:pPr>
            <w:r>
              <w:rPr>
                <w:sz w:val="20"/>
                <w:szCs w:val="20"/>
              </w:rPr>
              <w:t>Un millier dont 10% avec ruchers modernes</w:t>
            </w:r>
          </w:p>
        </w:tc>
      </w:tr>
      <w:tr w:rsidR="00B44BB4" w:rsidRPr="006731DA" w14:paraId="24BD251D" w14:textId="77777777" w:rsidTr="003A52A0">
        <w:tc>
          <w:tcPr>
            <w:tcW w:w="1980" w:type="dxa"/>
            <w:vMerge/>
            <w:shd w:val="clear" w:color="auto" w:fill="D9D9D9" w:themeFill="background1" w:themeFillShade="D9"/>
          </w:tcPr>
          <w:p w14:paraId="465A3513" w14:textId="77777777" w:rsidR="00B44BB4" w:rsidRPr="006731DA" w:rsidRDefault="00B44BB4" w:rsidP="00F230F6">
            <w:pPr>
              <w:pStyle w:val="Paragraphnumbering"/>
              <w:spacing w:after="0"/>
              <w:jc w:val="center"/>
              <w:rPr>
                <w:rFonts w:asciiTheme="minorHAnsi" w:hAnsiTheme="minorHAnsi" w:cs="Arial"/>
                <w:b/>
                <w:sz w:val="20"/>
                <w:szCs w:val="20"/>
              </w:rPr>
            </w:pPr>
          </w:p>
        </w:tc>
        <w:tc>
          <w:tcPr>
            <w:tcW w:w="2556" w:type="dxa"/>
          </w:tcPr>
          <w:p w14:paraId="0DB2ECDA" w14:textId="77777777" w:rsidR="00B44BB4" w:rsidRPr="006731DA" w:rsidRDefault="00B44BB4" w:rsidP="00F91B0D">
            <w:pPr>
              <w:pStyle w:val="Paragraphnumbering"/>
              <w:numPr>
                <w:ilvl w:val="0"/>
                <w:numId w:val="0"/>
              </w:numPr>
              <w:spacing w:before="0" w:after="0"/>
              <w:rPr>
                <w:rFonts w:asciiTheme="minorHAnsi" w:hAnsiTheme="minorHAnsi" w:cs="Arial"/>
                <w:i/>
                <w:sz w:val="20"/>
                <w:szCs w:val="20"/>
              </w:rPr>
            </w:pPr>
            <w:r>
              <w:rPr>
                <w:rFonts w:asciiTheme="minorHAnsi" w:eastAsia="Times New Roman" w:hAnsiTheme="minorHAnsi"/>
                <w:i/>
                <w:sz w:val="20"/>
                <w:szCs w:val="20"/>
              </w:rPr>
              <w:t>Entreprises/associations</w:t>
            </w:r>
          </w:p>
        </w:tc>
        <w:tc>
          <w:tcPr>
            <w:tcW w:w="5529" w:type="dxa"/>
          </w:tcPr>
          <w:p w14:paraId="24351D98" w14:textId="77777777" w:rsidR="00B44BB4" w:rsidRPr="006731DA" w:rsidRDefault="00B44BB4" w:rsidP="00F06103">
            <w:pPr>
              <w:pStyle w:val="Paragraphnumbering"/>
              <w:numPr>
                <w:ilvl w:val="0"/>
                <w:numId w:val="0"/>
              </w:numPr>
              <w:spacing w:before="0" w:after="0"/>
              <w:rPr>
                <w:rFonts w:asciiTheme="minorHAnsi" w:hAnsiTheme="minorHAnsi" w:cs="Arial"/>
                <w:sz w:val="20"/>
                <w:szCs w:val="20"/>
              </w:rPr>
            </w:pPr>
            <w:r>
              <w:t>SASH; KO- AAKA, MAHAMA</w:t>
            </w:r>
          </w:p>
        </w:tc>
      </w:tr>
      <w:tr w:rsidR="003D3637" w:rsidRPr="006731DA" w14:paraId="36982797" w14:textId="77777777" w:rsidTr="003A52A0">
        <w:trPr>
          <w:trHeight w:val="597"/>
        </w:trPr>
        <w:tc>
          <w:tcPr>
            <w:tcW w:w="1980" w:type="dxa"/>
            <w:shd w:val="clear" w:color="auto" w:fill="D9D9D9" w:themeFill="background1" w:themeFillShade="D9"/>
          </w:tcPr>
          <w:p w14:paraId="07459BA9" w14:textId="77777777" w:rsidR="003D3637" w:rsidRPr="006731DA" w:rsidRDefault="003D3637" w:rsidP="00F230F6">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la demande</w:t>
            </w:r>
          </w:p>
        </w:tc>
        <w:tc>
          <w:tcPr>
            <w:tcW w:w="8085" w:type="dxa"/>
            <w:gridSpan w:val="2"/>
          </w:tcPr>
          <w:p w14:paraId="147158DF" w14:textId="77777777" w:rsidR="003D3637" w:rsidRDefault="003D3637" w:rsidP="00F06103">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Diaspora régionale USA, Antilles françaises</w:t>
            </w:r>
          </w:p>
          <w:p w14:paraId="5B6B1882" w14:textId="77777777" w:rsidR="003D3637" w:rsidRPr="00CB20C7" w:rsidRDefault="003D3637" w:rsidP="003D3637">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 xml:space="preserve">Classe moyenne </w:t>
            </w:r>
            <w:proofErr w:type="spellStart"/>
            <w:r>
              <w:rPr>
                <w:rFonts w:asciiTheme="minorHAnsi" w:hAnsiTheme="minorHAnsi" w:cs="Arial"/>
                <w:sz w:val="20"/>
                <w:szCs w:val="20"/>
              </w:rPr>
              <w:t>cayes+principaux</w:t>
            </w:r>
            <w:proofErr w:type="spellEnd"/>
            <w:r>
              <w:rPr>
                <w:rFonts w:asciiTheme="minorHAnsi" w:hAnsiTheme="minorHAnsi" w:cs="Arial"/>
                <w:sz w:val="20"/>
                <w:szCs w:val="20"/>
              </w:rPr>
              <w:t xml:space="preserve"> bourgs du Sud, Marché de Port-au-Prince</w:t>
            </w:r>
          </w:p>
        </w:tc>
      </w:tr>
      <w:tr w:rsidR="0038359F" w14:paraId="13D0D596" w14:textId="77777777" w:rsidTr="003A52A0">
        <w:trPr>
          <w:trHeight w:val="987"/>
        </w:trPr>
        <w:tc>
          <w:tcPr>
            <w:tcW w:w="1980" w:type="dxa"/>
            <w:shd w:val="clear" w:color="auto" w:fill="D9D9D9" w:themeFill="background1" w:themeFillShade="D9"/>
          </w:tcPr>
          <w:p w14:paraId="0633A912" w14:textId="77777777" w:rsidR="00F230F6" w:rsidRDefault="00F230F6" w:rsidP="00F230F6">
            <w:pPr>
              <w:pStyle w:val="Paragraphnumbering"/>
              <w:numPr>
                <w:ilvl w:val="0"/>
                <w:numId w:val="0"/>
              </w:numPr>
              <w:spacing w:before="0" w:after="0"/>
              <w:jc w:val="center"/>
              <w:rPr>
                <w:rFonts w:asciiTheme="minorHAnsi" w:hAnsiTheme="minorHAnsi" w:cs="Arial"/>
                <w:b/>
                <w:sz w:val="20"/>
                <w:szCs w:val="20"/>
              </w:rPr>
            </w:pPr>
          </w:p>
          <w:p w14:paraId="06E9C985" w14:textId="77777777" w:rsidR="0038359F" w:rsidRDefault="0038359F" w:rsidP="00F230F6">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Cartographie des acteurs</w:t>
            </w:r>
          </w:p>
        </w:tc>
        <w:tc>
          <w:tcPr>
            <w:tcW w:w="8085" w:type="dxa"/>
            <w:gridSpan w:val="2"/>
          </w:tcPr>
          <w:p w14:paraId="51E4ACB6" w14:textId="77777777" w:rsidR="0038359F" w:rsidRDefault="0038359F" w:rsidP="009B6636">
            <w:pPr>
              <w:pStyle w:val="ListParagraph"/>
              <w:numPr>
                <w:ilvl w:val="0"/>
                <w:numId w:val="36"/>
              </w:numPr>
              <w:spacing w:after="0" w:line="240" w:lineRule="auto"/>
              <w:rPr>
                <w:rFonts w:eastAsia="Times New Roman"/>
                <w:color w:val="auto"/>
                <w:lang w:val="fr-FR"/>
              </w:rPr>
            </w:pPr>
            <w:r>
              <w:rPr>
                <w:rFonts w:eastAsia="Times New Roman"/>
                <w:color w:val="auto"/>
                <w:lang w:val="fr-FR"/>
              </w:rPr>
              <w:t xml:space="preserve">Producteurs  environ </w:t>
            </w:r>
            <w:r w:rsidR="00C87782">
              <w:rPr>
                <w:rFonts w:eastAsia="Times New Roman"/>
                <w:color w:val="auto"/>
                <w:lang w:val="fr-FR"/>
              </w:rPr>
              <w:t>800</w:t>
            </w:r>
            <w:r>
              <w:rPr>
                <w:rFonts w:eastAsia="Times New Roman"/>
                <w:color w:val="auto"/>
                <w:lang w:val="fr-FR"/>
              </w:rPr>
              <w:t xml:space="preserve"> dont 10% pratique l’élevage moderne</w:t>
            </w:r>
          </w:p>
          <w:p w14:paraId="4CC2A133" w14:textId="77777777" w:rsidR="0038359F" w:rsidRDefault="0038359F" w:rsidP="009B6636">
            <w:pPr>
              <w:pStyle w:val="ListParagraph"/>
              <w:numPr>
                <w:ilvl w:val="0"/>
                <w:numId w:val="36"/>
              </w:numPr>
              <w:spacing w:after="0" w:line="240" w:lineRule="auto"/>
              <w:rPr>
                <w:rFonts w:eastAsia="Times New Roman"/>
                <w:color w:val="auto"/>
                <w:lang w:val="fr-FR"/>
              </w:rPr>
            </w:pPr>
            <w:r>
              <w:rPr>
                <w:rFonts w:eastAsia="Times New Roman"/>
                <w:color w:val="auto"/>
                <w:lang w:val="fr-FR"/>
              </w:rPr>
              <w:t xml:space="preserve">Association et entreprise (une dizaine concentrée à Aquin et </w:t>
            </w:r>
            <w:proofErr w:type="spellStart"/>
            <w:r>
              <w:rPr>
                <w:rFonts w:eastAsia="Times New Roman"/>
                <w:color w:val="auto"/>
                <w:lang w:val="fr-FR"/>
              </w:rPr>
              <w:t>Camper</w:t>
            </w:r>
            <w:r w:rsidR="00C87782">
              <w:rPr>
                <w:rFonts w:eastAsia="Times New Roman"/>
                <w:color w:val="auto"/>
                <w:lang w:val="fr-FR"/>
              </w:rPr>
              <w:t>r</w:t>
            </w:r>
            <w:r>
              <w:rPr>
                <w:rFonts w:eastAsia="Times New Roman"/>
                <w:color w:val="auto"/>
                <w:lang w:val="fr-FR"/>
              </w:rPr>
              <w:t>in</w:t>
            </w:r>
            <w:proofErr w:type="spellEnd"/>
          </w:p>
          <w:p w14:paraId="61AF0E9F" w14:textId="77777777" w:rsidR="0038359F" w:rsidRPr="006651D1" w:rsidRDefault="0038359F" w:rsidP="009B6636">
            <w:pPr>
              <w:pStyle w:val="ListParagraph"/>
              <w:numPr>
                <w:ilvl w:val="0"/>
                <w:numId w:val="36"/>
              </w:numPr>
              <w:spacing w:after="0" w:line="240" w:lineRule="auto"/>
              <w:rPr>
                <w:rFonts w:eastAsia="Times New Roman"/>
                <w:color w:val="auto"/>
                <w:lang w:val="fr-FR"/>
              </w:rPr>
            </w:pPr>
            <w:r>
              <w:rPr>
                <w:rFonts w:eastAsia="Times New Roman"/>
                <w:color w:val="auto"/>
                <w:lang w:val="fr-FR"/>
              </w:rPr>
              <w:t xml:space="preserve">Madan Sara (une centaine </w:t>
            </w:r>
          </w:p>
        </w:tc>
      </w:tr>
      <w:tr w:rsidR="0038359F" w14:paraId="070407B4" w14:textId="77777777" w:rsidTr="003A52A0">
        <w:trPr>
          <w:trHeight w:val="987"/>
        </w:trPr>
        <w:tc>
          <w:tcPr>
            <w:tcW w:w="1980" w:type="dxa"/>
            <w:shd w:val="clear" w:color="auto" w:fill="D9D9D9" w:themeFill="background1" w:themeFillShade="D9"/>
          </w:tcPr>
          <w:p w14:paraId="4D9E9D94" w14:textId="77777777" w:rsidR="0038359F" w:rsidRDefault="0038359F" w:rsidP="00F230F6">
            <w:pPr>
              <w:pStyle w:val="Paragraphnumbering"/>
              <w:numPr>
                <w:ilvl w:val="0"/>
                <w:numId w:val="0"/>
              </w:numPr>
              <w:spacing w:after="0"/>
              <w:jc w:val="center"/>
              <w:rPr>
                <w:rFonts w:asciiTheme="minorHAnsi" w:hAnsiTheme="minorHAnsi" w:cs="Arial"/>
                <w:b/>
                <w:sz w:val="20"/>
                <w:szCs w:val="20"/>
                <w:lang w:val="fr-FR"/>
              </w:rPr>
            </w:pPr>
          </w:p>
          <w:p w14:paraId="5910188C" w14:textId="77777777" w:rsidR="0038359F" w:rsidRDefault="0038359F" w:rsidP="00F230F6">
            <w:pPr>
              <w:pStyle w:val="Paragraphnumbering"/>
              <w:numPr>
                <w:ilvl w:val="0"/>
                <w:numId w:val="0"/>
              </w:numPr>
              <w:spacing w:after="0"/>
              <w:jc w:val="center"/>
              <w:rPr>
                <w:rFonts w:asciiTheme="minorHAnsi" w:hAnsiTheme="minorHAnsi" w:cs="Arial"/>
                <w:b/>
                <w:sz w:val="20"/>
                <w:szCs w:val="20"/>
                <w:lang w:val="fr-FR"/>
              </w:rPr>
            </w:pPr>
            <w:r>
              <w:rPr>
                <w:rFonts w:asciiTheme="minorHAnsi" w:hAnsiTheme="minorHAnsi" w:cs="Arial"/>
                <w:b/>
                <w:sz w:val="20"/>
                <w:szCs w:val="20"/>
                <w:lang w:val="fr-FR"/>
              </w:rPr>
              <w:t>Distribution/</w:t>
            </w:r>
          </w:p>
          <w:p w14:paraId="598A8E45" w14:textId="77777777" w:rsidR="0038359F" w:rsidRDefault="0038359F" w:rsidP="00F230F6">
            <w:pPr>
              <w:pStyle w:val="Paragraphnumbering"/>
              <w:numPr>
                <w:ilvl w:val="0"/>
                <w:numId w:val="0"/>
              </w:numPr>
              <w:spacing w:after="0"/>
              <w:jc w:val="center"/>
              <w:rPr>
                <w:rFonts w:asciiTheme="minorHAnsi" w:hAnsiTheme="minorHAnsi" w:cs="Arial"/>
                <w:b/>
                <w:sz w:val="20"/>
                <w:szCs w:val="20"/>
              </w:rPr>
            </w:pPr>
            <w:r>
              <w:rPr>
                <w:rFonts w:asciiTheme="minorHAnsi" w:hAnsiTheme="minorHAnsi" w:cs="Arial"/>
                <w:b/>
                <w:sz w:val="20"/>
                <w:szCs w:val="20"/>
                <w:lang w:val="fr-FR"/>
              </w:rPr>
              <w:t>Commercialisation</w:t>
            </w:r>
          </w:p>
        </w:tc>
        <w:tc>
          <w:tcPr>
            <w:tcW w:w="8085" w:type="dxa"/>
            <w:gridSpan w:val="2"/>
          </w:tcPr>
          <w:p w14:paraId="3380DDFC" w14:textId="77777777" w:rsidR="0038359F" w:rsidRDefault="0038359F" w:rsidP="009B6636">
            <w:pPr>
              <w:pStyle w:val="Paragraphnumbering"/>
              <w:numPr>
                <w:ilvl w:val="0"/>
                <w:numId w:val="51"/>
              </w:numPr>
              <w:spacing w:before="0" w:after="0"/>
              <w:rPr>
                <w:rFonts w:asciiTheme="minorHAnsi" w:hAnsiTheme="minorHAnsi" w:cs="Arial"/>
                <w:sz w:val="20"/>
                <w:szCs w:val="20"/>
              </w:rPr>
            </w:pPr>
            <w:r>
              <w:rPr>
                <w:rFonts w:asciiTheme="minorHAnsi" w:hAnsiTheme="minorHAnsi" w:cs="Arial"/>
                <w:sz w:val="20"/>
                <w:szCs w:val="20"/>
              </w:rPr>
              <w:t>Vente directe par les producteurs</w:t>
            </w:r>
          </w:p>
          <w:p w14:paraId="71D0DC1E" w14:textId="77777777" w:rsidR="0038359F" w:rsidRDefault="0038359F" w:rsidP="009B6636">
            <w:pPr>
              <w:pStyle w:val="Paragraphnumbering"/>
              <w:numPr>
                <w:ilvl w:val="0"/>
                <w:numId w:val="51"/>
              </w:numPr>
              <w:spacing w:before="0" w:after="0"/>
              <w:rPr>
                <w:rFonts w:asciiTheme="minorHAnsi" w:hAnsiTheme="minorHAnsi" w:cs="Arial"/>
                <w:sz w:val="20"/>
                <w:szCs w:val="20"/>
              </w:rPr>
            </w:pPr>
            <w:r>
              <w:rPr>
                <w:rFonts w:asciiTheme="minorHAnsi" w:hAnsiTheme="minorHAnsi" w:cs="Arial"/>
                <w:sz w:val="20"/>
                <w:szCs w:val="20"/>
              </w:rPr>
              <w:t xml:space="preserve">Vente par les entreprises et associations </w:t>
            </w:r>
            <w:r w:rsidRPr="00CB20C7">
              <w:rPr>
                <w:rFonts w:asciiTheme="minorHAnsi" w:hAnsiTheme="minorHAnsi" w:cs="Arial"/>
                <w:sz w:val="20"/>
                <w:szCs w:val="20"/>
              </w:rPr>
              <w:t xml:space="preserve">Marché régional </w:t>
            </w:r>
            <w:r>
              <w:rPr>
                <w:rFonts w:asciiTheme="minorHAnsi" w:hAnsiTheme="minorHAnsi" w:cs="Arial"/>
                <w:sz w:val="20"/>
                <w:szCs w:val="20"/>
              </w:rPr>
              <w:t>(principaux bourgs du Sud, ville des Cayes)</w:t>
            </w:r>
          </w:p>
          <w:p w14:paraId="7499675A" w14:textId="77777777" w:rsidR="0038359F" w:rsidRDefault="0038359F" w:rsidP="009B6636">
            <w:pPr>
              <w:pStyle w:val="Paragraphnumbering"/>
              <w:numPr>
                <w:ilvl w:val="0"/>
                <w:numId w:val="51"/>
              </w:numPr>
              <w:spacing w:before="0" w:after="0"/>
              <w:rPr>
                <w:rFonts w:asciiTheme="minorHAnsi" w:hAnsiTheme="minorHAnsi" w:cs="Arial"/>
                <w:sz w:val="20"/>
                <w:szCs w:val="20"/>
              </w:rPr>
            </w:pPr>
            <w:r>
              <w:rPr>
                <w:rFonts w:asciiTheme="minorHAnsi" w:hAnsiTheme="minorHAnsi" w:cs="Arial"/>
                <w:sz w:val="20"/>
                <w:szCs w:val="20"/>
              </w:rPr>
              <w:t>Market</w:t>
            </w:r>
          </w:p>
          <w:p w14:paraId="3C1EDCA9" w14:textId="77777777" w:rsidR="0038359F" w:rsidRDefault="0038359F" w:rsidP="009B6636">
            <w:pPr>
              <w:pStyle w:val="Paragraphnumbering"/>
              <w:numPr>
                <w:ilvl w:val="0"/>
                <w:numId w:val="51"/>
              </w:numPr>
              <w:spacing w:before="0" w:after="0"/>
              <w:rPr>
                <w:rFonts w:asciiTheme="minorHAnsi" w:hAnsiTheme="minorHAnsi" w:cs="Arial"/>
                <w:sz w:val="20"/>
                <w:szCs w:val="20"/>
              </w:rPr>
            </w:pPr>
            <w:r>
              <w:rPr>
                <w:rFonts w:asciiTheme="minorHAnsi" w:hAnsiTheme="minorHAnsi" w:cs="Arial"/>
                <w:sz w:val="20"/>
                <w:szCs w:val="20"/>
              </w:rPr>
              <w:t>Prix du gallon</w:t>
            </w:r>
            <w:r w:rsidR="00015200">
              <w:rPr>
                <w:rFonts w:asciiTheme="minorHAnsi" w:hAnsiTheme="minorHAnsi" w:cs="Arial"/>
                <w:sz w:val="20"/>
                <w:szCs w:val="20"/>
              </w:rPr>
              <w:t xml:space="preserve"> (22-44us)</w:t>
            </w:r>
          </w:p>
        </w:tc>
      </w:tr>
      <w:tr w:rsidR="00F06103" w:rsidRPr="006731DA" w14:paraId="45AB4A53" w14:textId="77777777" w:rsidTr="00C6355B">
        <w:trPr>
          <w:trHeight w:val="233"/>
        </w:trPr>
        <w:tc>
          <w:tcPr>
            <w:tcW w:w="1980" w:type="dxa"/>
            <w:shd w:val="clear" w:color="auto" w:fill="D9D9D9" w:themeFill="background1" w:themeFillShade="D9"/>
          </w:tcPr>
          <w:p w14:paraId="40A842BB" w14:textId="77777777" w:rsidR="00F06103" w:rsidRPr="006731DA" w:rsidRDefault="00F06103" w:rsidP="00F230F6">
            <w:pPr>
              <w:pStyle w:val="Paragraphnumbering"/>
              <w:numPr>
                <w:ilvl w:val="0"/>
                <w:numId w:val="0"/>
              </w:numPr>
              <w:spacing w:before="0" w:after="0"/>
              <w:jc w:val="center"/>
              <w:rPr>
                <w:rFonts w:asciiTheme="minorHAnsi" w:hAnsiTheme="minorHAnsi" w:cs="Arial"/>
                <w:i/>
                <w:sz w:val="20"/>
                <w:szCs w:val="20"/>
              </w:rPr>
            </w:pPr>
            <w:r>
              <w:rPr>
                <w:rFonts w:asciiTheme="minorHAnsi" w:hAnsiTheme="minorHAnsi" w:cs="Arial"/>
                <w:b/>
                <w:sz w:val="20"/>
                <w:szCs w:val="20"/>
              </w:rPr>
              <w:t>Marge</w:t>
            </w:r>
            <w:r w:rsidR="00015200">
              <w:rPr>
                <w:rFonts w:asciiTheme="minorHAnsi" w:hAnsiTheme="minorHAnsi" w:cs="Arial"/>
                <w:b/>
                <w:sz w:val="20"/>
                <w:szCs w:val="20"/>
              </w:rPr>
              <w:t xml:space="preserve"> acteur</w:t>
            </w:r>
          </w:p>
        </w:tc>
        <w:tc>
          <w:tcPr>
            <w:tcW w:w="8085" w:type="dxa"/>
            <w:gridSpan w:val="2"/>
          </w:tcPr>
          <w:p w14:paraId="1214DE92" w14:textId="77777777" w:rsidR="00F06103" w:rsidRPr="006651D1" w:rsidRDefault="003A52A0" w:rsidP="009B6636">
            <w:pPr>
              <w:pStyle w:val="ListParagraph"/>
              <w:numPr>
                <w:ilvl w:val="0"/>
                <w:numId w:val="36"/>
              </w:numPr>
              <w:spacing w:after="0" w:line="240" w:lineRule="auto"/>
              <w:rPr>
                <w:rFonts w:cs="Arial"/>
                <w:color w:val="auto"/>
                <w:lang w:val="fr-FR"/>
              </w:rPr>
            </w:pPr>
            <w:r>
              <w:rPr>
                <w:rFonts w:eastAsia="Times New Roman"/>
                <w:color w:val="auto"/>
                <w:lang w:val="fr-FR"/>
              </w:rPr>
              <w:t xml:space="preserve">Producteurs : </w:t>
            </w:r>
            <w:r w:rsidR="00F06103" w:rsidRPr="006651D1">
              <w:rPr>
                <w:rFonts w:eastAsia="Times New Roman"/>
                <w:color w:val="auto"/>
                <w:lang w:val="fr-FR"/>
              </w:rPr>
              <w:t xml:space="preserve">élevage traditionnel </w:t>
            </w:r>
            <w:r>
              <w:rPr>
                <w:rFonts w:eastAsia="Times New Roman"/>
                <w:color w:val="auto"/>
                <w:lang w:val="fr-FR"/>
              </w:rPr>
              <w:t>(100 us), ruche moderne (800)</w:t>
            </w:r>
          </w:p>
        </w:tc>
      </w:tr>
      <w:tr w:rsidR="00CC3069" w:rsidRPr="00167380" w14:paraId="11DB3678" w14:textId="77777777" w:rsidTr="003A52A0">
        <w:trPr>
          <w:trHeight w:val="525"/>
        </w:trPr>
        <w:tc>
          <w:tcPr>
            <w:tcW w:w="1980" w:type="dxa"/>
            <w:shd w:val="clear" w:color="auto" w:fill="D9D9D9" w:themeFill="background1" w:themeFillShade="D9"/>
          </w:tcPr>
          <w:p w14:paraId="574F3056" w14:textId="77777777" w:rsidR="00CC3069" w:rsidRDefault="00CC3069" w:rsidP="00F230F6">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Environnement</w:t>
            </w:r>
            <w:r w:rsidR="00A4060C">
              <w:rPr>
                <w:rFonts w:asciiTheme="minorHAnsi" w:hAnsiTheme="minorHAnsi" w:cs="Arial"/>
                <w:b/>
                <w:sz w:val="20"/>
                <w:szCs w:val="20"/>
              </w:rPr>
              <w:t xml:space="preserve"> technique</w:t>
            </w:r>
          </w:p>
          <w:p w14:paraId="13FE3973" w14:textId="77777777" w:rsidR="00CC3069" w:rsidRDefault="00CC3069" w:rsidP="00F230F6">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Institutionnel</w:t>
            </w:r>
          </w:p>
        </w:tc>
        <w:tc>
          <w:tcPr>
            <w:tcW w:w="8085" w:type="dxa"/>
            <w:gridSpan w:val="2"/>
          </w:tcPr>
          <w:p w14:paraId="1AEE9AF7" w14:textId="77777777" w:rsidR="006E5D85" w:rsidRDefault="006E5D85" w:rsidP="006E5D85">
            <w:pPr>
              <w:pStyle w:val="ListParagraph"/>
              <w:spacing w:after="0" w:line="240" w:lineRule="auto"/>
              <w:ind w:left="360"/>
              <w:rPr>
                <w:rFonts w:eastAsia="Times New Roman"/>
                <w:color w:val="auto"/>
              </w:rPr>
            </w:pPr>
          </w:p>
          <w:p w14:paraId="4EBBB352" w14:textId="77777777" w:rsidR="00CC3069" w:rsidRPr="00167380" w:rsidRDefault="00A4060C" w:rsidP="009B6636">
            <w:pPr>
              <w:pStyle w:val="ListParagraph"/>
              <w:numPr>
                <w:ilvl w:val="0"/>
                <w:numId w:val="36"/>
              </w:numPr>
              <w:spacing w:after="0" w:line="240" w:lineRule="auto"/>
              <w:rPr>
                <w:rFonts w:eastAsia="Times New Roman"/>
                <w:color w:val="auto"/>
                <w:lang w:val="fr-FR"/>
              </w:rPr>
            </w:pPr>
            <w:r w:rsidRPr="00167380">
              <w:rPr>
                <w:rFonts w:eastAsia="Times New Roman"/>
                <w:color w:val="auto"/>
                <w:lang w:val="fr-FR"/>
              </w:rPr>
              <w:t xml:space="preserve">MARNDR, </w:t>
            </w:r>
            <w:r w:rsidRPr="00167380">
              <w:rPr>
                <w:color w:val="auto"/>
                <w:lang w:val="fr-FR"/>
              </w:rPr>
              <w:t>SASH; KO- AAKA, MAHAMA</w:t>
            </w:r>
            <w:r w:rsidR="00167380" w:rsidRPr="00167380">
              <w:rPr>
                <w:color w:val="auto"/>
                <w:lang w:val="fr-FR"/>
              </w:rPr>
              <w:t>, Femm</w:t>
            </w:r>
            <w:r w:rsidR="00167380">
              <w:rPr>
                <w:color w:val="auto"/>
                <w:lang w:val="fr-FR"/>
              </w:rPr>
              <w:t>e en démocratie</w:t>
            </w:r>
          </w:p>
        </w:tc>
      </w:tr>
      <w:tr w:rsidR="00F06103" w:rsidRPr="00044110" w14:paraId="514788D7" w14:textId="77777777" w:rsidTr="003A52A0">
        <w:tc>
          <w:tcPr>
            <w:tcW w:w="1980" w:type="dxa"/>
            <w:tcBorders>
              <w:bottom w:val="single" w:sz="4" w:space="0" w:color="auto"/>
            </w:tcBorders>
            <w:shd w:val="clear" w:color="auto" w:fill="D9D9D9" w:themeFill="background1" w:themeFillShade="D9"/>
          </w:tcPr>
          <w:p w14:paraId="21C55FBB" w14:textId="77777777" w:rsidR="00F06103" w:rsidRPr="00032D57" w:rsidRDefault="00F06103" w:rsidP="00F230F6">
            <w:pPr>
              <w:spacing w:before="0" w:after="0" w:line="240" w:lineRule="auto"/>
              <w:jc w:val="center"/>
              <w:rPr>
                <w:b/>
                <w:color w:val="auto"/>
                <w:sz w:val="20"/>
                <w:szCs w:val="20"/>
              </w:rPr>
            </w:pPr>
            <w:r w:rsidRPr="00032D57">
              <w:rPr>
                <w:b/>
                <w:color w:val="auto"/>
                <w:sz w:val="20"/>
                <w:szCs w:val="20"/>
              </w:rPr>
              <w:t>Atouts/</w:t>
            </w:r>
          </w:p>
          <w:p w14:paraId="2BF63D03" w14:textId="77777777" w:rsidR="00F06103" w:rsidRPr="00032D57" w:rsidRDefault="00F06103" w:rsidP="00F230F6">
            <w:pPr>
              <w:spacing w:before="0" w:after="0" w:line="240" w:lineRule="auto"/>
              <w:jc w:val="center"/>
              <w:rPr>
                <w:b/>
                <w:color w:val="auto"/>
                <w:sz w:val="20"/>
                <w:szCs w:val="20"/>
              </w:rPr>
            </w:pPr>
            <w:r w:rsidRPr="00032D57">
              <w:rPr>
                <w:b/>
                <w:color w:val="auto"/>
                <w:sz w:val="20"/>
                <w:szCs w:val="20"/>
              </w:rPr>
              <w:t>opportunités</w:t>
            </w:r>
          </w:p>
        </w:tc>
        <w:tc>
          <w:tcPr>
            <w:tcW w:w="8085" w:type="dxa"/>
            <w:gridSpan w:val="2"/>
            <w:vAlign w:val="center"/>
          </w:tcPr>
          <w:p w14:paraId="208F58C9" w14:textId="77777777" w:rsidR="00F06103" w:rsidRDefault="00123184" w:rsidP="009B6636">
            <w:pPr>
              <w:pStyle w:val="ListParagraph"/>
              <w:numPr>
                <w:ilvl w:val="0"/>
                <w:numId w:val="42"/>
              </w:numPr>
              <w:spacing w:after="0" w:line="240" w:lineRule="auto"/>
              <w:jc w:val="left"/>
              <w:rPr>
                <w:rFonts w:eastAsia="Times New Roman"/>
                <w:color w:val="auto"/>
              </w:rPr>
            </w:pPr>
            <w:proofErr w:type="spellStart"/>
            <w:r w:rsidRPr="00625E3C">
              <w:rPr>
                <w:rFonts w:eastAsia="Times New Roman"/>
                <w:color w:val="auto"/>
              </w:rPr>
              <w:t>Agroécologie</w:t>
            </w:r>
            <w:proofErr w:type="spellEnd"/>
            <w:r w:rsidRPr="00625E3C">
              <w:rPr>
                <w:rFonts w:eastAsia="Times New Roman"/>
                <w:color w:val="auto"/>
              </w:rPr>
              <w:t xml:space="preserve"> favorable</w:t>
            </w:r>
          </w:p>
          <w:p w14:paraId="364DCF71" w14:textId="77777777" w:rsidR="002675E2" w:rsidRDefault="00B36A36" w:rsidP="009B6636">
            <w:pPr>
              <w:pStyle w:val="ListParagraph"/>
              <w:numPr>
                <w:ilvl w:val="0"/>
                <w:numId w:val="42"/>
              </w:numPr>
              <w:spacing w:after="0" w:line="240" w:lineRule="auto"/>
              <w:jc w:val="left"/>
              <w:rPr>
                <w:rFonts w:eastAsia="Times New Roman"/>
                <w:color w:val="auto"/>
                <w:lang w:val="fr-FR"/>
              </w:rPr>
            </w:pPr>
            <w:r>
              <w:rPr>
                <w:rFonts w:eastAsia="Times New Roman"/>
                <w:color w:val="auto"/>
                <w:lang w:val="fr-FR"/>
              </w:rPr>
              <w:t>Existence de marchés</w:t>
            </w:r>
          </w:p>
          <w:p w14:paraId="621BF345" w14:textId="77777777" w:rsidR="00C6355B" w:rsidRPr="002675E2" w:rsidRDefault="00C6355B" w:rsidP="009B6636">
            <w:pPr>
              <w:pStyle w:val="ListParagraph"/>
              <w:numPr>
                <w:ilvl w:val="0"/>
                <w:numId w:val="42"/>
              </w:numPr>
              <w:spacing w:after="0" w:line="240" w:lineRule="auto"/>
              <w:jc w:val="left"/>
              <w:rPr>
                <w:rFonts w:eastAsia="Times New Roman"/>
                <w:color w:val="auto"/>
                <w:lang w:val="fr-FR"/>
              </w:rPr>
            </w:pPr>
            <w:r>
              <w:rPr>
                <w:rFonts w:eastAsia="Times New Roman"/>
                <w:color w:val="auto"/>
                <w:lang w:val="fr-FR"/>
              </w:rPr>
              <w:t>Nécessite peu d’espaces pour installation</w:t>
            </w:r>
          </w:p>
          <w:p w14:paraId="65509A5F" w14:textId="77777777" w:rsidR="00F06103" w:rsidRPr="00625E3C" w:rsidRDefault="00123184" w:rsidP="009B6636">
            <w:pPr>
              <w:pStyle w:val="ListParagraph"/>
              <w:numPr>
                <w:ilvl w:val="0"/>
                <w:numId w:val="42"/>
              </w:numPr>
              <w:spacing w:after="0" w:line="240" w:lineRule="auto"/>
              <w:jc w:val="left"/>
              <w:rPr>
                <w:rFonts w:eastAsia="Times New Roman"/>
                <w:color w:val="auto"/>
              </w:rPr>
            </w:pPr>
            <w:proofErr w:type="spellStart"/>
            <w:r w:rsidRPr="00625E3C">
              <w:rPr>
                <w:rFonts w:eastAsia="Times New Roman"/>
                <w:color w:val="auto"/>
              </w:rPr>
              <w:t>Compétences</w:t>
            </w:r>
            <w:proofErr w:type="spellEnd"/>
            <w:r w:rsidRPr="00625E3C">
              <w:rPr>
                <w:rFonts w:eastAsia="Times New Roman"/>
                <w:color w:val="auto"/>
              </w:rPr>
              <w:t xml:space="preserve"> techniques sur place</w:t>
            </w:r>
          </w:p>
          <w:p w14:paraId="603F1576" w14:textId="77777777" w:rsidR="00F06103" w:rsidRDefault="00B36A36" w:rsidP="009B6636">
            <w:pPr>
              <w:pStyle w:val="ListParagraph"/>
              <w:numPr>
                <w:ilvl w:val="0"/>
                <w:numId w:val="42"/>
              </w:numPr>
              <w:spacing w:after="0" w:line="240" w:lineRule="auto"/>
              <w:jc w:val="left"/>
              <w:rPr>
                <w:rFonts w:eastAsia="Times New Roman"/>
                <w:color w:val="auto"/>
              </w:rPr>
            </w:pPr>
            <w:proofErr w:type="spellStart"/>
            <w:r>
              <w:rPr>
                <w:rFonts w:eastAsia="Times New Roman"/>
                <w:color w:val="auto"/>
              </w:rPr>
              <w:t>A</w:t>
            </w:r>
            <w:r w:rsidR="006E5D85">
              <w:rPr>
                <w:rFonts w:eastAsia="Times New Roman"/>
                <w:color w:val="auto"/>
              </w:rPr>
              <w:t>ctivité</w:t>
            </w:r>
            <w:proofErr w:type="spellEnd"/>
            <w:r>
              <w:rPr>
                <w:rFonts w:eastAsia="Times New Roman"/>
                <w:color w:val="auto"/>
              </w:rPr>
              <w:t xml:space="preserve"> </w:t>
            </w:r>
            <w:proofErr w:type="spellStart"/>
            <w:r>
              <w:rPr>
                <w:rFonts w:eastAsia="Times New Roman"/>
                <w:color w:val="auto"/>
              </w:rPr>
              <w:t>potentiellement</w:t>
            </w:r>
            <w:proofErr w:type="spellEnd"/>
            <w:r>
              <w:rPr>
                <w:rFonts w:eastAsia="Times New Roman"/>
                <w:color w:val="auto"/>
              </w:rPr>
              <w:t xml:space="preserve"> rentable</w:t>
            </w:r>
          </w:p>
          <w:p w14:paraId="6F273FBC" w14:textId="77777777" w:rsidR="006E5D85" w:rsidRDefault="006E5D85" w:rsidP="009B6636">
            <w:pPr>
              <w:pStyle w:val="ListParagraph"/>
              <w:numPr>
                <w:ilvl w:val="0"/>
                <w:numId w:val="42"/>
              </w:numPr>
              <w:spacing w:after="0" w:line="240" w:lineRule="auto"/>
              <w:jc w:val="left"/>
              <w:rPr>
                <w:rFonts w:eastAsia="Times New Roman"/>
                <w:color w:val="auto"/>
                <w:lang w:val="fr-FR"/>
              </w:rPr>
            </w:pPr>
            <w:r w:rsidRPr="006E5D85">
              <w:rPr>
                <w:rFonts w:eastAsia="Times New Roman"/>
                <w:color w:val="auto"/>
                <w:lang w:val="fr-FR"/>
              </w:rPr>
              <w:t xml:space="preserve">Source potentielle de </w:t>
            </w:r>
            <w:r w:rsidR="00B36A36" w:rsidRPr="006E5D85">
              <w:rPr>
                <w:rFonts w:eastAsia="Times New Roman"/>
                <w:color w:val="auto"/>
                <w:lang w:val="fr-FR"/>
              </w:rPr>
              <w:t>créations</w:t>
            </w:r>
            <w:r w:rsidRPr="006E5D85">
              <w:rPr>
                <w:rFonts w:eastAsia="Times New Roman"/>
                <w:color w:val="auto"/>
                <w:lang w:val="fr-FR"/>
              </w:rPr>
              <w:t xml:space="preserve"> d</w:t>
            </w:r>
            <w:r>
              <w:rPr>
                <w:rFonts w:eastAsia="Times New Roman"/>
                <w:color w:val="auto"/>
                <w:lang w:val="fr-FR"/>
              </w:rPr>
              <w:t>’emplois</w:t>
            </w:r>
          </w:p>
          <w:p w14:paraId="4FC4F067" w14:textId="77777777" w:rsidR="00C6355B" w:rsidRPr="006E5D85" w:rsidRDefault="00C6355B" w:rsidP="009B6636">
            <w:pPr>
              <w:pStyle w:val="ListParagraph"/>
              <w:numPr>
                <w:ilvl w:val="0"/>
                <w:numId w:val="42"/>
              </w:numPr>
              <w:spacing w:after="0" w:line="240" w:lineRule="auto"/>
              <w:jc w:val="left"/>
              <w:rPr>
                <w:rFonts w:eastAsia="Times New Roman"/>
                <w:color w:val="auto"/>
                <w:lang w:val="fr-FR"/>
              </w:rPr>
            </w:pPr>
            <w:r>
              <w:rPr>
                <w:rFonts w:eastAsia="Times New Roman"/>
                <w:color w:val="auto"/>
                <w:lang w:val="fr-FR"/>
              </w:rPr>
              <w:t xml:space="preserve">Peut favoriser le maintien des essences forestières et mellifères </w:t>
            </w:r>
          </w:p>
        </w:tc>
      </w:tr>
      <w:tr w:rsidR="00F06103" w:rsidRPr="00044110" w14:paraId="467C7FB0" w14:textId="77777777" w:rsidTr="003A52A0">
        <w:tc>
          <w:tcPr>
            <w:tcW w:w="1980" w:type="dxa"/>
            <w:tcBorders>
              <w:bottom w:val="single" w:sz="4" w:space="0" w:color="auto"/>
              <w:right w:val="single" w:sz="4" w:space="0" w:color="auto"/>
            </w:tcBorders>
            <w:shd w:val="clear" w:color="auto" w:fill="D9D9D9" w:themeFill="background1" w:themeFillShade="D9"/>
          </w:tcPr>
          <w:p w14:paraId="40598FC0" w14:textId="77777777" w:rsidR="00F06103" w:rsidRPr="00032D57" w:rsidRDefault="00F06103" w:rsidP="00F06103">
            <w:pPr>
              <w:spacing w:before="0" w:after="0" w:line="240" w:lineRule="auto"/>
              <w:jc w:val="center"/>
              <w:rPr>
                <w:b/>
                <w:color w:val="auto"/>
                <w:sz w:val="20"/>
                <w:szCs w:val="20"/>
              </w:rPr>
            </w:pPr>
            <w:r w:rsidRPr="00032D57">
              <w:rPr>
                <w:b/>
                <w:color w:val="auto"/>
                <w:sz w:val="20"/>
                <w:szCs w:val="20"/>
              </w:rPr>
              <w:t>Faiblesses/</w:t>
            </w:r>
          </w:p>
          <w:p w14:paraId="46EC84F4" w14:textId="77777777" w:rsidR="00F06103" w:rsidRPr="00032D57" w:rsidRDefault="00F06103" w:rsidP="00F06103">
            <w:pPr>
              <w:spacing w:before="0" w:after="0" w:line="240" w:lineRule="auto"/>
              <w:jc w:val="center"/>
              <w:rPr>
                <w:b/>
                <w:color w:val="auto"/>
                <w:sz w:val="20"/>
                <w:szCs w:val="20"/>
              </w:rPr>
            </w:pPr>
            <w:r w:rsidRPr="00032D57">
              <w:rPr>
                <w:b/>
                <w:color w:val="auto"/>
                <w:sz w:val="20"/>
                <w:szCs w:val="20"/>
              </w:rPr>
              <w:t>menaces</w:t>
            </w:r>
          </w:p>
        </w:tc>
        <w:tc>
          <w:tcPr>
            <w:tcW w:w="8085" w:type="dxa"/>
            <w:gridSpan w:val="2"/>
            <w:tcBorders>
              <w:left w:val="single" w:sz="4" w:space="0" w:color="auto"/>
              <w:bottom w:val="single" w:sz="4" w:space="0" w:color="auto"/>
            </w:tcBorders>
            <w:vAlign w:val="center"/>
          </w:tcPr>
          <w:p w14:paraId="7AB55410" w14:textId="77777777" w:rsidR="00123184" w:rsidRPr="00625E3C" w:rsidRDefault="00123184" w:rsidP="009B6636">
            <w:pPr>
              <w:pStyle w:val="ListParagraph"/>
              <w:numPr>
                <w:ilvl w:val="0"/>
                <w:numId w:val="43"/>
              </w:numPr>
              <w:tabs>
                <w:tab w:val="left" w:pos="450"/>
              </w:tabs>
              <w:spacing w:after="0" w:line="240" w:lineRule="auto"/>
              <w:jc w:val="left"/>
              <w:rPr>
                <w:color w:val="auto"/>
              </w:rPr>
            </w:pPr>
            <w:proofErr w:type="spellStart"/>
            <w:r w:rsidRPr="00625E3C">
              <w:rPr>
                <w:color w:val="auto"/>
              </w:rPr>
              <w:t>Manque</w:t>
            </w:r>
            <w:proofErr w:type="spellEnd"/>
            <w:r w:rsidRPr="00625E3C">
              <w:rPr>
                <w:color w:val="auto"/>
              </w:rPr>
              <w:t xml:space="preserve"> de </w:t>
            </w:r>
            <w:proofErr w:type="spellStart"/>
            <w:r w:rsidR="00920D8B">
              <w:rPr>
                <w:color w:val="auto"/>
              </w:rPr>
              <w:t>compé</w:t>
            </w:r>
            <w:r w:rsidR="002675E2" w:rsidRPr="00625E3C">
              <w:rPr>
                <w:color w:val="auto"/>
              </w:rPr>
              <w:t>tence</w:t>
            </w:r>
            <w:proofErr w:type="spellEnd"/>
            <w:r w:rsidRPr="00625E3C">
              <w:rPr>
                <w:color w:val="auto"/>
              </w:rPr>
              <w:t xml:space="preserve"> technique.</w:t>
            </w:r>
          </w:p>
          <w:p w14:paraId="1966D856" w14:textId="77777777" w:rsidR="00123184" w:rsidRPr="007421A2" w:rsidRDefault="00B36A36" w:rsidP="009B6636">
            <w:pPr>
              <w:pStyle w:val="ListParagraph"/>
              <w:numPr>
                <w:ilvl w:val="0"/>
                <w:numId w:val="43"/>
              </w:numPr>
              <w:tabs>
                <w:tab w:val="left" w:pos="450"/>
              </w:tabs>
              <w:spacing w:after="0" w:line="240" w:lineRule="auto"/>
              <w:jc w:val="left"/>
              <w:rPr>
                <w:color w:val="auto"/>
                <w:lang w:val="fr-FR"/>
              </w:rPr>
            </w:pPr>
            <w:r>
              <w:rPr>
                <w:color w:val="auto"/>
                <w:lang w:val="fr-FR"/>
              </w:rPr>
              <w:t>C</w:t>
            </w:r>
            <w:r w:rsidR="00123184" w:rsidRPr="007421A2">
              <w:rPr>
                <w:color w:val="auto"/>
                <w:lang w:val="fr-FR"/>
              </w:rPr>
              <w:t>out élevé des matériels pour l’implantation du rucher</w:t>
            </w:r>
            <w:r w:rsidR="007562C8">
              <w:rPr>
                <w:color w:val="auto"/>
                <w:lang w:val="fr-FR"/>
              </w:rPr>
              <w:t xml:space="preserve"> complet avec extracteur et </w:t>
            </w:r>
            <w:proofErr w:type="spellStart"/>
            <w:r w:rsidR="007562C8">
              <w:rPr>
                <w:color w:val="auto"/>
                <w:lang w:val="fr-FR"/>
              </w:rPr>
              <w:t>maturateur</w:t>
            </w:r>
            <w:proofErr w:type="spellEnd"/>
            <w:r w:rsidR="007562C8">
              <w:rPr>
                <w:color w:val="auto"/>
                <w:lang w:val="fr-FR"/>
              </w:rPr>
              <w:t xml:space="preserve"> (10000 dollars environ)</w:t>
            </w:r>
          </w:p>
          <w:p w14:paraId="19860BB9" w14:textId="77777777" w:rsidR="00B36A36" w:rsidRPr="00B36A36" w:rsidRDefault="00B36A36" w:rsidP="005E3E17">
            <w:pPr>
              <w:pStyle w:val="ListParagraph"/>
              <w:tabs>
                <w:tab w:val="left" w:pos="450"/>
              </w:tabs>
              <w:spacing w:after="0" w:line="240" w:lineRule="auto"/>
              <w:ind w:left="360"/>
              <w:jc w:val="left"/>
              <w:rPr>
                <w:rFonts w:eastAsia="Times New Roman"/>
                <w:color w:val="auto"/>
                <w:lang w:val="fr-FR"/>
              </w:rPr>
            </w:pPr>
          </w:p>
        </w:tc>
      </w:tr>
    </w:tbl>
    <w:p w14:paraId="313B67B8" w14:textId="77777777" w:rsidR="005A0E42" w:rsidRDefault="005A0E42" w:rsidP="00A236B5">
      <w:pPr>
        <w:spacing w:before="0" w:after="0" w:line="240" w:lineRule="auto"/>
        <w:rPr>
          <w:color w:val="auto"/>
        </w:rPr>
      </w:pPr>
    </w:p>
    <w:p w14:paraId="4F06BD15" w14:textId="77777777" w:rsidR="00EC2450" w:rsidRDefault="00A72FA5" w:rsidP="00A236B5">
      <w:pPr>
        <w:spacing w:before="0" w:after="0" w:line="240" w:lineRule="auto"/>
        <w:rPr>
          <w:rFonts w:cs="Arial"/>
          <w:color w:val="auto"/>
          <w:szCs w:val="22"/>
          <w:lang w:eastAsia="ja-JP"/>
        </w:rPr>
      </w:pPr>
      <w:r w:rsidRPr="007444C7">
        <w:rPr>
          <w:color w:val="auto"/>
        </w:rPr>
        <w:t xml:space="preserve">Les interventions pour la </w:t>
      </w:r>
      <w:r w:rsidR="00467372" w:rsidRPr="007444C7">
        <w:rPr>
          <w:color w:val="auto"/>
        </w:rPr>
        <w:t>filière</w:t>
      </w:r>
      <w:r w:rsidRPr="007444C7">
        <w:rPr>
          <w:color w:val="auto"/>
        </w:rPr>
        <w:t xml:space="preserve"> miel dans le Sud doivent </w:t>
      </w:r>
      <w:r w:rsidR="00467372" w:rsidRPr="007444C7">
        <w:rPr>
          <w:color w:val="auto"/>
        </w:rPr>
        <w:t xml:space="preserve">renforcer la volonté actuelle des producteurs à </w:t>
      </w:r>
      <w:r w:rsidR="000364E5" w:rsidRPr="007444C7">
        <w:rPr>
          <w:color w:val="auto"/>
        </w:rPr>
        <w:t>spécifier</w:t>
      </w:r>
      <w:r w:rsidR="005A4084" w:rsidRPr="007444C7">
        <w:rPr>
          <w:color w:val="auto"/>
        </w:rPr>
        <w:t xml:space="preserve"> leurs productions (installation de parcelles) et à </w:t>
      </w:r>
      <w:r w:rsidR="00467372" w:rsidRPr="007444C7">
        <w:rPr>
          <w:color w:val="auto"/>
        </w:rPr>
        <w:t xml:space="preserve">moderniser leurs </w:t>
      </w:r>
      <w:r w:rsidR="00467372" w:rsidRPr="007444C7">
        <w:rPr>
          <w:color w:val="auto"/>
          <w:szCs w:val="22"/>
        </w:rPr>
        <w:t xml:space="preserve">unités </w:t>
      </w:r>
      <w:r w:rsidRPr="007444C7">
        <w:rPr>
          <w:rFonts w:cs="Arial"/>
          <w:color w:val="auto"/>
          <w:szCs w:val="22"/>
        </w:rPr>
        <w:t>de  production</w:t>
      </w:r>
      <w:r w:rsidR="000E5F66" w:rsidRPr="007444C7">
        <w:rPr>
          <w:rFonts w:cs="Arial"/>
          <w:color w:val="auto"/>
          <w:szCs w:val="22"/>
        </w:rPr>
        <w:t xml:space="preserve"> avec l’</w:t>
      </w:r>
      <w:r w:rsidR="001A1612">
        <w:rPr>
          <w:rFonts w:cs="Arial"/>
          <w:color w:val="auto"/>
          <w:szCs w:val="22"/>
        </w:rPr>
        <w:t>acquisition d</w:t>
      </w:r>
      <w:r w:rsidR="000E5F66" w:rsidRPr="007444C7">
        <w:rPr>
          <w:rFonts w:cs="Arial"/>
          <w:color w:val="auto"/>
          <w:szCs w:val="22"/>
        </w:rPr>
        <w:t>e ruchers modernes</w:t>
      </w:r>
      <w:r w:rsidR="00467372" w:rsidRPr="007444C7">
        <w:rPr>
          <w:rFonts w:cs="Arial"/>
          <w:color w:val="auto"/>
          <w:szCs w:val="22"/>
        </w:rPr>
        <w:t xml:space="preserve">. </w:t>
      </w:r>
      <w:r w:rsidR="007444C7" w:rsidRPr="007444C7">
        <w:rPr>
          <w:rFonts w:cs="Arial"/>
          <w:color w:val="auto"/>
          <w:szCs w:val="22"/>
        </w:rPr>
        <w:t xml:space="preserve">Signalons par exemple la présence des mangroves </w:t>
      </w:r>
      <w:r w:rsidR="007444C7" w:rsidRPr="007444C7">
        <w:rPr>
          <w:rFonts w:cs="Arial"/>
          <w:color w:val="auto"/>
          <w:szCs w:val="22"/>
          <w:lang w:eastAsia="ja-JP"/>
        </w:rPr>
        <w:t xml:space="preserve">à </w:t>
      </w:r>
      <w:proofErr w:type="spellStart"/>
      <w:r w:rsidR="007444C7" w:rsidRPr="007444C7">
        <w:rPr>
          <w:rFonts w:cs="Arial"/>
          <w:color w:val="auto"/>
          <w:szCs w:val="22"/>
          <w:lang w:eastAsia="ja-JP"/>
        </w:rPr>
        <w:t>Cahouane</w:t>
      </w:r>
      <w:proofErr w:type="spellEnd"/>
      <w:r w:rsidR="007444C7" w:rsidRPr="007444C7">
        <w:rPr>
          <w:rFonts w:cs="Arial"/>
          <w:color w:val="auto"/>
          <w:szCs w:val="22"/>
          <w:lang w:eastAsia="ja-JP"/>
        </w:rPr>
        <w:t xml:space="preserve">. </w:t>
      </w:r>
      <w:r w:rsidR="005064D1">
        <w:rPr>
          <w:rFonts w:cs="Arial"/>
          <w:color w:val="auto"/>
          <w:szCs w:val="22"/>
          <w:lang w:eastAsia="ja-JP"/>
        </w:rPr>
        <w:t>Il faut envisager la faisabilité d’y développer une production de miel. Une telle initiative peut la destruction d</w:t>
      </w:r>
      <w:r w:rsidR="00EC2450">
        <w:rPr>
          <w:rFonts w:cs="Arial"/>
          <w:color w:val="auto"/>
          <w:szCs w:val="22"/>
          <w:lang w:eastAsia="ja-JP"/>
        </w:rPr>
        <w:t xml:space="preserve">e </w:t>
      </w:r>
      <w:r w:rsidR="005064D1">
        <w:rPr>
          <w:rFonts w:cs="Arial"/>
          <w:color w:val="auto"/>
          <w:szCs w:val="22"/>
          <w:lang w:eastAsia="ja-JP"/>
        </w:rPr>
        <w:t xml:space="preserve">cette </w:t>
      </w:r>
      <w:r w:rsidR="00EC2450">
        <w:rPr>
          <w:rFonts w:cs="Arial"/>
          <w:color w:val="auto"/>
          <w:szCs w:val="22"/>
          <w:lang w:eastAsia="ja-JP"/>
        </w:rPr>
        <w:t xml:space="preserve">ressource au niveau local. </w:t>
      </w:r>
    </w:p>
    <w:p w14:paraId="5090B428" w14:textId="77777777" w:rsidR="005064D1" w:rsidRDefault="005064D1" w:rsidP="00A236B5">
      <w:pPr>
        <w:spacing w:before="0" w:after="0" w:line="240" w:lineRule="auto"/>
        <w:rPr>
          <w:rFonts w:cs="Arial"/>
          <w:color w:val="auto"/>
          <w:szCs w:val="22"/>
        </w:rPr>
      </w:pPr>
    </w:p>
    <w:p w14:paraId="5A5C4117" w14:textId="77777777" w:rsidR="00A236B5" w:rsidRPr="007444C7" w:rsidRDefault="00467372" w:rsidP="00A236B5">
      <w:pPr>
        <w:spacing w:before="0" w:after="0" w:line="240" w:lineRule="auto"/>
        <w:rPr>
          <w:rFonts w:cs="Arial"/>
          <w:color w:val="auto"/>
          <w:szCs w:val="22"/>
        </w:rPr>
      </w:pPr>
      <w:r w:rsidRPr="007444C7">
        <w:rPr>
          <w:rFonts w:cs="Arial"/>
          <w:color w:val="auto"/>
          <w:szCs w:val="22"/>
        </w:rPr>
        <w:t xml:space="preserve">Il importe de faciliter leur accès aux intrants </w:t>
      </w:r>
      <w:r w:rsidR="00A72FA5" w:rsidRPr="007444C7">
        <w:rPr>
          <w:rFonts w:cs="Arial"/>
          <w:color w:val="auto"/>
          <w:szCs w:val="22"/>
        </w:rPr>
        <w:t xml:space="preserve"> la possibilité aux investisseurs d’avoir accès aux intrants </w:t>
      </w:r>
      <w:r w:rsidR="005064D1">
        <w:rPr>
          <w:rFonts w:cs="Arial"/>
          <w:color w:val="auto"/>
          <w:szCs w:val="22"/>
        </w:rPr>
        <w:t xml:space="preserve">et </w:t>
      </w:r>
      <w:r w:rsidR="000E6B85">
        <w:rPr>
          <w:rFonts w:cs="Arial"/>
          <w:color w:val="auto"/>
          <w:szCs w:val="22"/>
        </w:rPr>
        <w:t>équipements</w:t>
      </w:r>
      <w:r w:rsidR="00A72FA5" w:rsidRPr="007444C7">
        <w:rPr>
          <w:rFonts w:cs="Arial"/>
          <w:color w:val="auto"/>
          <w:szCs w:val="22"/>
        </w:rPr>
        <w:t>.</w:t>
      </w:r>
      <w:r w:rsidR="000E6B85">
        <w:rPr>
          <w:rFonts w:cs="Arial"/>
          <w:color w:val="auto"/>
          <w:szCs w:val="22"/>
        </w:rPr>
        <w:t xml:space="preserve"> Une coopérative ou un particulier peut par exemple fournit ce service d’extraction et de maturation. </w:t>
      </w:r>
      <w:r w:rsidR="00700674" w:rsidRPr="007444C7">
        <w:rPr>
          <w:rFonts w:cs="Arial"/>
          <w:color w:val="auto"/>
          <w:szCs w:val="22"/>
        </w:rPr>
        <w:t>Un accom</w:t>
      </w:r>
      <w:r w:rsidR="009614E4" w:rsidRPr="007444C7">
        <w:rPr>
          <w:rFonts w:cs="Arial"/>
          <w:color w:val="auto"/>
          <w:szCs w:val="22"/>
        </w:rPr>
        <w:t>p</w:t>
      </w:r>
      <w:r w:rsidR="00700674" w:rsidRPr="007444C7">
        <w:rPr>
          <w:rFonts w:cs="Arial"/>
          <w:color w:val="auto"/>
          <w:szCs w:val="22"/>
        </w:rPr>
        <w:t>a</w:t>
      </w:r>
      <w:r w:rsidR="009614E4" w:rsidRPr="007444C7">
        <w:rPr>
          <w:rFonts w:cs="Arial"/>
          <w:color w:val="auto"/>
          <w:szCs w:val="22"/>
        </w:rPr>
        <w:t>gne</w:t>
      </w:r>
      <w:r w:rsidR="00700674" w:rsidRPr="007444C7">
        <w:rPr>
          <w:rFonts w:cs="Arial"/>
          <w:color w:val="auto"/>
          <w:szCs w:val="22"/>
        </w:rPr>
        <w:t xml:space="preserve">ment des entrepreneurs individuels et des coopératives </w:t>
      </w:r>
      <w:r w:rsidR="00F33038" w:rsidRPr="007444C7">
        <w:rPr>
          <w:rFonts w:cs="Arial"/>
          <w:color w:val="auto"/>
          <w:szCs w:val="22"/>
        </w:rPr>
        <w:t xml:space="preserve">en commercialisation et en marketing </w:t>
      </w:r>
      <w:r w:rsidR="00700674" w:rsidRPr="007444C7">
        <w:rPr>
          <w:rFonts w:cs="Arial"/>
          <w:color w:val="auto"/>
          <w:szCs w:val="22"/>
        </w:rPr>
        <w:t xml:space="preserve">est </w:t>
      </w:r>
      <w:r w:rsidR="00F33038" w:rsidRPr="007444C7">
        <w:rPr>
          <w:rFonts w:cs="Arial"/>
          <w:color w:val="auto"/>
          <w:szCs w:val="22"/>
        </w:rPr>
        <w:t xml:space="preserve">aussi </w:t>
      </w:r>
      <w:r w:rsidR="009614E4" w:rsidRPr="007444C7">
        <w:rPr>
          <w:rFonts w:cs="Arial"/>
          <w:color w:val="auto"/>
          <w:szCs w:val="22"/>
        </w:rPr>
        <w:t>nécessaires</w:t>
      </w:r>
      <w:r w:rsidR="00F33038" w:rsidRPr="007444C7">
        <w:rPr>
          <w:rFonts w:cs="Arial"/>
          <w:color w:val="auto"/>
          <w:szCs w:val="22"/>
        </w:rPr>
        <w:t xml:space="preserve"> pour mieux conditionner les produits et accéder à des marchés diversifiés. </w:t>
      </w:r>
    </w:p>
    <w:p w14:paraId="2039F20A" w14:textId="77777777" w:rsidR="005A0E42" w:rsidRDefault="005A0E42">
      <w:pPr>
        <w:spacing w:before="0" w:after="200" w:line="276" w:lineRule="auto"/>
        <w:jc w:val="left"/>
        <w:rPr>
          <w:rFonts w:ascii="Corbel" w:hAnsi="Corbel"/>
          <w:b/>
          <w:bCs/>
          <w:color w:val="2D2F55"/>
        </w:rPr>
      </w:pPr>
      <w:r>
        <w:br w:type="page"/>
      </w:r>
    </w:p>
    <w:p w14:paraId="6A072593" w14:textId="77777777" w:rsidR="00774959" w:rsidRDefault="00774959" w:rsidP="00774959">
      <w:pPr>
        <w:pStyle w:val="Heading3"/>
      </w:pPr>
      <w:r>
        <w:lastRenderedPageBreak/>
        <w:t xml:space="preserve"> </w:t>
      </w:r>
      <w:bookmarkStart w:id="22" w:name="_Toc414873957"/>
      <w:r w:rsidR="00745DE1">
        <w:t>Le ricin</w:t>
      </w:r>
      <w:bookmarkEnd w:id="22"/>
      <w:r w:rsidR="00745DE1">
        <w:t xml:space="preserve"> </w:t>
      </w:r>
    </w:p>
    <w:p w14:paraId="2F395E3B" w14:textId="77777777" w:rsidR="00B3130F" w:rsidRDefault="00B3130F" w:rsidP="009853E7">
      <w:pPr>
        <w:spacing w:before="0" w:after="0" w:line="240" w:lineRule="auto"/>
        <w:rPr>
          <w:color w:val="auto"/>
        </w:rPr>
      </w:pPr>
      <w:r>
        <w:rPr>
          <w:color w:val="auto"/>
        </w:rPr>
        <w:t>Le ricin est cultivé</w:t>
      </w:r>
      <w:r w:rsidR="00774959">
        <w:rPr>
          <w:color w:val="auto"/>
        </w:rPr>
        <w:t xml:space="preserve"> dans toutes les communes du département du Sud et pratiquement dans toutes les a</w:t>
      </w:r>
      <w:r>
        <w:rPr>
          <w:color w:val="auto"/>
        </w:rPr>
        <w:t xml:space="preserve">ires </w:t>
      </w:r>
      <w:proofErr w:type="spellStart"/>
      <w:r>
        <w:rPr>
          <w:color w:val="auto"/>
        </w:rPr>
        <w:t>agroécologiques</w:t>
      </w:r>
      <w:proofErr w:type="spellEnd"/>
      <w:r>
        <w:rPr>
          <w:color w:val="auto"/>
        </w:rPr>
        <w:t>. Mais la p</w:t>
      </w:r>
      <w:r w:rsidR="00774959">
        <w:rPr>
          <w:color w:val="auto"/>
        </w:rPr>
        <w:t xml:space="preserve">roduction est plutôt concentrée </w:t>
      </w:r>
      <w:r w:rsidR="00745DE1">
        <w:rPr>
          <w:color w:val="auto"/>
        </w:rPr>
        <w:t>dans deux communes du département ; Aquin et les Anglais</w:t>
      </w:r>
      <w:r w:rsidR="0018622C">
        <w:rPr>
          <w:color w:val="auto"/>
        </w:rPr>
        <w:t xml:space="preserve"> (La </w:t>
      </w:r>
      <w:proofErr w:type="spellStart"/>
      <w:r w:rsidR="0018622C">
        <w:rPr>
          <w:color w:val="auto"/>
        </w:rPr>
        <w:t>cahouane</w:t>
      </w:r>
      <w:proofErr w:type="spellEnd"/>
      <w:r w:rsidR="002F4AF9">
        <w:rPr>
          <w:color w:val="auto"/>
        </w:rPr>
        <w:t>).</w:t>
      </w:r>
    </w:p>
    <w:p w14:paraId="46E0D181" w14:textId="77777777" w:rsidR="00B3130F" w:rsidRPr="002F4AF9" w:rsidRDefault="00B3130F" w:rsidP="009853E7">
      <w:pPr>
        <w:spacing w:before="0" w:after="0" w:line="240" w:lineRule="auto"/>
        <w:rPr>
          <w:color w:val="auto"/>
        </w:rPr>
      </w:pPr>
    </w:p>
    <w:p w14:paraId="39D2140F" w14:textId="77777777" w:rsidR="006A3115" w:rsidRDefault="00D07BFA" w:rsidP="009853E7">
      <w:pPr>
        <w:spacing w:before="0" w:after="0" w:line="240" w:lineRule="auto"/>
        <w:rPr>
          <w:color w:val="auto"/>
        </w:rPr>
      </w:pPr>
      <w:r w:rsidRPr="006A4519">
        <w:rPr>
          <w:color w:val="auto"/>
        </w:rPr>
        <w:t xml:space="preserve">A l’instar de tout le pays, la production a lieu </w:t>
      </w:r>
      <w:r w:rsidR="00B3130F" w:rsidRPr="006A4519">
        <w:rPr>
          <w:color w:val="auto"/>
        </w:rPr>
        <w:t xml:space="preserve">généralement </w:t>
      </w:r>
      <w:r w:rsidRPr="006A4519">
        <w:rPr>
          <w:color w:val="auto"/>
        </w:rPr>
        <w:t xml:space="preserve">de façon </w:t>
      </w:r>
      <w:r w:rsidR="00B3130F" w:rsidRPr="006A4519">
        <w:rPr>
          <w:color w:val="auto"/>
        </w:rPr>
        <w:t>sauvage au niveau des parcelles</w:t>
      </w:r>
      <w:r w:rsidR="002F4AF9" w:rsidRPr="006A4519">
        <w:rPr>
          <w:color w:val="auto"/>
        </w:rPr>
        <w:t>.</w:t>
      </w:r>
      <w:r w:rsidR="002F4AF9" w:rsidRPr="006A4519">
        <w:rPr>
          <w:rFonts w:cs="Arial"/>
          <w:color w:val="auto"/>
          <w:lang w:eastAsia="ja-JP"/>
        </w:rPr>
        <w:t xml:space="preserve"> Avec la déhiscence notamment de la variété appelé localement ‘’gros ricin’’</w:t>
      </w:r>
      <w:r w:rsidR="00B3130F" w:rsidRPr="006A4519">
        <w:rPr>
          <w:color w:val="auto"/>
        </w:rPr>
        <w:t xml:space="preserve">, </w:t>
      </w:r>
      <w:r w:rsidR="00CE43B3" w:rsidRPr="006A4519">
        <w:rPr>
          <w:color w:val="auto"/>
        </w:rPr>
        <w:t>la densité croit rapidement jusqu’à 8 plants par m</w:t>
      </w:r>
      <w:r w:rsidR="00CE43B3" w:rsidRPr="006A4519">
        <w:rPr>
          <w:color w:val="auto"/>
          <w:vertAlign w:val="superscript"/>
        </w:rPr>
        <w:t>2</w:t>
      </w:r>
      <w:r w:rsidR="00CE43B3" w:rsidRPr="006A4519">
        <w:rPr>
          <w:color w:val="auto"/>
        </w:rPr>
        <w:t xml:space="preserve">. </w:t>
      </w:r>
      <w:r w:rsidR="006A3115">
        <w:rPr>
          <w:color w:val="auto"/>
        </w:rPr>
        <w:t xml:space="preserve">Mais d’une manière générale la densité est de </w:t>
      </w:r>
      <w:r w:rsidR="00D11896" w:rsidRPr="00D43134">
        <w:rPr>
          <w:color w:val="FF0000"/>
        </w:rPr>
        <w:t>2</w:t>
      </w:r>
      <w:r w:rsidR="006A3115">
        <w:rPr>
          <w:color w:val="auto"/>
        </w:rPr>
        <w:t xml:space="preserve"> pieds</w:t>
      </w:r>
      <w:r w:rsidR="006A3115" w:rsidRPr="006A3115">
        <w:rPr>
          <w:color w:val="auto"/>
        </w:rPr>
        <w:t xml:space="preserve"> </w:t>
      </w:r>
      <w:r w:rsidR="006A3115" w:rsidRPr="006A4519">
        <w:rPr>
          <w:color w:val="auto"/>
        </w:rPr>
        <w:t>m</w:t>
      </w:r>
      <w:r w:rsidR="006A3115" w:rsidRPr="006A4519">
        <w:rPr>
          <w:color w:val="auto"/>
          <w:vertAlign w:val="superscript"/>
        </w:rPr>
        <w:t>2</w:t>
      </w:r>
      <w:r w:rsidR="006A3115">
        <w:rPr>
          <w:color w:val="auto"/>
        </w:rPr>
        <w:t xml:space="preserve">. </w:t>
      </w:r>
    </w:p>
    <w:p w14:paraId="4B586741" w14:textId="77777777" w:rsidR="006A3115" w:rsidRDefault="006A3115" w:rsidP="009853E7">
      <w:pPr>
        <w:spacing w:before="0" w:after="0" w:line="240" w:lineRule="auto"/>
        <w:rPr>
          <w:color w:val="auto"/>
        </w:rPr>
      </w:pPr>
    </w:p>
    <w:p w14:paraId="197E005B" w14:textId="77777777" w:rsidR="008C1EFC" w:rsidRDefault="00CE43B3" w:rsidP="009853E7">
      <w:pPr>
        <w:spacing w:before="0" w:after="0" w:line="240" w:lineRule="auto"/>
        <w:rPr>
          <w:color w:val="auto"/>
        </w:rPr>
      </w:pPr>
      <w:r w:rsidRPr="006A4519">
        <w:rPr>
          <w:color w:val="auto"/>
        </w:rPr>
        <w:t>Le ricin est</w:t>
      </w:r>
      <w:r w:rsidR="00B3130F" w:rsidRPr="006A4519">
        <w:rPr>
          <w:color w:val="auto"/>
        </w:rPr>
        <w:t xml:space="preserve"> planté en association avec d’autres cultures (maïs, sorgo, patate, manioc</w:t>
      </w:r>
      <w:r w:rsidR="006A4519" w:rsidRPr="006A4519">
        <w:rPr>
          <w:color w:val="auto"/>
        </w:rPr>
        <w:t xml:space="preserve">, banane </w:t>
      </w:r>
      <w:r w:rsidR="00B3130F" w:rsidRPr="006A4519">
        <w:rPr>
          <w:color w:val="auto"/>
        </w:rPr>
        <w:t>etc.).</w:t>
      </w:r>
      <w:r w:rsidR="002F4AF9" w:rsidRPr="006A4519">
        <w:rPr>
          <w:color w:val="auto"/>
        </w:rPr>
        <w:t xml:space="preserve"> </w:t>
      </w:r>
      <w:r w:rsidR="00B3130F" w:rsidRPr="006A4519">
        <w:rPr>
          <w:color w:val="auto"/>
        </w:rPr>
        <w:t xml:space="preserve"> </w:t>
      </w:r>
      <w:r w:rsidR="006A4519" w:rsidRPr="006A4519">
        <w:rPr>
          <w:color w:val="auto"/>
        </w:rPr>
        <w:t>Mais dans tous les cas il est consid</w:t>
      </w:r>
      <w:r w:rsidR="006A4519" w:rsidRPr="006A4519">
        <w:rPr>
          <w:rFonts w:cs="Arial"/>
          <w:color w:val="auto"/>
          <w:lang w:eastAsia="ja-JP"/>
        </w:rPr>
        <w:t>éré comme une plante secondaire dans la parcelle et ne bénéficie pas, de ce fait, d’entretiens particuliers.</w:t>
      </w:r>
      <w:r w:rsidR="006A4519">
        <w:rPr>
          <w:rFonts w:cs="Arial"/>
          <w:color w:val="auto"/>
          <w:lang w:eastAsia="ja-JP"/>
        </w:rPr>
        <w:t xml:space="preserve"> </w:t>
      </w:r>
      <w:r w:rsidR="00B3130F" w:rsidRPr="002F4AF9">
        <w:rPr>
          <w:color w:val="auto"/>
        </w:rPr>
        <w:t>L</w:t>
      </w:r>
      <w:r>
        <w:rPr>
          <w:color w:val="auto"/>
        </w:rPr>
        <w:t>a production a lieu au niveau des parcelles</w:t>
      </w:r>
      <w:r w:rsidR="008C1EFC">
        <w:rPr>
          <w:color w:val="auto"/>
        </w:rPr>
        <w:t xml:space="preserve"> de petits producteurs </w:t>
      </w:r>
      <w:r>
        <w:rPr>
          <w:color w:val="auto"/>
        </w:rPr>
        <w:t xml:space="preserve"> al</w:t>
      </w:r>
      <w:r w:rsidR="008C1EFC">
        <w:rPr>
          <w:color w:val="auto"/>
        </w:rPr>
        <w:t>l</w:t>
      </w:r>
      <w:r>
        <w:rPr>
          <w:color w:val="auto"/>
        </w:rPr>
        <w:t>ant jusqu’à ½ hect</w:t>
      </w:r>
      <w:r w:rsidR="008C1EFC">
        <w:rPr>
          <w:color w:val="auto"/>
        </w:rPr>
        <w:t>a</w:t>
      </w:r>
      <w:r>
        <w:rPr>
          <w:color w:val="auto"/>
        </w:rPr>
        <w:t xml:space="preserve">re. </w:t>
      </w:r>
      <w:r w:rsidR="008C1EFC" w:rsidRPr="00700D37">
        <w:rPr>
          <w:color w:val="auto"/>
        </w:rPr>
        <w:t>Cependant à La</w:t>
      </w:r>
      <w:r w:rsidR="0018622C">
        <w:rPr>
          <w:color w:val="auto"/>
        </w:rPr>
        <w:t xml:space="preserve"> </w:t>
      </w:r>
      <w:proofErr w:type="spellStart"/>
      <w:r w:rsidR="00421932">
        <w:rPr>
          <w:color w:val="auto"/>
        </w:rPr>
        <w:t>cahouane</w:t>
      </w:r>
      <w:proofErr w:type="spellEnd"/>
      <w:r w:rsidR="008C1EFC" w:rsidRPr="00700D37">
        <w:rPr>
          <w:color w:val="auto"/>
        </w:rPr>
        <w:t xml:space="preserve"> on a recensé des producteurs exploitant jusqu’à 4 parcelles en ricin pour une superficie totale de 2,5 ha. </w:t>
      </w:r>
      <w:r w:rsidR="00481B8D" w:rsidRPr="00700D37">
        <w:rPr>
          <w:rFonts w:ascii="Calibri" w:hAnsi="Calibri"/>
          <w:color w:val="auto"/>
        </w:rPr>
        <w:t xml:space="preserve">A chaque nouvelle saison </w:t>
      </w:r>
      <w:r w:rsidR="00700D37" w:rsidRPr="00700D37">
        <w:rPr>
          <w:color w:val="auto"/>
        </w:rPr>
        <w:t>de culture</w:t>
      </w:r>
      <w:r w:rsidR="00481B8D" w:rsidRPr="00700D37">
        <w:rPr>
          <w:rFonts w:ascii="Calibri" w:hAnsi="Calibri"/>
          <w:color w:val="auto"/>
        </w:rPr>
        <w:t>, les producteurs replantent et mettent en place les autres cultures associées. Ce n’est qu’au-delà des trois (3) ans qu’ils procèdent à de nouvelles semailles de ricin et le cycle recommence</w:t>
      </w:r>
    </w:p>
    <w:p w14:paraId="11E07170" w14:textId="77777777" w:rsidR="008C1EFC" w:rsidRDefault="008C1EFC" w:rsidP="009853E7">
      <w:pPr>
        <w:spacing w:before="0" w:after="0" w:line="240" w:lineRule="auto"/>
        <w:rPr>
          <w:color w:val="auto"/>
        </w:rPr>
      </w:pPr>
    </w:p>
    <w:p w14:paraId="6A6C8903" w14:textId="77777777" w:rsidR="001D1A96" w:rsidRPr="001D1A96" w:rsidRDefault="001D1A96" w:rsidP="001D1A96">
      <w:pPr>
        <w:pStyle w:val="BodyTextIndent"/>
        <w:spacing w:before="0" w:after="0" w:line="240" w:lineRule="auto"/>
        <w:ind w:left="0"/>
        <w:rPr>
          <w:color w:val="auto"/>
          <w:szCs w:val="22"/>
        </w:rPr>
      </w:pPr>
      <w:r w:rsidRPr="001D1A96">
        <w:rPr>
          <w:color w:val="auto"/>
          <w:szCs w:val="22"/>
        </w:rPr>
        <w:t>Le ricin est pressé à chaud de manière artisanale en suivant les étapes suivantes (Triage des graines, Grillage, Broyage au pilon</w:t>
      </w:r>
      <w:r>
        <w:rPr>
          <w:color w:val="auto"/>
          <w:szCs w:val="22"/>
        </w:rPr>
        <w:t>, m</w:t>
      </w:r>
      <w:r w:rsidRPr="001D1A96">
        <w:rPr>
          <w:color w:val="auto"/>
          <w:szCs w:val="22"/>
        </w:rPr>
        <w:t xml:space="preserve">élange de la pâte avec de l’eau bouillante durant au moins 5 heures, </w:t>
      </w:r>
      <w:r>
        <w:rPr>
          <w:color w:val="auto"/>
          <w:szCs w:val="22"/>
        </w:rPr>
        <w:t>e</w:t>
      </w:r>
      <w:r w:rsidRPr="001D1A96">
        <w:rPr>
          <w:color w:val="auto"/>
          <w:szCs w:val="22"/>
        </w:rPr>
        <w:t xml:space="preserve">xtraction l’huile de surface à la cuillère, </w:t>
      </w:r>
      <w:r>
        <w:rPr>
          <w:color w:val="auto"/>
          <w:szCs w:val="22"/>
        </w:rPr>
        <w:t>m</w:t>
      </w:r>
      <w:r w:rsidRPr="001D1A96">
        <w:rPr>
          <w:color w:val="auto"/>
          <w:szCs w:val="22"/>
        </w:rPr>
        <w:t xml:space="preserve">ise au feu pour enlever l’excès d’eau, </w:t>
      </w:r>
      <w:r>
        <w:rPr>
          <w:color w:val="auto"/>
          <w:szCs w:val="22"/>
        </w:rPr>
        <w:t>c</w:t>
      </w:r>
      <w:r w:rsidRPr="001D1A96">
        <w:rPr>
          <w:color w:val="auto"/>
          <w:szCs w:val="22"/>
        </w:rPr>
        <w:t xml:space="preserve">hauffage de l’huile extraite pour déshydratation, </w:t>
      </w:r>
      <w:r>
        <w:rPr>
          <w:color w:val="auto"/>
          <w:szCs w:val="22"/>
        </w:rPr>
        <w:t>r</w:t>
      </w:r>
      <w:r w:rsidRPr="001D1A96">
        <w:rPr>
          <w:color w:val="auto"/>
          <w:szCs w:val="22"/>
        </w:rPr>
        <w:t xml:space="preserve">efroidissement, </w:t>
      </w:r>
      <w:r>
        <w:rPr>
          <w:color w:val="auto"/>
          <w:szCs w:val="22"/>
        </w:rPr>
        <w:t>m</w:t>
      </w:r>
      <w:r w:rsidRPr="001D1A96">
        <w:rPr>
          <w:color w:val="auto"/>
          <w:szCs w:val="22"/>
        </w:rPr>
        <w:t>ise en bouteille</w:t>
      </w:r>
      <w:r>
        <w:rPr>
          <w:color w:val="auto"/>
          <w:szCs w:val="22"/>
        </w:rPr>
        <w:t xml:space="preserve">. Le rendement moyen est de 1 gallon d’huile pour </w:t>
      </w:r>
      <w:r w:rsidR="00DC0571">
        <w:rPr>
          <w:color w:val="auto"/>
          <w:szCs w:val="22"/>
        </w:rPr>
        <w:t>6</w:t>
      </w:r>
      <w:r>
        <w:rPr>
          <w:color w:val="auto"/>
          <w:szCs w:val="22"/>
        </w:rPr>
        <w:t xml:space="preserve"> marmites de grains.</w:t>
      </w:r>
    </w:p>
    <w:p w14:paraId="60D12230" w14:textId="77777777" w:rsidR="001D1A96" w:rsidRDefault="001D1A96" w:rsidP="001D1A96">
      <w:pPr>
        <w:pStyle w:val="BodyTextIndent"/>
        <w:spacing w:before="0" w:after="0" w:line="360" w:lineRule="auto"/>
        <w:ind w:left="0"/>
        <w:rPr>
          <w:rFonts w:asciiTheme="minorHAnsi" w:hAnsiTheme="minorHAnsi"/>
          <w:color w:val="auto"/>
        </w:rPr>
      </w:pPr>
    </w:p>
    <w:p w14:paraId="52196D11" w14:textId="77777777" w:rsidR="00745DE1" w:rsidRDefault="00D07BFA" w:rsidP="001D1A96">
      <w:pPr>
        <w:pStyle w:val="BodyTextIndent"/>
        <w:spacing w:before="0" w:after="0" w:line="240" w:lineRule="auto"/>
        <w:ind w:left="0"/>
        <w:rPr>
          <w:color w:val="auto"/>
        </w:rPr>
      </w:pPr>
      <w:r w:rsidRPr="00FA59A5">
        <w:rPr>
          <w:rFonts w:asciiTheme="minorHAnsi" w:hAnsiTheme="minorHAnsi"/>
          <w:color w:val="auto"/>
        </w:rPr>
        <w:t xml:space="preserve">La </w:t>
      </w:r>
      <w:r w:rsidR="006A4519" w:rsidRPr="00FA59A5">
        <w:rPr>
          <w:rFonts w:asciiTheme="minorHAnsi" w:hAnsiTheme="minorHAnsi"/>
          <w:color w:val="auto"/>
        </w:rPr>
        <w:t xml:space="preserve">commercialisation au niveau local, est réalisée </w:t>
      </w:r>
      <w:r w:rsidRPr="00FA59A5">
        <w:rPr>
          <w:rFonts w:asciiTheme="minorHAnsi" w:hAnsiTheme="minorHAnsi"/>
          <w:color w:val="auto"/>
        </w:rPr>
        <w:t>essentiellement par les femmes</w:t>
      </w:r>
      <w:r w:rsidR="00397B64" w:rsidRPr="00FA59A5">
        <w:rPr>
          <w:rFonts w:asciiTheme="minorHAnsi" w:hAnsiTheme="minorHAnsi"/>
          <w:color w:val="auto"/>
        </w:rPr>
        <w:t xml:space="preserve"> au niveau des </w:t>
      </w:r>
      <w:r w:rsidR="00B50D83" w:rsidRPr="00FA59A5">
        <w:rPr>
          <w:rFonts w:asciiTheme="minorHAnsi" w:hAnsiTheme="minorHAnsi"/>
          <w:color w:val="auto"/>
        </w:rPr>
        <w:t xml:space="preserve">principaux </w:t>
      </w:r>
      <w:r w:rsidR="00397B64" w:rsidRPr="00FA59A5">
        <w:rPr>
          <w:rFonts w:asciiTheme="minorHAnsi" w:hAnsiTheme="minorHAnsi"/>
          <w:color w:val="auto"/>
        </w:rPr>
        <w:t xml:space="preserve">marchés </w:t>
      </w:r>
      <w:r w:rsidR="00B50D83" w:rsidRPr="00FA59A5">
        <w:rPr>
          <w:rFonts w:asciiTheme="minorHAnsi" w:hAnsiTheme="minorHAnsi"/>
          <w:color w:val="auto"/>
        </w:rPr>
        <w:t xml:space="preserve">suivants </w:t>
      </w:r>
      <w:r w:rsidR="00397B64" w:rsidRPr="00FA59A5">
        <w:rPr>
          <w:rFonts w:asciiTheme="minorHAnsi" w:hAnsiTheme="minorHAnsi"/>
          <w:color w:val="auto"/>
        </w:rPr>
        <w:t xml:space="preserve">Aquin, Fonds des nègres, </w:t>
      </w:r>
      <w:r w:rsidR="00B50D83" w:rsidRPr="00FA59A5">
        <w:rPr>
          <w:rFonts w:asciiTheme="minorHAnsi" w:hAnsiTheme="minorHAnsi"/>
          <w:color w:val="auto"/>
        </w:rPr>
        <w:t xml:space="preserve">Cayes, </w:t>
      </w:r>
      <w:r w:rsidR="00352C98">
        <w:rPr>
          <w:rFonts w:asciiTheme="minorHAnsi" w:hAnsiTheme="minorHAnsi"/>
          <w:color w:val="auto"/>
        </w:rPr>
        <w:t>Kans</w:t>
      </w:r>
      <w:r w:rsidR="00B50D83" w:rsidRPr="00FA59A5">
        <w:rPr>
          <w:rFonts w:asciiTheme="minorHAnsi" w:hAnsiTheme="minorHAnsi"/>
          <w:color w:val="auto"/>
        </w:rPr>
        <w:t xml:space="preserve"> et l</w:t>
      </w:r>
      <w:r w:rsidR="00397B64" w:rsidRPr="00FA59A5">
        <w:rPr>
          <w:rFonts w:asciiTheme="minorHAnsi" w:hAnsiTheme="minorHAnsi"/>
          <w:color w:val="auto"/>
        </w:rPr>
        <w:t>es Anglais</w:t>
      </w:r>
      <w:r w:rsidR="00FA59A5" w:rsidRPr="00FA59A5">
        <w:rPr>
          <w:rFonts w:asciiTheme="minorHAnsi" w:hAnsiTheme="minorHAnsi"/>
          <w:color w:val="auto"/>
        </w:rPr>
        <w:t xml:space="preserve">. Ces Madan Sara soit transforment </w:t>
      </w:r>
      <w:r w:rsidR="00487540" w:rsidRPr="00FA59A5">
        <w:rPr>
          <w:color w:val="auto"/>
        </w:rPr>
        <w:t>eux-mêmes</w:t>
      </w:r>
      <w:r w:rsidR="00FA59A5" w:rsidRPr="00FA59A5">
        <w:rPr>
          <w:rFonts w:asciiTheme="minorHAnsi" w:hAnsiTheme="minorHAnsi"/>
          <w:color w:val="auto"/>
        </w:rPr>
        <w:t xml:space="preserve"> les graines collect</w:t>
      </w:r>
      <w:r w:rsidR="00FA59A5" w:rsidRPr="00FA59A5">
        <w:rPr>
          <w:rFonts w:asciiTheme="minorHAnsi" w:hAnsiTheme="minorHAnsi" w:cs="Arial"/>
          <w:color w:val="auto"/>
          <w:lang w:eastAsia="ja-JP"/>
        </w:rPr>
        <w:t>ées, soit les revendent à d’autres Madan Sara en provenance de</w:t>
      </w:r>
      <w:r w:rsidR="00FA59A5">
        <w:rPr>
          <w:rFonts w:cs="Arial"/>
          <w:color w:val="auto"/>
          <w:lang w:eastAsia="ja-JP"/>
        </w:rPr>
        <w:t xml:space="preserve"> </w:t>
      </w:r>
      <w:r w:rsidR="00FA59A5" w:rsidRPr="00FA59A5">
        <w:rPr>
          <w:rFonts w:asciiTheme="minorHAnsi" w:hAnsiTheme="minorHAnsi" w:cs="Arial"/>
          <w:color w:val="auto"/>
          <w:lang w:eastAsia="ja-JP"/>
        </w:rPr>
        <w:t>Fonds des n</w:t>
      </w:r>
      <w:r w:rsidR="00FA59A5">
        <w:rPr>
          <w:rFonts w:cs="Arial"/>
          <w:color w:val="auto"/>
          <w:lang w:eastAsia="ja-JP"/>
        </w:rPr>
        <w:t>è</w:t>
      </w:r>
      <w:r w:rsidR="00FA59A5" w:rsidRPr="00FA59A5">
        <w:rPr>
          <w:rFonts w:asciiTheme="minorHAnsi" w:hAnsiTheme="minorHAnsi" w:cs="Arial"/>
          <w:color w:val="auto"/>
          <w:lang w:eastAsia="ja-JP"/>
        </w:rPr>
        <w:t>gres et de Port-au-Prince.</w:t>
      </w:r>
      <w:r w:rsidR="00FA59A5">
        <w:rPr>
          <w:rFonts w:cs="Arial"/>
          <w:color w:val="auto"/>
          <w:lang w:eastAsia="ja-JP"/>
        </w:rPr>
        <w:t xml:space="preserve"> </w:t>
      </w:r>
      <w:r w:rsidR="00FA59A5">
        <w:rPr>
          <w:color w:val="auto"/>
        </w:rPr>
        <w:t>Certains Sara travaille</w:t>
      </w:r>
      <w:r w:rsidR="00391569">
        <w:rPr>
          <w:color w:val="auto"/>
        </w:rPr>
        <w:t>nt</w:t>
      </w:r>
      <w:r w:rsidR="00FA59A5">
        <w:rPr>
          <w:color w:val="auto"/>
        </w:rPr>
        <w:t xml:space="preserve"> de concert avec l’ONG ORE qui </w:t>
      </w:r>
      <w:r w:rsidR="00391569">
        <w:rPr>
          <w:color w:val="auto"/>
        </w:rPr>
        <w:t>détient</w:t>
      </w:r>
      <w:r w:rsidR="00FA59A5">
        <w:rPr>
          <w:color w:val="auto"/>
        </w:rPr>
        <w:t xml:space="preserve"> un partenariat avec </w:t>
      </w:r>
      <w:r w:rsidR="00014BD2">
        <w:rPr>
          <w:color w:val="auto"/>
        </w:rPr>
        <w:t xml:space="preserve"> </w:t>
      </w:r>
      <w:proofErr w:type="spellStart"/>
      <w:r w:rsidR="00014BD2">
        <w:rPr>
          <w:color w:val="auto"/>
        </w:rPr>
        <w:t>Kreyol</w:t>
      </w:r>
      <w:proofErr w:type="spellEnd"/>
      <w:r w:rsidR="00014BD2">
        <w:rPr>
          <w:color w:val="auto"/>
        </w:rPr>
        <w:t xml:space="preserve"> essence. </w:t>
      </w:r>
    </w:p>
    <w:p w14:paraId="347A1904" w14:textId="77777777" w:rsidR="00DC0571" w:rsidRDefault="00DC0571" w:rsidP="001D1A96">
      <w:pPr>
        <w:pStyle w:val="BodyTextIndent"/>
        <w:spacing w:before="0" w:after="0" w:line="240" w:lineRule="auto"/>
        <w:ind w:left="0"/>
        <w:rPr>
          <w:color w:val="auto"/>
        </w:rPr>
      </w:pPr>
    </w:p>
    <w:p w14:paraId="4B1E8140" w14:textId="77777777" w:rsidR="00DC0571" w:rsidRDefault="00DC0571" w:rsidP="001D1A96">
      <w:pPr>
        <w:pStyle w:val="BodyTextIndent"/>
        <w:spacing w:before="0" w:after="0" w:line="240" w:lineRule="auto"/>
        <w:ind w:left="0"/>
        <w:rPr>
          <w:color w:val="auto"/>
        </w:rPr>
      </w:pPr>
      <w:r w:rsidRPr="00740BD5">
        <w:rPr>
          <w:rFonts w:asciiTheme="minorHAnsi" w:hAnsiTheme="minorHAnsi"/>
          <w:color w:val="auto"/>
        </w:rPr>
        <w:t>L’un des problèmes de la filière et le mode de transformation. Comme évoqué au point 2.2.4 tableau 4, le pressage à froid permettrait d’obtenir une huile correspondant mieux aux normes pharmacopée. Certains pensent que le chauffage à chaud, au contraire favoriserait l’élimination de la ricine, substance très toxique pour l’homme</w:t>
      </w:r>
      <w:r w:rsidR="004F2CE5" w:rsidRPr="00740BD5">
        <w:rPr>
          <w:rFonts w:asciiTheme="minorHAnsi" w:hAnsiTheme="minorHAnsi"/>
          <w:color w:val="auto"/>
        </w:rPr>
        <w:t xml:space="preserve">. Le tourteau contiendrait aussi des substances toxiques pour les animaux et l’environnement. </w:t>
      </w:r>
      <w:r w:rsidR="00773331" w:rsidRPr="00740BD5">
        <w:rPr>
          <w:rFonts w:asciiTheme="minorHAnsi" w:hAnsiTheme="minorHAnsi"/>
          <w:color w:val="auto"/>
        </w:rPr>
        <w:t>Tous les acteurs rencontr</w:t>
      </w:r>
      <w:r w:rsidR="00773331" w:rsidRPr="00740BD5">
        <w:rPr>
          <w:rFonts w:asciiTheme="minorHAnsi" w:hAnsiTheme="minorHAnsi" w:cs="Arial"/>
          <w:color w:val="auto"/>
        </w:rPr>
        <w:t>és</w:t>
      </w:r>
      <w:r w:rsidR="00740BD5">
        <w:rPr>
          <w:rFonts w:asciiTheme="minorHAnsi" w:hAnsiTheme="minorHAnsi" w:cs="Arial"/>
          <w:color w:val="auto"/>
        </w:rPr>
        <w:t xml:space="preserve"> </w:t>
      </w:r>
      <w:r w:rsidR="00773331" w:rsidRPr="00740BD5">
        <w:rPr>
          <w:rFonts w:asciiTheme="minorHAnsi" w:hAnsiTheme="minorHAnsi" w:cs="Arial"/>
          <w:color w:val="auto"/>
        </w:rPr>
        <w:t>ne maitrisent pas trop cet aspect.</w:t>
      </w:r>
      <w:r w:rsidR="00740BD5" w:rsidRPr="00740BD5">
        <w:rPr>
          <w:rFonts w:asciiTheme="minorHAnsi" w:hAnsiTheme="minorHAnsi" w:cs="Arial"/>
          <w:color w:val="auto"/>
        </w:rPr>
        <w:t xml:space="preserve"> </w:t>
      </w:r>
      <w:r w:rsidR="00773331" w:rsidRPr="00740BD5">
        <w:rPr>
          <w:rFonts w:asciiTheme="minorHAnsi" w:hAnsiTheme="minorHAnsi" w:cs="Arial"/>
          <w:color w:val="auto"/>
        </w:rPr>
        <w:t xml:space="preserve"> D’une manière </w:t>
      </w:r>
      <w:r w:rsidR="00740BD5" w:rsidRPr="00740BD5">
        <w:rPr>
          <w:rFonts w:asciiTheme="minorHAnsi" w:hAnsiTheme="minorHAnsi" w:cs="Arial"/>
          <w:color w:val="auto"/>
        </w:rPr>
        <w:t>général</w:t>
      </w:r>
      <w:r w:rsidR="00773331" w:rsidRPr="00740BD5">
        <w:rPr>
          <w:rFonts w:asciiTheme="minorHAnsi" w:hAnsiTheme="minorHAnsi" w:cs="Arial"/>
          <w:color w:val="auto"/>
        </w:rPr>
        <w:t>, il pense qu</w:t>
      </w:r>
      <w:r w:rsidR="00740BD5" w:rsidRPr="00740BD5">
        <w:rPr>
          <w:rFonts w:asciiTheme="minorHAnsi" w:hAnsiTheme="minorHAnsi" w:cs="Arial"/>
          <w:color w:val="auto"/>
        </w:rPr>
        <w:t>e l’huile qu’il faut mieux promou</w:t>
      </w:r>
      <w:r w:rsidR="00773331" w:rsidRPr="00740BD5">
        <w:rPr>
          <w:rFonts w:asciiTheme="minorHAnsi" w:hAnsiTheme="minorHAnsi" w:cs="Arial"/>
          <w:color w:val="auto"/>
        </w:rPr>
        <w:t>voir la transformation d’hu</w:t>
      </w:r>
      <w:r w:rsidR="00740BD5" w:rsidRPr="00740BD5">
        <w:rPr>
          <w:rFonts w:asciiTheme="minorHAnsi" w:hAnsiTheme="minorHAnsi" w:cs="Arial"/>
          <w:color w:val="auto"/>
        </w:rPr>
        <w:t>i</w:t>
      </w:r>
      <w:r w:rsidR="00773331" w:rsidRPr="00740BD5">
        <w:rPr>
          <w:rFonts w:asciiTheme="minorHAnsi" w:hAnsiTheme="minorHAnsi" w:cs="Arial"/>
          <w:color w:val="auto"/>
        </w:rPr>
        <w:t xml:space="preserve">le à froid </w:t>
      </w:r>
      <w:r w:rsidR="00740BD5" w:rsidRPr="00740BD5">
        <w:rPr>
          <w:rFonts w:asciiTheme="minorHAnsi" w:hAnsiTheme="minorHAnsi" w:cs="Arial"/>
          <w:color w:val="auto"/>
        </w:rPr>
        <w:t>car sa couleur et son odeur caractéristique est plus appréciée par les consommateurs notamment ceux qui en font usage dans la cosmétique</w:t>
      </w:r>
      <w:r w:rsidR="00740BD5">
        <w:rPr>
          <w:rFonts w:ascii="Arial" w:hAnsi="Arial" w:cs="Arial"/>
          <w:color w:val="auto"/>
        </w:rPr>
        <w:t>.</w:t>
      </w:r>
      <w:r w:rsidR="00773331">
        <w:rPr>
          <w:color w:val="auto"/>
        </w:rPr>
        <w:t xml:space="preserve"> </w:t>
      </w:r>
      <w:r w:rsidR="00740BD5">
        <w:rPr>
          <w:color w:val="auto"/>
        </w:rPr>
        <w:t xml:space="preserve">De plus, cette mode de transformation ne consomme pas de bois. Il faut signaler que l’atelier école de </w:t>
      </w:r>
      <w:proofErr w:type="spellStart"/>
      <w:r w:rsidR="00740BD5">
        <w:rPr>
          <w:color w:val="auto"/>
        </w:rPr>
        <w:t>Camperrin</w:t>
      </w:r>
      <w:proofErr w:type="spellEnd"/>
      <w:r w:rsidR="00740BD5">
        <w:rPr>
          <w:color w:val="auto"/>
        </w:rPr>
        <w:t xml:space="preserve"> avait déjà construit par le passé la presse permettant de fabriquer l’huile à froid (voir </w:t>
      </w:r>
      <w:proofErr w:type="spellStart"/>
      <w:r w:rsidR="005A0E42">
        <w:rPr>
          <w:color w:val="auto"/>
        </w:rPr>
        <w:t>Fig</w:t>
      </w:r>
      <w:proofErr w:type="spellEnd"/>
      <w:r w:rsidR="005A0E42">
        <w:rPr>
          <w:color w:val="auto"/>
        </w:rPr>
        <w:t xml:space="preserve"> 6</w:t>
      </w:r>
      <w:r w:rsidR="00740BD5">
        <w:rPr>
          <w:color w:val="auto"/>
        </w:rPr>
        <w:t xml:space="preserve">). Son cout </w:t>
      </w:r>
      <w:r w:rsidR="005E095C">
        <w:rPr>
          <w:color w:val="auto"/>
        </w:rPr>
        <w:t xml:space="preserve">d’acquisition </w:t>
      </w:r>
      <w:r w:rsidR="00740BD5">
        <w:rPr>
          <w:color w:val="auto"/>
        </w:rPr>
        <w:t>serait d’environ 2500 us.</w:t>
      </w:r>
    </w:p>
    <w:p w14:paraId="6C514312" w14:textId="77777777" w:rsidR="00507F9D" w:rsidRDefault="00507F9D" w:rsidP="001D1A96">
      <w:pPr>
        <w:pStyle w:val="BodyTextIndent"/>
        <w:spacing w:before="0" w:after="0" w:line="240" w:lineRule="auto"/>
        <w:ind w:left="0"/>
        <w:rPr>
          <w:color w:val="auto"/>
        </w:rPr>
      </w:pPr>
    </w:p>
    <w:p w14:paraId="04870D0B" w14:textId="77777777" w:rsidR="0093339C" w:rsidRDefault="0093339C">
      <w:pPr>
        <w:spacing w:before="0" w:after="200" w:line="276" w:lineRule="auto"/>
        <w:jc w:val="left"/>
        <w:rPr>
          <w:rFonts w:eastAsia="MS Mincho" w:cs="Arial"/>
          <w:b/>
          <w:color w:val="auto"/>
          <w:kern w:val="2"/>
          <w:sz w:val="20"/>
          <w:szCs w:val="20"/>
          <w:lang w:val="fr-HT"/>
        </w:rPr>
      </w:pPr>
      <w:r>
        <w:rPr>
          <w:rFonts w:cs="Arial"/>
          <w:b/>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0"/>
        <w:gridCol w:w="3148"/>
      </w:tblGrid>
      <w:tr w:rsidR="001D060C" w14:paraId="5B6B0F1F" w14:textId="77777777" w:rsidTr="0093339C">
        <w:trPr>
          <w:trHeight w:val="3860"/>
        </w:trPr>
        <w:tc>
          <w:tcPr>
            <w:tcW w:w="6984" w:type="dxa"/>
          </w:tcPr>
          <w:p w14:paraId="4C0C0A14" w14:textId="77777777" w:rsidR="001D060C" w:rsidRDefault="001D060C" w:rsidP="00081A6B">
            <w:pPr>
              <w:spacing w:before="0" w:after="200" w:line="276" w:lineRule="auto"/>
              <w:rPr>
                <w:rFonts w:cs="Arial"/>
                <w:color w:val="auto"/>
              </w:rPr>
            </w:pPr>
            <w:r w:rsidRPr="001D060C">
              <w:rPr>
                <w:rFonts w:cs="Arial"/>
                <w:noProof/>
                <w:color w:val="auto"/>
                <w:lang w:eastAsia="fr-FR"/>
              </w:rPr>
              <w:lastRenderedPageBreak/>
              <w:drawing>
                <wp:inline distT="0" distB="0" distL="0" distR="0" wp14:anchorId="46BFB852" wp14:editId="440EEFA4">
                  <wp:extent cx="4204447" cy="2364898"/>
                  <wp:effectExtent l="19050" t="0" r="5603" b="0"/>
                  <wp:docPr id="22" name="Picture 18" descr="IMG_20141111_112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41111_112819.jpg"/>
                          <pic:cNvPicPr/>
                        </pic:nvPicPr>
                        <pic:blipFill>
                          <a:blip r:embed="rId19" cstate="email">
                            <a:extLst>
                              <a:ext uri="{28A0092B-C50C-407E-A947-70E740481C1C}">
                                <a14:useLocalDpi xmlns:a14="http://schemas.microsoft.com/office/drawing/2010/main"/>
                              </a:ext>
                            </a:extLst>
                          </a:blip>
                          <a:stretch>
                            <a:fillRect/>
                          </a:stretch>
                        </pic:blipFill>
                        <pic:spPr>
                          <a:xfrm>
                            <a:off x="0" y="0"/>
                            <a:ext cx="4216527" cy="2371693"/>
                          </a:xfrm>
                          <a:prstGeom prst="rect">
                            <a:avLst/>
                          </a:prstGeom>
                        </pic:spPr>
                      </pic:pic>
                    </a:graphicData>
                  </a:graphic>
                </wp:inline>
              </w:drawing>
            </w:r>
          </w:p>
        </w:tc>
        <w:tc>
          <w:tcPr>
            <w:tcW w:w="3280" w:type="dxa"/>
          </w:tcPr>
          <w:p w14:paraId="04EB8C1E" w14:textId="77777777" w:rsidR="001D060C" w:rsidRDefault="001D060C" w:rsidP="00081A6B">
            <w:pPr>
              <w:spacing w:before="0" w:after="200" w:line="276" w:lineRule="auto"/>
              <w:rPr>
                <w:rFonts w:cs="Arial"/>
                <w:color w:val="auto"/>
              </w:rPr>
            </w:pPr>
            <w:r w:rsidRPr="001D060C">
              <w:rPr>
                <w:rFonts w:cs="Arial"/>
                <w:noProof/>
                <w:color w:val="auto"/>
                <w:lang w:eastAsia="fr-FR"/>
              </w:rPr>
              <w:drawing>
                <wp:inline distT="0" distB="0" distL="0" distR="0" wp14:anchorId="0C0C35DB" wp14:editId="4B7ACCC7">
                  <wp:extent cx="1818026" cy="2277035"/>
                  <wp:effectExtent l="19050" t="0" r="0" b="0"/>
                  <wp:docPr id="23" name="Picture 9" descr="100_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00_0077"/>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1821717" cy="2281658"/>
                          </a:xfrm>
                          <a:prstGeom prst="rect">
                            <a:avLst/>
                          </a:prstGeom>
                          <a:noFill/>
                          <a:ln w="9525">
                            <a:noFill/>
                            <a:miter lim="800000"/>
                            <a:headEnd/>
                            <a:tailEnd/>
                          </a:ln>
                        </pic:spPr>
                      </pic:pic>
                    </a:graphicData>
                  </a:graphic>
                </wp:inline>
              </w:drawing>
            </w:r>
          </w:p>
        </w:tc>
      </w:tr>
      <w:tr w:rsidR="001D060C" w:rsidRPr="001D060C" w14:paraId="3C9AA581" w14:textId="77777777" w:rsidTr="0093339C">
        <w:trPr>
          <w:trHeight w:val="567"/>
        </w:trPr>
        <w:tc>
          <w:tcPr>
            <w:tcW w:w="6984" w:type="dxa"/>
          </w:tcPr>
          <w:p w14:paraId="35300941" w14:textId="77777777" w:rsidR="001D060C" w:rsidRPr="001D060C" w:rsidRDefault="005A0E42" w:rsidP="00081A6B">
            <w:pPr>
              <w:spacing w:before="0" w:after="200" w:line="276" w:lineRule="auto"/>
              <w:rPr>
                <w:rFonts w:cs="Arial"/>
                <w:b/>
                <w:color w:val="auto"/>
                <w:sz w:val="18"/>
                <w:szCs w:val="18"/>
              </w:rPr>
            </w:pPr>
            <w:proofErr w:type="spellStart"/>
            <w:r>
              <w:rPr>
                <w:rFonts w:cs="Arial"/>
                <w:b/>
                <w:color w:val="auto"/>
                <w:sz w:val="18"/>
                <w:szCs w:val="18"/>
              </w:rPr>
              <w:t>Fi</w:t>
            </w:r>
            <w:r w:rsidR="001D060C">
              <w:rPr>
                <w:rFonts w:cs="Arial"/>
                <w:b/>
                <w:color w:val="auto"/>
                <w:sz w:val="18"/>
                <w:szCs w:val="18"/>
              </w:rPr>
              <w:t>g</w:t>
            </w:r>
            <w:proofErr w:type="spellEnd"/>
            <w:r w:rsidR="001D060C">
              <w:rPr>
                <w:rFonts w:cs="Arial"/>
                <w:b/>
                <w:color w:val="auto"/>
                <w:sz w:val="18"/>
                <w:szCs w:val="18"/>
              </w:rPr>
              <w:t xml:space="preserve"> </w:t>
            </w:r>
            <w:r>
              <w:rPr>
                <w:rFonts w:cs="Arial"/>
                <w:b/>
                <w:color w:val="auto"/>
                <w:sz w:val="18"/>
                <w:szCs w:val="18"/>
              </w:rPr>
              <w:t xml:space="preserve"> 5</w:t>
            </w:r>
            <w:r w:rsidR="001D060C">
              <w:rPr>
                <w:rFonts w:cs="Arial"/>
                <w:b/>
                <w:color w:val="auto"/>
                <w:sz w:val="18"/>
                <w:szCs w:val="18"/>
              </w:rPr>
              <w:t xml:space="preserve">. </w:t>
            </w:r>
            <w:r w:rsidR="001D060C" w:rsidRPr="001D060C">
              <w:rPr>
                <w:rFonts w:cs="Arial"/>
                <w:b/>
                <w:color w:val="auto"/>
                <w:sz w:val="18"/>
                <w:szCs w:val="18"/>
              </w:rPr>
              <w:t xml:space="preserve">Ricin en association avec le manioc, </w:t>
            </w:r>
            <w:proofErr w:type="spellStart"/>
            <w:r w:rsidR="001D060C" w:rsidRPr="001D060C">
              <w:rPr>
                <w:rFonts w:cs="Arial"/>
                <w:b/>
                <w:color w:val="auto"/>
                <w:sz w:val="18"/>
                <w:szCs w:val="18"/>
              </w:rPr>
              <w:t>maïis</w:t>
            </w:r>
            <w:proofErr w:type="spellEnd"/>
            <w:r w:rsidR="001D060C" w:rsidRPr="001D060C">
              <w:rPr>
                <w:rFonts w:cs="Arial"/>
                <w:b/>
                <w:color w:val="auto"/>
                <w:sz w:val="18"/>
                <w:szCs w:val="18"/>
              </w:rPr>
              <w:t xml:space="preserve">. Gombo, patate à </w:t>
            </w:r>
            <w:proofErr w:type="spellStart"/>
            <w:r w:rsidR="001D060C" w:rsidRPr="001D060C">
              <w:rPr>
                <w:rFonts w:cs="Arial"/>
                <w:b/>
                <w:color w:val="auto"/>
                <w:sz w:val="18"/>
                <w:szCs w:val="18"/>
              </w:rPr>
              <w:t>Lacahouane</w:t>
            </w:r>
            <w:proofErr w:type="spellEnd"/>
          </w:p>
        </w:tc>
        <w:tc>
          <w:tcPr>
            <w:tcW w:w="3280" w:type="dxa"/>
          </w:tcPr>
          <w:p w14:paraId="0EDFD929" w14:textId="77777777" w:rsidR="001D060C" w:rsidRPr="001D060C" w:rsidRDefault="001D060C" w:rsidP="001D060C">
            <w:pPr>
              <w:spacing w:before="0" w:after="0" w:line="240" w:lineRule="auto"/>
              <w:rPr>
                <w:rFonts w:cs="Arial"/>
                <w:b/>
                <w:color w:val="auto"/>
                <w:sz w:val="18"/>
                <w:szCs w:val="18"/>
                <w:lang w:eastAsia="ja-JP"/>
              </w:rPr>
            </w:pPr>
            <w:r w:rsidRPr="001D060C">
              <w:rPr>
                <w:rFonts w:cs="Arial"/>
                <w:b/>
                <w:color w:val="auto"/>
                <w:sz w:val="18"/>
                <w:szCs w:val="18"/>
              </w:rPr>
              <w:t>Fig.</w:t>
            </w:r>
            <w:r w:rsidR="005A0E42">
              <w:rPr>
                <w:rFonts w:cs="Arial"/>
                <w:b/>
                <w:color w:val="auto"/>
                <w:sz w:val="18"/>
                <w:szCs w:val="18"/>
              </w:rPr>
              <w:t>6.</w:t>
            </w:r>
            <w:r w:rsidRPr="001D060C">
              <w:rPr>
                <w:rFonts w:cs="Arial"/>
                <w:b/>
                <w:color w:val="auto"/>
                <w:sz w:val="18"/>
                <w:szCs w:val="18"/>
              </w:rPr>
              <w:t xml:space="preserve"> Modèle presse </w:t>
            </w:r>
            <w:r w:rsidRPr="001D060C">
              <w:rPr>
                <w:rFonts w:cs="Arial"/>
                <w:b/>
                <w:color w:val="auto"/>
                <w:sz w:val="18"/>
                <w:szCs w:val="18"/>
                <w:lang w:eastAsia="ja-JP"/>
              </w:rPr>
              <w:t xml:space="preserve">utilisée pour la transformation à froid à </w:t>
            </w:r>
            <w:proofErr w:type="spellStart"/>
            <w:r w:rsidRPr="001D060C">
              <w:rPr>
                <w:rFonts w:cs="Arial"/>
                <w:b/>
                <w:color w:val="auto"/>
                <w:sz w:val="18"/>
                <w:szCs w:val="18"/>
                <w:lang w:eastAsia="ja-JP"/>
              </w:rPr>
              <w:t>Marouge</w:t>
            </w:r>
            <w:proofErr w:type="spellEnd"/>
            <w:r w:rsidRPr="001D060C">
              <w:rPr>
                <w:rFonts w:cs="Arial"/>
                <w:b/>
                <w:color w:val="auto"/>
                <w:sz w:val="18"/>
                <w:szCs w:val="18"/>
                <w:lang w:eastAsia="ja-JP"/>
              </w:rPr>
              <w:t xml:space="preserve"> (Nord-Ouest)</w:t>
            </w:r>
          </w:p>
        </w:tc>
      </w:tr>
    </w:tbl>
    <w:p w14:paraId="13CC14C4" w14:textId="77777777" w:rsidR="0093339C" w:rsidRPr="00F82BC3" w:rsidRDefault="0093339C" w:rsidP="0093339C">
      <w:pPr>
        <w:pStyle w:val="Paragraphnumbering"/>
        <w:numPr>
          <w:ilvl w:val="0"/>
          <w:numId w:val="0"/>
        </w:numPr>
        <w:spacing w:before="0" w:after="0"/>
        <w:rPr>
          <w:rFonts w:asciiTheme="minorHAnsi" w:hAnsiTheme="minorHAnsi" w:cs="Arial"/>
          <w:b/>
          <w:sz w:val="20"/>
          <w:szCs w:val="20"/>
        </w:rPr>
      </w:pPr>
      <w:r w:rsidRPr="00F82BC3">
        <w:rPr>
          <w:rFonts w:asciiTheme="minorHAnsi" w:hAnsiTheme="minorHAnsi" w:cs="Arial"/>
          <w:b/>
          <w:sz w:val="20"/>
          <w:szCs w:val="20"/>
        </w:rPr>
        <w:t>Tableau</w:t>
      </w:r>
      <w:r>
        <w:rPr>
          <w:rFonts w:asciiTheme="minorHAnsi" w:hAnsiTheme="minorHAnsi" w:cs="Arial"/>
          <w:b/>
          <w:sz w:val="20"/>
          <w:szCs w:val="20"/>
        </w:rPr>
        <w:t xml:space="preserve"> 9</w:t>
      </w:r>
      <w:r w:rsidRPr="00F82BC3">
        <w:rPr>
          <w:rFonts w:asciiTheme="minorHAnsi" w:hAnsiTheme="minorHAnsi" w:cs="Arial"/>
          <w:b/>
          <w:sz w:val="20"/>
          <w:szCs w:val="20"/>
        </w:rPr>
        <w:t xml:space="preserve"> : </w:t>
      </w:r>
      <w:r>
        <w:rPr>
          <w:rFonts w:asciiTheme="minorHAnsi" w:hAnsiTheme="minorHAnsi" w:cs="Arial"/>
          <w:b/>
          <w:sz w:val="20"/>
          <w:szCs w:val="20"/>
        </w:rPr>
        <w:t>Résumé de situation de la filière ricin dans le Sud</w:t>
      </w:r>
    </w:p>
    <w:tbl>
      <w:tblPr>
        <w:tblStyle w:val="TableGrid"/>
        <w:tblW w:w="10013" w:type="dxa"/>
        <w:tblInd w:w="18" w:type="dxa"/>
        <w:tblLayout w:type="fixed"/>
        <w:tblLook w:val="04A0" w:firstRow="1" w:lastRow="0" w:firstColumn="1" w:lastColumn="0" w:noHBand="0" w:noVBand="1"/>
      </w:tblPr>
      <w:tblGrid>
        <w:gridCol w:w="1800"/>
        <w:gridCol w:w="2160"/>
        <w:gridCol w:w="4230"/>
        <w:gridCol w:w="1823"/>
      </w:tblGrid>
      <w:tr w:rsidR="0093339C" w14:paraId="5686B466" w14:textId="77777777" w:rsidTr="00965B53">
        <w:tc>
          <w:tcPr>
            <w:tcW w:w="1800" w:type="dxa"/>
            <w:vMerge w:val="restart"/>
            <w:shd w:val="clear" w:color="auto" w:fill="D9D9D9" w:themeFill="background1" w:themeFillShade="D9"/>
          </w:tcPr>
          <w:p w14:paraId="174560F2" w14:textId="77777777" w:rsidR="0093339C" w:rsidRDefault="0093339C" w:rsidP="00965B53">
            <w:pPr>
              <w:pStyle w:val="Paragraphnumbering"/>
              <w:numPr>
                <w:ilvl w:val="0"/>
                <w:numId w:val="0"/>
              </w:numPr>
              <w:spacing w:before="0" w:after="0"/>
              <w:jc w:val="center"/>
              <w:rPr>
                <w:rFonts w:asciiTheme="minorHAnsi" w:hAnsiTheme="minorHAnsi" w:cs="Arial"/>
                <w:b/>
                <w:sz w:val="20"/>
                <w:szCs w:val="20"/>
              </w:rPr>
            </w:pPr>
          </w:p>
          <w:p w14:paraId="5BA4F12A" w14:textId="77777777" w:rsidR="0093339C" w:rsidRDefault="0093339C" w:rsidP="00965B53">
            <w:pPr>
              <w:pStyle w:val="Paragraphnumbering"/>
              <w:numPr>
                <w:ilvl w:val="0"/>
                <w:numId w:val="0"/>
              </w:numPr>
              <w:spacing w:before="0" w:after="0"/>
              <w:jc w:val="center"/>
              <w:rPr>
                <w:rFonts w:asciiTheme="minorHAnsi" w:hAnsiTheme="minorHAnsi" w:cs="Arial"/>
                <w:b/>
                <w:sz w:val="20"/>
                <w:szCs w:val="20"/>
              </w:rPr>
            </w:pPr>
          </w:p>
          <w:p w14:paraId="61C4BC83" w14:textId="77777777" w:rsidR="0093339C" w:rsidRDefault="0093339C" w:rsidP="00965B53">
            <w:pPr>
              <w:pStyle w:val="Paragraphnumbering"/>
              <w:numPr>
                <w:ilvl w:val="0"/>
                <w:numId w:val="0"/>
              </w:numPr>
              <w:spacing w:before="0" w:after="0"/>
              <w:jc w:val="center"/>
              <w:rPr>
                <w:rFonts w:asciiTheme="minorHAnsi" w:hAnsiTheme="minorHAnsi" w:cs="Arial"/>
                <w:b/>
                <w:sz w:val="20"/>
                <w:szCs w:val="20"/>
              </w:rPr>
            </w:pPr>
          </w:p>
          <w:p w14:paraId="5380C8C7" w14:textId="77777777" w:rsidR="0093339C" w:rsidRPr="006731DA" w:rsidRDefault="0093339C" w:rsidP="00965B53">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l’offre</w:t>
            </w:r>
            <w:r w:rsidRPr="006731DA">
              <w:rPr>
                <w:rFonts w:asciiTheme="minorHAnsi" w:hAnsiTheme="minorHAnsi" w:cs="Arial"/>
                <w:b/>
                <w:sz w:val="20"/>
                <w:szCs w:val="20"/>
              </w:rPr>
              <w:t xml:space="preserve"> </w:t>
            </w:r>
          </w:p>
        </w:tc>
        <w:tc>
          <w:tcPr>
            <w:tcW w:w="2160" w:type="dxa"/>
          </w:tcPr>
          <w:p w14:paraId="0EA3564F" w14:textId="77777777" w:rsidR="0093339C" w:rsidRPr="006731DA" w:rsidRDefault="0093339C" w:rsidP="00965B53">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Zones de production</w:t>
            </w:r>
            <w:r w:rsidRPr="006731DA">
              <w:rPr>
                <w:rFonts w:asciiTheme="minorHAnsi" w:hAnsiTheme="minorHAnsi" w:cs="Arial"/>
                <w:i/>
                <w:sz w:val="20"/>
                <w:szCs w:val="20"/>
              </w:rPr>
              <w:t xml:space="preserve"> </w:t>
            </w:r>
          </w:p>
        </w:tc>
        <w:tc>
          <w:tcPr>
            <w:tcW w:w="6053" w:type="dxa"/>
            <w:gridSpan w:val="2"/>
          </w:tcPr>
          <w:p w14:paraId="2B32CA46" w14:textId="77777777" w:rsidR="0093339C" w:rsidRPr="00AE0812" w:rsidRDefault="0093339C" w:rsidP="00965B53">
            <w:pPr>
              <w:pStyle w:val="Paragraphnumbering"/>
              <w:numPr>
                <w:ilvl w:val="0"/>
                <w:numId w:val="0"/>
              </w:numPr>
              <w:spacing w:before="0" w:after="0"/>
            </w:pPr>
            <w:r>
              <w:rPr>
                <w:rFonts w:asciiTheme="minorHAnsi" w:hAnsiTheme="minorHAnsi"/>
                <w:b/>
                <w:sz w:val="20"/>
                <w:szCs w:val="20"/>
                <w:u w:val="single"/>
              </w:rPr>
              <w:t xml:space="preserve">Les </w:t>
            </w:r>
            <w:proofErr w:type="gramStart"/>
            <w:r>
              <w:rPr>
                <w:rFonts w:asciiTheme="minorHAnsi" w:hAnsiTheme="minorHAnsi"/>
                <w:b/>
                <w:sz w:val="20"/>
                <w:szCs w:val="20"/>
                <w:u w:val="single"/>
              </w:rPr>
              <w:t>Anglais ,</w:t>
            </w:r>
            <w:proofErr w:type="gramEnd"/>
            <w:r>
              <w:rPr>
                <w:rFonts w:asciiTheme="minorHAnsi" w:hAnsiTheme="minorHAnsi"/>
                <w:b/>
                <w:sz w:val="20"/>
                <w:szCs w:val="20"/>
                <w:u w:val="single"/>
              </w:rPr>
              <w:t xml:space="preserve"> Aquin</w:t>
            </w:r>
          </w:p>
        </w:tc>
      </w:tr>
      <w:tr w:rsidR="0093339C" w14:paraId="0D25A40C" w14:textId="77777777" w:rsidTr="00965B53">
        <w:tc>
          <w:tcPr>
            <w:tcW w:w="1800" w:type="dxa"/>
            <w:vMerge/>
            <w:shd w:val="clear" w:color="auto" w:fill="D9D9D9" w:themeFill="background1" w:themeFillShade="D9"/>
          </w:tcPr>
          <w:p w14:paraId="08C38626" w14:textId="77777777" w:rsidR="0093339C" w:rsidRPr="006731DA" w:rsidRDefault="0093339C" w:rsidP="00965B53">
            <w:pPr>
              <w:pStyle w:val="Paragraphnumbering"/>
              <w:spacing w:before="0" w:after="0"/>
              <w:jc w:val="center"/>
              <w:rPr>
                <w:rFonts w:asciiTheme="minorHAnsi" w:hAnsiTheme="minorHAnsi" w:cs="Arial"/>
                <w:b/>
                <w:sz w:val="20"/>
                <w:szCs w:val="20"/>
              </w:rPr>
            </w:pPr>
          </w:p>
        </w:tc>
        <w:tc>
          <w:tcPr>
            <w:tcW w:w="2160" w:type="dxa"/>
          </w:tcPr>
          <w:p w14:paraId="4FFE1228" w14:textId="77777777" w:rsidR="0093339C" w:rsidRPr="006731DA" w:rsidRDefault="0093339C" w:rsidP="00965B53">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Systèmes de production</w:t>
            </w:r>
          </w:p>
        </w:tc>
        <w:tc>
          <w:tcPr>
            <w:tcW w:w="6053" w:type="dxa"/>
            <w:gridSpan w:val="2"/>
          </w:tcPr>
          <w:p w14:paraId="610B64C4" w14:textId="77777777" w:rsidR="0093339C" w:rsidRPr="00DD22AD" w:rsidRDefault="0093339C" w:rsidP="00965B53">
            <w:pPr>
              <w:pStyle w:val="Paragraphnumbering"/>
              <w:numPr>
                <w:ilvl w:val="0"/>
                <w:numId w:val="0"/>
              </w:numPr>
              <w:spacing w:before="0" w:after="0"/>
              <w:rPr>
                <w:rFonts w:asciiTheme="minorHAnsi" w:eastAsia="Times New Roman" w:hAnsiTheme="minorHAnsi"/>
                <w:sz w:val="20"/>
                <w:szCs w:val="20"/>
              </w:rPr>
            </w:pPr>
            <w:r>
              <w:rPr>
                <w:rFonts w:asciiTheme="minorHAnsi" w:eastAsia="Times New Roman" w:hAnsiTheme="minorHAnsi"/>
                <w:sz w:val="20"/>
                <w:szCs w:val="20"/>
              </w:rPr>
              <w:t>En a</w:t>
            </w:r>
            <w:r w:rsidRPr="00DD22AD">
              <w:rPr>
                <w:rFonts w:asciiTheme="minorHAnsi" w:eastAsia="Times New Roman" w:hAnsiTheme="minorHAnsi"/>
                <w:sz w:val="20"/>
                <w:szCs w:val="20"/>
              </w:rPr>
              <w:t>ssociation</w:t>
            </w:r>
            <w:r>
              <w:rPr>
                <w:rFonts w:asciiTheme="minorHAnsi" w:eastAsia="Times New Roman" w:hAnsiTheme="minorHAnsi"/>
                <w:sz w:val="20"/>
                <w:szCs w:val="20"/>
              </w:rPr>
              <w:t xml:space="preserve"> </w:t>
            </w:r>
            <w:r w:rsidRPr="00DD22AD">
              <w:rPr>
                <w:rFonts w:asciiTheme="minorHAnsi" w:eastAsia="Times New Roman" w:hAnsiTheme="minorHAnsi"/>
                <w:sz w:val="20"/>
                <w:szCs w:val="20"/>
              </w:rPr>
              <w:t xml:space="preserve">maïs, </w:t>
            </w:r>
            <w:r>
              <w:rPr>
                <w:rFonts w:asciiTheme="minorHAnsi" w:eastAsia="Times New Roman" w:hAnsiTheme="minorHAnsi"/>
                <w:sz w:val="20"/>
                <w:szCs w:val="20"/>
              </w:rPr>
              <w:t xml:space="preserve">sorgo, </w:t>
            </w:r>
            <w:r w:rsidRPr="00DD22AD">
              <w:rPr>
                <w:rFonts w:asciiTheme="minorHAnsi" w:eastAsia="Times New Roman" w:hAnsiTheme="minorHAnsi"/>
                <w:sz w:val="20"/>
                <w:szCs w:val="20"/>
              </w:rPr>
              <w:t xml:space="preserve">pois congo, </w:t>
            </w:r>
            <w:r>
              <w:rPr>
                <w:rFonts w:asciiTheme="minorHAnsi" w:eastAsia="Times New Roman" w:hAnsiTheme="minorHAnsi"/>
                <w:sz w:val="20"/>
                <w:szCs w:val="20"/>
              </w:rPr>
              <w:t>haricot</w:t>
            </w:r>
            <w:r>
              <w:rPr>
                <w:rFonts w:asciiTheme="minorHAnsi" w:hAnsiTheme="minorHAnsi"/>
                <w:sz w:val="20"/>
                <w:szCs w:val="20"/>
              </w:rPr>
              <w:t>, manioc, banane</w:t>
            </w:r>
          </w:p>
        </w:tc>
      </w:tr>
      <w:tr w:rsidR="0093339C" w14:paraId="197E27F6" w14:textId="77777777" w:rsidTr="00965B53">
        <w:tc>
          <w:tcPr>
            <w:tcW w:w="1800" w:type="dxa"/>
            <w:vMerge/>
            <w:shd w:val="clear" w:color="auto" w:fill="D9D9D9" w:themeFill="background1" w:themeFillShade="D9"/>
          </w:tcPr>
          <w:p w14:paraId="781328F6" w14:textId="77777777" w:rsidR="0093339C" w:rsidRPr="006731DA" w:rsidRDefault="0093339C" w:rsidP="00965B53">
            <w:pPr>
              <w:pStyle w:val="Paragraphnumbering"/>
              <w:spacing w:before="0" w:after="0"/>
              <w:jc w:val="center"/>
              <w:rPr>
                <w:rFonts w:asciiTheme="minorHAnsi" w:hAnsiTheme="minorHAnsi" w:cs="Arial"/>
                <w:b/>
                <w:sz w:val="20"/>
                <w:szCs w:val="20"/>
              </w:rPr>
            </w:pPr>
          </w:p>
        </w:tc>
        <w:tc>
          <w:tcPr>
            <w:tcW w:w="2160" w:type="dxa"/>
          </w:tcPr>
          <w:p w14:paraId="121765F2" w14:textId="77777777" w:rsidR="0093339C" w:rsidRDefault="0093339C" w:rsidP="00965B53">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Densité/m2</w:t>
            </w:r>
          </w:p>
        </w:tc>
        <w:tc>
          <w:tcPr>
            <w:tcW w:w="6053" w:type="dxa"/>
            <w:gridSpan w:val="2"/>
          </w:tcPr>
          <w:p w14:paraId="26AEC311" w14:textId="77777777" w:rsidR="0093339C" w:rsidRPr="00DD22AD" w:rsidRDefault="0093339C" w:rsidP="00965B53">
            <w:pPr>
              <w:pStyle w:val="Paragraphnumbering"/>
              <w:numPr>
                <w:ilvl w:val="0"/>
                <w:numId w:val="0"/>
              </w:numPr>
              <w:spacing w:before="0" w:after="0"/>
              <w:rPr>
                <w:rFonts w:asciiTheme="minorHAnsi" w:eastAsia="Times New Roman" w:hAnsiTheme="minorHAnsi"/>
                <w:sz w:val="20"/>
                <w:szCs w:val="20"/>
              </w:rPr>
            </w:pPr>
            <w:r>
              <w:rPr>
                <w:rFonts w:asciiTheme="minorHAnsi" w:eastAsia="Times New Roman" w:hAnsiTheme="minorHAnsi"/>
                <w:sz w:val="20"/>
                <w:szCs w:val="20"/>
              </w:rPr>
              <w:t>2 pieds</w:t>
            </w:r>
          </w:p>
        </w:tc>
      </w:tr>
      <w:tr w:rsidR="0093339C" w14:paraId="76E45446" w14:textId="77777777" w:rsidTr="00965B53">
        <w:tc>
          <w:tcPr>
            <w:tcW w:w="1800" w:type="dxa"/>
            <w:vMerge/>
            <w:shd w:val="clear" w:color="auto" w:fill="D9D9D9" w:themeFill="background1" w:themeFillShade="D9"/>
          </w:tcPr>
          <w:p w14:paraId="17CFD878" w14:textId="77777777" w:rsidR="0093339C" w:rsidRPr="006731DA" w:rsidRDefault="0093339C" w:rsidP="00965B53">
            <w:pPr>
              <w:pStyle w:val="Paragraphnumbering"/>
              <w:spacing w:before="0" w:after="0"/>
              <w:jc w:val="center"/>
              <w:rPr>
                <w:rFonts w:asciiTheme="minorHAnsi" w:hAnsiTheme="minorHAnsi" w:cs="Arial"/>
                <w:b/>
                <w:sz w:val="20"/>
                <w:szCs w:val="20"/>
              </w:rPr>
            </w:pPr>
          </w:p>
        </w:tc>
        <w:tc>
          <w:tcPr>
            <w:tcW w:w="2160" w:type="dxa"/>
          </w:tcPr>
          <w:p w14:paraId="1BB02DBE" w14:textId="77777777" w:rsidR="0093339C" w:rsidRDefault="0093339C" w:rsidP="00965B53">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 xml:space="preserve">Cout d’installation d’une parcelle  </w:t>
            </w:r>
          </w:p>
        </w:tc>
        <w:tc>
          <w:tcPr>
            <w:tcW w:w="6053" w:type="dxa"/>
            <w:gridSpan w:val="2"/>
          </w:tcPr>
          <w:p w14:paraId="50D783B3" w14:textId="77777777" w:rsidR="0093339C" w:rsidRPr="00F230F6" w:rsidRDefault="0093339C" w:rsidP="00965B53">
            <w:pPr>
              <w:pStyle w:val="Paragraphnumbering"/>
              <w:numPr>
                <w:ilvl w:val="0"/>
                <w:numId w:val="0"/>
              </w:numPr>
              <w:spacing w:before="0" w:after="0"/>
              <w:rPr>
                <w:rFonts w:asciiTheme="minorHAnsi" w:eastAsia="Times New Roman" w:hAnsiTheme="minorHAnsi"/>
                <w:sz w:val="20"/>
                <w:szCs w:val="20"/>
              </w:rPr>
            </w:pPr>
            <w:r w:rsidRPr="00F230F6">
              <w:rPr>
                <w:rFonts w:asciiTheme="minorHAnsi" w:eastAsia="Times New Roman" w:hAnsiTheme="minorHAnsi"/>
                <w:sz w:val="20"/>
                <w:szCs w:val="20"/>
              </w:rPr>
              <w:t>23 us</w:t>
            </w:r>
          </w:p>
        </w:tc>
      </w:tr>
      <w:tr w:rsidR="0093339C" w14:paraId="5C9CB0A4" w14:textId="77777777" w:rsidTr="00965B53">
        <w:tc>
          <w:tcPr>
            <w:tcW w:w="1800" w:type="dxa"/>
            <w:vMerge/>
            <w:shd w:val="clear" w:color="auto" w:fill="D9D9D9" w:themeFill="background1" w:themeFillShade="D9"/>
          </w:tcPr>
          <w:p w14:paraId="3081F100" w14:textId="77777777" w:rsidR="0093339C" w:rsidRPr="006731DA" w:rsidRDefault="0093339C" w:rsidP="00965B53">
            <w:pPr>
              <w:pStyle w:val="Paragraphnumbering"/>
              <w:spacing w:after="0"/>
              <w:jc w:val="center"/>
              <w:rPr>
                <w:rFonts w:asciiTheme="minorHAnsi" w:hAnsiTheme="minorHAnsi" w:cs="Arial"/>
                <w:b/>
                <w:sz w:val="20"/>
                <w:szCs w:val="20"/>
              </w:rPr>
            </w:pPr>
          </w:p>
        </w:tc>
        <w:tc>
          <w:tcPr>
            <w:tcW w:w="2160" w:type="dxa"/>
          </w:tcPr>
          <w:p w14:paraId="04075250" w14:textId="77777777" w:rsidR="0093339C" w:rsidRPr="006731DA" w:rsidRDefault="0093339C" w:rsidP="00965B53">
            <w:pPr>
              <w:pStyle w:val="Paragraphnumbering"/>
              <w:numPr>
                <w:ilvl w:val="0"/>
                <w:numId w:val="0"/>
              </w:numPr>
              <w:spacing w:before="0" w:after="0"/>
              <w:rPr>
                <w:rFonts w:asciiTheme="minorHAnsi" w:hAnsiTheme="minorHAnsi" w:cs="Arial"/>
                <w:i/>
                <w:sz w:val="20"/>
                <w:szCs w:val="20"/>
              </w:rPr>
            </w:pPr>
            <w:r w:rsidRPr="006731DA">
              <w:rPr>
                <w:rFonts w:asciiTheme="minorHAnsi" w:hAnsiTheme="minorHAnsi" w:cs="Arial"/>
                <w:i/>
                <w:sz w:val="20"/>
                <w:szCs w:val="20"/>
              </w:rPr>
              <w:t>Rendement</w:t>
            </w:r>
            <w:r>
              <w:rPr>
                <w:rFonts w:asciiTheme="minorHAnsi" w:hAnsiTheme="minorHAnsi" w:cs="Arial"/>
                <w:i/>
                <w:sz w:val="20"/>
                <w:szCs w:val="20"/>
              </w:rPr>
              <w:t>/pieds</w:t>
            </w:r>
          </w:p>
        </w:tc>
        <w:tc>
          <w:tcPr>
            <w:tcW w:w="6053" w:type="dxa"/>
            <w:gridSpan w:val="2"/>
          </w:tcPr>
          <w:p w14:paraId="27ED7B37" w14:textId="77777777" w:rsidR="0093339C" w:rsidRPr="006731DA" w:rsidRDefault="0093339C" w:rsidP="00965B53">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1400 kg</w:t>
            </w:r>
          </w:p>
        </w:tc>
      </w:tr>
      <w:tr w:rsidR="0093339C" w14:paraId="19982FED" w14:textId="77777777" w:rsidTr="00965B53">
        <w:tc>
          <w:tcPr>
            <w:tcW w:w="1800" w:type="dxa"/>
            <w:vMerge/>
            <w:shd w:val="clear" w:color="auto" w:fill="D9D9D9" w:themeFill="background1" w:themeFillShade="D9"/>
          </w:tcPr>
          <w:p w14:paraId="02315E3F" w14:textId="77777777" w:rsidR="0093339C" w:rsidRPr="006731DA" w:rsidRDefault="0093339C" w:rsidP="00965B53">
            <w:pPr>
              <w:pStyle w:val="Paragraphnumbering"/>
              <w:spacing w:before="0" w:after="0"/>
              <w:jc w:val="center"/>
              <w:rPr>
                <w:rFonts w:asciiTheme="minorHAnsi" w:hAnsiTheme="minorHAnsi" w:cs="Arial"/>
                <w:b/>
                <w:sz w:val="20"/>
                <w:szCs w:val="20"/>
              </w:rPr>
            </w:pPr>
          </w:p>
        </w:tc>
        <w:tc>
          <w:tcPr>
            <w:tcW w:w="2160" w:type="dxa"/>
          </w:tcPr>
          <w:p w14:paraId="3AF9421F" w14:textId="77777777" w:rsidR="0093339C" w:rsidRPr="006731DA" w:rsidRDefault="0093339C" w:rsidP="00965B53">
            <w:pPr>
              <w:pStyle w:val="Paragraphnumbering"/>
              <w:numPr>
                <w:ilvl w:val="0"/>
                <w:numId w:val="0"/>
              </w:numPr>
              <w:spacing w:before="0" w:after="0"/>
              <w:rPr>
                <w:rFonts w:asciiTheme="minorHAnsi" w:hAnsiTheme="minorHAnsi" w:cs="Arial"/>
                <w:i/>
                <w:sz w:val="20"/>
                <w:szCs w:val="20"/>
              </w:rPr>
            </w:pPr>
            <w:r>
              <w:rPr>
                <w:rFonts w:asciiTheme="minorHAnsi" w:hAnsiTheme="minorHAnsi" w:cs="Arial"/>
                <w:i/>
                <w:sz w:val="20"/>
                <w:szCs w:val="20"/>
              </w:rPr>
              <w:t>Rendement en huile/pieds</w:t>
            </w:r>
          </w:p>
        </w:tc>
        <w:tc>
          <w:tcPr>
            <w:tcW w:w="6053" w:type="dxa"/>
            <w:gridSpan w:val="2"/>
          </w:tcPr>
          <w:p w14:paraId="076A71B0" w14:textId="77777777" w:rsidR="0093339C" w:rsidRPr="00BA7292" w:rsidRDefault="0093339C" w:rsidP="00965B53">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1gallon/6 marmite de 3.5 livres</w:t>
            </w:r>
          </w:p>
        </w:tc>
      </w:tr>
      <w:tr w:rsidR="0093339C" w14:paraId="48DF909E" w14:textId="77777777" w:rsidTr="00965B53">
        <w:tc>
          <w:tcPr>
            <w:tcW w:w="1800" w:type="dxa"/>
            <w:vMerge/>
            <w:shd w:val="clear" w:color="auto" w:fill="D9D9D9" w:themeFill="background1" w:themeFillShade="D9"/>
          </w:tcPr>
          <w:p w14:paraId="7E735968" w14:textId="77777777" w:rsidR="0093339C" w:rsidRPr="006731DA" w:rsidRDefault="0093339C" w:rsidP="00965B53">
            <w:pPr>
              <w:pStyle w:val="Paragraphnumbering"/>
              <w:numPr>
                <w:ilvl w:val="0"/>
                <w:numId w:val="0"/>
              </w:numPr>
              <w:spacing w:before="0" w:after="0"/>
              <w:jc w:val="center"/>
              <w:rPr>
                <w:rFonts w:asciiTheme="minorHAnsi" w:hAnsiTheme="minorHAnsi" w:cs="Arial"/>
                <w:b/>
                <w:sz w:val="20"/>
                <w:szCs w:val="20"/>
              </w:rPr>
            </w:pPr>
          </w:p>
        </w:tc>
        <w:tc>
          <w:tcPr>
            <w:tcW w:w="2160" w:type="dxa"/>
          </w:tcPr>
          <w:p w14:paraId="2A39E178" w14:textId="77777777" w:rsidR="0093339C" w:rsidRDefault="0093339C" w:rsidP="00965B53">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Période de récolte</w:t>
            </w:r>
          </w:p>
        </w:tc>
        <w:tc>
          <w:tcPr>
            <w:tcW w:w="6053" w:type="dxa"/>
            <w:gridSpan w:val="2"/>
          </w:tcPr>
          <w:p w14:paraId="098B87A6" w14:textId="77777777" w:rsidR="0093339C" w:rsidRPr="006E244B" w:rsidRDefault="0093339C" w:rsidP="00965B53">
            <w:pPr>
              <w:pStyle w:val="Paragraphnumbering"/>
              <w:numPr>
                <w:ilvl w:val="0"/>
                <w:numId w:val="0"/>
              </w:numPr>
              <w:spacing w:before="0" w:after="0"/>
              <w:rPr>
                <w:rFonts w:asciiTheme="minorHAnsi" w:hAnsiTheme="minorHAnsi"/>
                <w:sz w:val="20"/>
                <w:szCs w:val="20"/>
              </w:rPr>
            </w:pPr>
            <w:r>
              <w:rPr>
                <w:rFonts w:asciiTheme="minorHAnsi" w:hAnsiTheme="minorHAnsi"/>
                <w:sz w:val="20"/>
                <w:szCs w:val="20"/>
              </w:rPr>
              <w:t>Toute l’année</w:t>
            </w:r>
          </w:p>
        </w:tc>
      </w:tr>
      <w:tr w:rsidR="0093339C" w14:paraId="3008673D" w14:textId="77777777" w:rsidTr="00965B53">
        <w:tc>
          <w:tcPr>
            <w:tcW w:w="1800" w:type="dxa"/>
            <w:vMerge/>
            <w:shd w:val="clear" w:color="auto" w:fill="D9D9D9" w:themeFill="background1" w:themeFillShade="D9"/>
          </w:tcPr>
          <w:p w14:paraId="43BBE8C5" w14:textId="77777777" w:rsidR="0093339C" w:rsidRPr="006731DA" w:rsidRDefault="0093339C" w:rsidP="00965B53">
            <w:pPr>
              <w:pStyle w:val="Paragraphnumbering"/>
              <w:numPr>
                <w:ilvl w:val="0"/>
                <w:numId w:val="0"/>
              </w:numPr>
              <w:spacing w:before="0" w:after="0"/>
              <w:jc w:val="center"/>
              <w:rPr>
                <w:rFonts w:asciiTheme="minorHAnsi" w:hAnsiTheme="minorHAnsi" w:cs="Arial"/>
                <w:b/>
                <w:sz w:val="20"/>
                <w:szCs w:val="20"/>
              </w:rPr>
            </w:pPr>
          </w:p>
        </w:tc>
        <w:tc>
          <w:tcPr>
            <w:tcW w:w="2160" w:type="dxa"/>
          </w:tcPr>
          <w:p w14:paraId="1ADDB293" w14:textId="77777777" w:rsidR="0093339C" w:rsidRDefault="0093339C" w:rsidP="00965B53">
            <w:pPr>
              <w:pStyle w:val="Paragraphnumbering"/>
              <w:numPr>
                <w:ilvl w:val="0"/>
                <w:numId w:val="0"/>
              </w:numPr>
              <w:spacing w:before="0" w:after="0"/>
              <w:rPr>
                <w:rFonts w:asciiTheme="minorHAnsi" w:eastAsia="Times New Roman" w:hAnsiTheme="minorHAnsi"/>
                <w:i/>
                <w:sz w:val="20"/>
                <w:szCs w:val="20"/>
              </w:rPr>
            </w:pPr>
            <w:r>
              <w:rPr>
                <w:rFonts w:asciiTheme="minorHAnsi" w:eastAsia="Times New Roman" w:hAnsiTheme="minorHAnsi"/>
                <w:i/>
                <w:sz w:val="20"/>
                <w:szCs w:val="20"/>
              </w:rPr>
              <w:t>Transformation</w:t>
            </w:r>
          </w:p>
        </w:tc>
        <w:tc>
          <w:tcPr>
            <w:tcW w:w="6053" w:type="dxa"/>
            <w:gridSpan w:val="2"/>
          </w:tcPr>
          <w:p w14:paraId="46185F2F" w14:textId="77777777" w:rsidR="0093339C" w:rsidRPr="006E244B" w:rsidRDefault="0093339C" w:rsidP="00965B53">
            <w:pPr>
              <w:pStyle w:val="Paragraphnumbering"/>
              <w:numPr>
                <w:ilvl w:val="0"/>
                <w:numId w:val="0"/>
              </w:numPr>
              <w:spacing w:before="0" w:after="0"/>
              <w:rPr>
                <w:rFonts w:asciiTheme="minorHAnsi" w:hAnsiTheme="minorHAnsi"/>
                <w:sz w:val="20"/>
                <w:szCs w:val="20"/>
              </w:rPr>
            </w:pPr>
            <w:r>
              <w:rPr>
                <w:rFonts w:asciiTheme="minorHAnsi" w:hAnsiTheme="minorHAnsi"/>
                <w:sz w:val="20"/>
                <w:szCs w:val="20"/>
              </w:rPr>
              <w:t>A chaud</w:t>
            </w:r>
          </w:p>
        </w:tc>
      </w:tr>
      <w:tr w:rsidR="0093339C" w14:paraId="57B54158" w14:textId="77777777" w:rsidTr="00965B53">
        <w:trPr>
          <w:trHeight w:val="217"/>
        </w:trPr>
        <w:tc>
          <w:tcPr>
            <w:tcW w:w="1800" w:type="dxa"/>
            <w:vMerge w:val="restart"/>
            <w:shd w:val="clear" w:color="auto" w:fill="D9D9D9" w:themeFill="background1" w:themeFillShade="D9"/>
          </w:tcPr>
          <w:p w14:paraId="4D6D6ED8" w14:textId="77777777" w:rsidR="0093339C" w:rsidRPr="006731DA" w:rsidRDefault="0093339C" w:rsidP="00965B53">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Caractérisation de la demande</w:t>
            </w:r>
          </w:p>
        </w:tc>
        <w:tc>
          <w:tcPr>
            <w:tcW w:w="8213" w:type="dxa"/>
            <w:gridSpan w:val="3"/>
          </w:tcPr>
          <w:p w14:paraId="7A422C95" w14:textId="77777777" w:rsidR="0093339C" w:rsidRPr="006731DA" w:rsidRDefault="0093339C" w:rsidP="00965B53">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 xml:space="preserve">Diaspora haïtienne aux USA </w:t>
            </w:r>
          </w:p>
        </w:tc>
      </w:tr>
      <w:tr w:rsidR="0093339C" w14:paraId="4030F699" w14:textId="77777777" w:rsidTr="00965B53">
        <w:trPr>
          <w:trHeight w:val="225"/>
        </w:trPr>
        <w:tc>
          <w:tcPr>
            <w:tcW w:w="1800" w:type="dxa"/>
            <w:vMerge/>
            <w:shd w:val="clear" w:color="auto" w:fill="D9D9D9" w:themeFill="background1" w:themeFillShade="D9"/>
          </w:tcPr>
          <w:p w14:paraId="5F98B87D" w14:textId="77777777" w:rsidR="0093339C" w:rsidRDefault="0093339C" w:rsidP="00965B53">
            <w:pPr>
              <w:pStyle w:val="Paragraphnumbering"/>
              <w:numPr>
                <w:ilvl w:val="0"/>
                <w:numId w:val="0"/>
              </w:numPr>
              <w:spacing w:before="0" w:after="0"/>
              <w:jc w:val="center"/>
              <w:rPr>
                <w:rFonts w:asciiTheme="minorHAnsi" w:hAnsiTheme="minorHAnsi" w:cs="Arial"/>
                <w:b/>
                <w:sz w:val="20"/>
                <w:szCs w:val="20"/>
              </w:rPr>
            </w:pPr>
          </w:p>
        </w:tc>
        <w:tc>
          <w:tcPr>
            <w:tcW w:w="8213" w:type="dxa"/>
            <w:gridSpan w:val="3"/>
          </w:tcPr>
          <w:p w14:paraId="00EA865B" w14:textId="77777777" w:rsidR="0093339C" w:rsidRPr="009D2149" w:rsidRDefault="0093339C" w:rsidP="00965B53">
            <w:pPr>
              <w:pStyle w:val="Paragraphnumbering"/>
              <w:numPr>
                <w:ilvl w:val="0"/>
                <w:numId w:val="0"/>
              </w:numPr>
              <w:spacing w:before="0" w:after="0"/>
              <w:rPr>
                <w:rFonts w:asciiTheme="minorHAnsi" w:hAnsiTheme="minorHAnsi" w:cs="Arial"/>
                <w:b/>
                <w:sz w:val="20"/>
                <w:szCs w:val="20"/>
              </w:rPr>
            </w:pPr>
            <w:r>
              <w:rPr>
                <w:rFonts w:asciiTheme="minorHAnsi" w:hAnsiTheme="minorHAnsi" w:cs="Arial"/>
                <w:sz w:val="20"/>
                <w:szCs w:val="20"/>
              </w:rPr>
              <w:t>Entreprises transformatrices Port-au-Prince</w:t>
            </w:r>
          </w:p>
        </w:tc>
      </w:tr>
      <w:tr w:rsidR="0093339C" w14:paraId="27DDE0C7" w14:textId="77777777" w:rsidTr="00965B53">
        <w:trPr>
          <w:trHeight w:val="225"/>
        </w:trPr>
        <w:tc>
          <w:tcPr>
            <w:tcW w:w="1800" w:type="dxa"/>
            <w:vMerge/>
            <w:shd w:val="clear" w:color="auto" w:fill="D9D9D9" w:themeFill="background1" w:themeFillShade="D9"/>
          </w:tcPr>
          <w:p w14:paraId="31712580" w14:textId="77777777" w:rsidR="0093339C" w:rsidRDefault="0093339C" w:rsidP="00965B53">
            <w:pPr>
              <w:pStyle w:val="Paragraphnumbering"/>
              <w:numPr>
                <w:ilvl w:val="0"/>
                <w:numId w:val="0"/>
              </w:numPr>
              <w:spacing w:before="0" w:after="0"/>
              <w:jc w:val="center"/>
              <w:rPr>
                <w:rFonts w:asciiTheme="minorHAnsi" w:hAnsiTheme="minorHAnsi" w:cs="Arial"/>
                <w:b/>
                <w:sz w:val="20"/>
                <w:szCs w:val="20"/>
              </w:rPr>
            </w:pPr>
          </w:p>
        </w:tc>
        <w:tc>
          <w:tcPr>
            <w:tcW w:w="8213" w:type="dxa"/>
            <w:gridSpan w:val="3"/>
          </w:tcPr>
          <w:p w14:paraId="5CB85D3D" w14:textId="77777777" w:rsidR="0093339C" w:rsidRPr="00782D0D" w:rsidRDefault="0093339C" w:rsidP="00965B53">
            <w:pPr>
              <w:pStyle w:val="Paragraphnumbering"/>
              <w:numPr>
                <w:ilvl w:val="0"/>
                <w:numId w:val="0"/>
              </w:numPr>
              <w:spacing w:before="0" w:after="0"/>
              <w:rPr>
                <w:rFonts w:asciiTheme="minorHAnsi" w:hAnsiTheme="minorHAnsi" w:cs="Arial"/>
                <w:sz w:val="20"/>
                <w:szCs w:val="20"/>
              </w:rPr>
            </w:pPr>
            <w:r w:rsidRPr="00782D0D">
              <w:rPr>
                <w:rFonts w:asciiTheme="minorHAnsi" w:eastAsia="Times New Roman" w:hAnsiTheme="minorHAnsi"/>
                <w:sz w:val="20"/>
                <w:szCs w:val="20"/>
              </w:rPr>
              <w:t>Utilisateurs locaux</w:t>
            </w:r>
            <w:r>
              <w:rPr>
                <w:rFonts w:asciiTheme="minorHAnsi" w:eastAsia="Times New Roman" w:hAnsiTheme="minorHAnsi"/>
                <w:sz w:val="20"/>
                <w:szCs w:val="20"/>
              </w:rPr>
              <w:t xml:space="preserve"> (médecine traditionnelle)</w:t>
            </w:r>
          </w:p>
        </w:tc>
      </w:tr>
      <w:tr w:rsidR="0093339C" w14:paraId="2F3B17D2" w14:textId="77777777" w:rsidTr="00965B53">
        <w:trPr>
          <w:trHeight w:val="225"/>
        </w:trPr>
        <w:tc>
          <w:tcPr>
            <w:tcW w:w="1800" w:type="dxa"/>
            <w:shd w:val="clear" w:color="auto" w:fill="D9D9D9" w:themeFill="background1" w:themeFillShade="D9"/>
          </w:tcPr>
          <w:p w14:paraId="0604F030" w14:textId="77777777" w:rsidR="0093339C" w:rsidRPr="006731DA" w:rsidRDefault="0093339C" w:rsidP="00965B53">
            <w:pPr>
              <w:pStyle w:val="Paragraphnumbering"/>
              <w:numPr>
                <w:ilvl w:val="0"/>
                <w:numId w:val="0"/>
              </w:numPr>
              <w:spacing w:before="0" w:after="0"/>
              <w:jc w:val="center"/>
              <w:rPr>
                <w:rFonts w:asciiTheme="minorHAnsi" w:hAnsiTheme="minorHAnsi" w:cs="Arial"/>
                <w:b/>
                <w:sz w:val="20"/>
                <w:szCs w:val="20"/>
              </w:rPr>
            </w:pPr>
            <w:r>
              <w:rPr>
                <w:rFonts w:asciiTheme="minorHAnsi" w:hAnsiTheme="minorHAnsi" w:cs="Arial"/>
                <w:b/>
                <w:sz w:val="20"/>
                <w:szCs w:val="20"/>
              </w:rPr>
              <w:t>P</w:t>
            </w:r>
            <w:r w:rsidRPr="006731DA">
              <w:rPr>
                <w:rFonts w:asciiTheme="minorHAnsi" w:hAnsiTheme="minorHAnsi" w:cs="Arial"/>
                <w:b/>
                <w:sz w:val="20"/>
                <w:szCs w:val="20"/>
              </w:rPr>
              <w:t>rincipaux corps de métiers</w:t>
            </w:r>
          </w:p>
        </w:tc>
        <w:tc>
          <w:tcPr>
            <w:tcW w:w="8213" w:type="dxa"/>
            <w:gridSpan w:val="3"/>
            <w:vAlign w:val="center"/>
          </w:tcPr>
          <w:p w14:paraId="067F1644" w14:textId="77777777" w:rsidR="0093339C" w:rsidRDefault="0093339C" w:rsidP="00965B53">
            <w:pPr>
              <w:pStyle w:val="ListParagraph"/>
              <w:numPr>
                <w:ilvl w:val="0"/>
                <w:numId w:val="32"/>
              </w:numPr>
              <w:spacing w:after="0" w:line="240" w:lineRule="auto"/>
              <w:jc w:val="left"/>
              <w:rPr>
                <w:rFonts w:eastAsia="Times New Roman"/>
                <w:color w:val="auto"/>
                <w:lang w:val="fr-FR"/>
              </w:rPr>
            </w:pPr>
            <w:r w:rsidRPr="00174C0E">
              <w:rPr>
                <w:rFonts w:eastAsia="Times New Roman"/>
                <w:b/>
                <w:color w:val="auto"/>
                <w:u w:val="single"/>
                <w:lang w:val="fr-FR"/>
              </w:rPr>
              <w:t>Producteurs</w:t>
            </w:r>
            <w:r w:rsidRPr="00174C0E">
              <w:rPr>
                <w:rFonts w:eastAsia="Times New Roman"/>
                <w:color w:val="auto"/>
                <w:lang w:val="fr-FR"/>
              </w:rPr>
              <w:t xml:space="preserve"> </w:t>
            </w:r>
            <w:r w:rsidRPr="008015C7">
              <w:rPr>
                <w:rFonts w:eastAsia="Times New Roman"/>
                <w:color w:val="auto"/>
                <w:lang w:val="fr-FR"/>
              </w:rPr>
              <w:t>(</w:t>
            </w:r>
            <w:r>
              <w:rPr>
                <w:rFonts w:eastAsia="Times New Roman"/>
                <w:color w:val="auto"/>
                <w:lang w:val="fr-FR"/>
              </w:rPr>
              <w:t>Quelques dizaines</w:t>
            </w:r>
            <w:r w:rsidRPr="008015C7">
              <w:rPr>
                <w:rFonts w:eastAsia="Times New Roman"/>
                <w:color w:val="auto"/>
                <w:lang w:val="fr-FR"/>
              </w:rPr>
              <w:t>)</w:t>
            </w:r>
            <w:r w:rsidRPr="00174C0E">
              <w:rPr>
                <w:rFonts w:eastAsia="Times New Roman"/>
                <w:color w:val="auto"/>
                <w:lang w:val="fr-FR"/>
              </w:rPr>
              <w:t xml:space="preserve"> </w:t>
            </w:r>
          </w:p>
          <w:p w14:paraId="5485E45A" w14:textId="77777777" w:rsidR="0093339C" w:rsidRPr="00152816" w:rsidRDefault="0093339C" w:rsidP="00965B53">
            <w:pPr>
              <w:pStyle w:val="ListParagraph"/>
              <w:numPr>
                <w:ilvl w:val="0"/>
                <w:numId w:val="32"/>
              </w:numPr>
              <w:spacing w:after="0" w:line="240" w:lineRule="auto"/>
              <w:jc w:val="left"/>
              <w:rPr>
                <w:rFonts w:eastAsia="Times New Roman"/>
                <w:color w:val="auto"/>
                <w:lang w:val="fr-FR"/>
              </w:rPr>
            </w:pPr>
            <w:r>
              <w:rPr>
                <w:rFonts w:eastAsia="Times New Roman"/>
                <w:b/>
                <w:color w:val="auto"/>
                <w:u w:val="single"/>
                <w:lang w:val="fr-FR"/>
              </w:rPr>
              <w:t>Madan sara grains</w:t>
            </w:r>
            <w:r>
              <w:rPr>
                <w:rFonts w:eastAsia="Times New Roman"/>
                <w:color w:val="auto"/>
                <w:lang w:val="fr-FR"/>
              </w:rPr>
              <w:t xml:space="preserve"> </w:t>
            </w:r>
            <w:r w:rsidRPr="008015C7">
              <w:rPr>
                <w:rFonts w:eastAsia="Times New Roman"/>
                <w:color w:val="auto"/>
                <w:lang w:val="fr-FR"/>
              </w:rPr>
              <w:t>(</w:t>
            </w:r>
            <w:r>
              <w:rPr>
                <w:rFonts w:eastAsia="Times New Roman"/>
                <w:color w:val="auto"/>
                <w:lang w:val="fr-FR"/>
              </w:rPr>
              <w:t>Une centaine)</w:t>
            </w:r>
            <w:r w:rsidRPr="00152816">
              <w:rPr>
                <w:rFonts w:eastAsia="Times New Roman"/>
                <w:color w:val="auto"/>
                <w:lang w:val="fr-FR"/>
              </w:rPr>
              <w:t> </w:t>
            </w:r>
          </w:p>
          <w:p w14:paraId="2F962CA2" w14:textId="77777777" w:rsidR="0093339C" w:rsidRPr="00EA6243" w:rsidRDefault="0093339C" w:rsidP="00965B53">
            <w:pPr>
              <w:pStyle w:val="ListParagraph"/>
              <w:numPr>
                <w:ilvl w:val="0"/>
                <w:numId w:val="32"/>
              </w:numPr>
              <w:spacing w:after="0" w:line="240" w:lineRule="auto"/>
              <w:jc w:val="left"/>
              <w:rPr>
                <w:rFonts w:eastAsia="Times New Roman"/>
                <w:color w:val="auto"/>
                <w:lang w:val="fr-FR"/>
              </w:rPr>
            </w:pPr>
            <w:r>
              <w:rPr>
                <w:rFonts w:eastAsia="Times New Roman"/>
                <w:b/>
                <w:color w:val="auto"/>
                <w:lang w:val="fr-FR"/>
              </w:rPr>
              <w:t xml:space="preserve">Sara Transformateurs   </w:t>
            </w:r>
            <w:r w:rsidRPr="008015C7">
              <w:rPr>
                <w:rFonts w:eastAsia="Times New Roman"/>
                <w:color w:val="auto"/>
                <w:lang w:val="fr-FR"/>
              </w:rPr>
              <w:t>(</w:t>
            </w:r>
            <w:r>
              <w:rPr>
                <w:rFonts w:eastAsia="Times New Roman"/>
                <w:color w:val="auto"/>
                <w:lang w:val="fr-FR"/>
              </w:rPr>
              <w:t>Une centaine</w:t>
            </w:r>
            <w:r w:rsidRPr="008015C7">
              <w:rPr>
                <w:rFonts w:eastAsia="Times New Roman"/>
                <w:color w:val="auto"/>
                <w:lang w:val="fr-FR"/>
              </w:rPr>
              <w:t>)</w:t>
            </w:r>
          </w:p>
        </w:tc>
      </w:tr>
      <w:tr w:rsidR="0093339C" w14:paraId="4FEB434B" w14:textId="77777777" w:rsidTr="00965B53">
        <w:trPr>
          <w:trHeight w:val="225"/>
        </w:trPr>
        <w:tc>
          <w:tcPr>
            <w:tcW w:w="1800" w:type="dxa"/>
            <w:vMerge w:val="restart"/>
            <w:shd w:val="clear" w:color="auto" w:fill="D9D9D9" w:themeFill="background1" w:themeFillShade="D9"/>
          </w:tcPr>
          <w:p w14:paraId="090DAC62" w14:textId="77777777" w:rsidR="0093339C" w:rsidRDefault="0093339C" w:rsidP="00965B53">
            <w:pPr>
              <w:pStyle w:val="Paragraphnumbering"/>
              <w:numPr>
                <w:ilvl w:val="0"/>
                <w:numId w:val="0"/>
              </w:numPr>
              <w:spacing w:after="0"/>
              <w:jc w:val="center"/>
              <w:rPr>
                <w:rFonts w:asciiTheme="minorHAnsi" w:hAnsiTheme="minorHAnsi" w:cs="Arial"/>
                <w:b/>
                <w:sz w:val="20"/>
                <w:szCs w:val="20"/>
              </w:rPr>
            </w:pPr>
            <w:r>
              <w:rPr>
                <w:rFonts w:asciiTheme="minorHAnsi" w:hAnsiTheme="minorHAnsi" w:cs="Arial"/>
                <w:b/>
                <w:sz w:val="20"/>
                <w:szCs w:val="20"/>
              </w:rPr>
              <w:t>Distribution/</w:t>
            </w:r>
          </w:p>
          <w:p w14:paraId="6C9ADDF3" w14:textId="77777777" w:rsidR="0093339C" w:rsidRDefault="0093339C" w:rsidP="00965B53">
            <w:pPr>
              <w:pStyle w:val="Paragraphnumbering"/>
              <w:numPr>
                <w:ilvl w:val="0"/>
                <w:numId w:val="0"/>
              </w:numPr>
              <w:spacing w:after="0"/>
              <w:jc w:val="center"/>
              <w:rPr>
                <w:rFonts w:asciiTheme="minorHAnsi" w:hAnsiTheme="minorHAnsi" w:cs="Arial"/>
                <w:b/>
                <w:sz w:val="20"/>
                <w:szCs w:val="20"/>
              </w:rPr>
            </w:pPr>
            <w:r>
              <w:rPr>
                <w:rFonts w:asciiTheme="minorHAnsi" w:hAnsiTheme="minorHAnsi" w:cs="Arial"/>
                <w:b/>
                <w:sz w:val="20"/>
                <w:szCs w:val="20"/>
              </w:rPr>
              <w:t>commercialisation</w:t>
            </w:r>
          </w:p>
        </w:tc>
        <w:tc>
          <w:tcPr>
            <w:tcW w:w="8213" w:type="dxa"/>
            <w:gridSpan w:val="3"/>
          </w:tcPr>
          <w:p w14:paraId="0C41B5E1" w14:textId="77777777" w:rsidR="0093339C" w:rsidRDefault="0093339C" w:rsidP="00965B53">
            <w:pPr>
              <w:pStyle w:val="Paragraphnumbering"/>
              <w:numPr>
                <w:ilvl w:val="0"/>
                <w:numId w:val="0"/>
              </w:numPr>
              <w:spacing w:before="0" w:after="0"/>
              <w:rPr>
                <w:rFonts w:asciiTheme="minorHAnsi" w:hAnsiTheme="minorHAnsi" w:cs="Arial"/>
                <w:sz w:val="20"/>
                <w:szCs w:val="20"/>
              </w:rPr>
            </w:pPr>
            <w:r>
              <w:rPr>
                <w:rFonts w:asciiTheme="minorHAnsi" w:hAnsiTheme="minorHAnsi" w:cs="Arial"/>
                <w:sz w:val="20"/>
                <w:szCs w:val="20"/>
              </w:rPr>
              <w:t xml:space="preserve">Marchés Les Anglais, </w:t>
            </w:r>
            <w:proofErr w:type="spellStart"/>
            <w:r>
              <w:rPr>
                <w:rFonts w:asciiTheme="minorHAnsi" w:hAnsiTheme="minorHAnsi" w:cs="Arial"/>
                <w:sz w:val="20"/>
                <w:szCs w:val="20"/>
              </w:rPr>
              <w:t>Kanse</w:t>
            </w:r>
            <w:proofErr w:type="spellEnd"/>
            <w:r>
              <w:rPr>
                <w:rFonts w:asciiTheme="minorHAnsi" w:hAnsiTheme="minorHAnsi" w:cs="Arial"/>
                <w:sz w:val="20"/>
                <w:szCs w:val="20"/>
              </w:rPr>
              <w:t xml:space="preserve">, cayes, vieux </w:t>
            </w:r>
            <w:proofErr w:type="spellStart"/>
            <w:r>
              <w:rPr>
                <w:rFonts w:asciiTheme="minorHAnsi" w:hAnsiTheme="minorHAnsi" w:cs="Arial"/>
                <w:sz w:val="20"/>
                <w:szCs w:val="20"/>
              </w:rPr>
              <w:t>bourd</w:t>
            </w:r>
            <w:proofErr w:type="spellEnd"/>
            <w:r>
              <w:rPr>
                <w:rFonts w:asciiTheme="minorHAnsi" w:hAnsiTheme="minorHAnsi" w:cs="Arial"/>
                <w:sz w:val="20"/>
                <w:szCs w:val="20"/>
              </w:rPr>
              <w:t xml:space="preserve"> d’</w:t>
            </w:r>
            <w:proofErr w:type="spellStart"/>
            <w:r>
              <w:rPr>
                <w:rFonts w:asciiTheme="minorHAnsi" w:hAnsiTheme="minorHAnsi" w:cs="Arial"/>
                <w:sz w:val="20"/>
                <w:szCs w:val="20"/>
              </w:rPr>
              <w:t>Auin</w:t>
            </w:r>
            <w:proofErr w:type="spellEnd"/>
          </w:p>
        </w:tc>
      </w:tr>
      <w:tr w:rsidR="0093339C" w14:paraId="1D758F21" w14:textId="77777777" w:rsidTr="00965B53">
        <w:trPr>
          <w:trHeight w:val="225"/>
        </w:trPr>
        <w:tc>
          <w:tcPr>
            <w:tcW w:w="1800" w:type="dxa"/>
            <w:vMerge/>
            <w:shd w:val="clear" w:color="auto" w:fill="D9D9D9" w:themeFill="background1" w:themeFillShade="D9"/>
          </w:tcPr>
          <w:p w14:paraId="0F8163D3" w14:textId="77777777" w:rsidR="0093339C" w:rsidRDefault="0093339C" w:rsidP="00965B53">
            <w:pPr>
              <w:pStyle w:val="Paragraphnumbering"/>
              <w:numPr>
                <w:ilvl w:val="0"/>
                <w:numId w:val="0"/>
              </w:numPr>
              <w:spacing w:before="0" w:after="0"/>
              <w:jc w:val="center"/>
              <w:rPr>
                <w:rFonts w:asciiTheme="minorHAnsi" w:hAnsiTheme="minorHAnsi" w:cs="Arial"/>
                <w:b/>
                <w:sz w:val="20"/>
                <w:szCs w:val="20"/>
              </w:rPr>
            </w:pPr>
          </w:p>
        </w:tc>
        <w:tc>
          <w:tcPr>
            <w:tcW w:w="8213" w:type="dxa"/>
            <w:gridSpan w:val="3"/>
          </w:tcPr>
          <w:p w14:paraId="71DF4561" w14:textId="77777777" w:rsidR="0093339C" w:rsidRDefault="0093339C" w:rsidP="00965B53">
            <w:pPr>
              <w:spacing w:before="0" w:after="0" w:line="240" w:lineRule="auto"/>
              <w:jc w:val="left"/>
              <w:rPr>
                <w:rFonts w:cs="Arial"/>
                <w:sz w:val="20"/>
                <w:szCs w:val="20"/>
              </w:rPr>
            </w:pPr>
            <w:r>
              <w:rPr>
                <w:rFonts w:eastAsia="Times New Roman"/>
                <w:i/>
                <w:color w:val="auto"/>
                <w:sz w:val="20"/>
                <w:szCs w:val="20"/>
              </w:rPr>
              <w:t>Prix de la marmite </w:t>
            </w:r>
            <w:r w:rsidRPr="00782D0D">
              <w:rPr>
                <w:rFonts w:eastAsia="Times New Roman"/>
                <w:i/>
                <w:color w:val="auto"/>
                <w:sz w:val="20"/>
                <w:szCs w:val="20"/>
              </w:rPr>
              <w:t xml:space="preserve">: </w:t>
            </w:r>
            <w:r w:rsidRPr="00782D0D">
              <w:rPr>
                <w:rFonts w:cs="Arial"/>
                <w:color w:val="auto"/>
                <w:sz w:val="20"/>
                <w:szCs w:val="20"/>
              </w:rPr>
              <w:t>3.8 us</w:t>
            </w:r>
            <w:r>
              <w:rPr>
                <w:rFonts w:cs="Arial"/>
                <w:sz w:val="20"/>
                <w:szCs w:val="20"/>
              </w:rPr>
              <w:t xml:space="preserve"> </w:t>
            </w:r>
          </w:p>
        </w:tc>
      </w:tr>
      <w:tr w:rsidR="0093339C" w14:paraId="6F413930" w14:textId="77777777" w:rsidTr="00965B53">
        <w:trPr>
          <w:trHeight w:val="225"/>
        </w:trPr>
        <w:tc>
          <w:tcPr>
            <w:tcW w:w="1800" w:type="dxa"/>
            <w:vMerge/>
            <w:shd w:val="clear" w:color="auto" w:fill="D9D9D9" w:themeFill="background1" w:themeFillShade="D9"/>
          </w:tcPr>
          <w:p w14:paraId="4200A640" w14:textId="77777777" w:rsidR="0093339C" w:rsidRDefault="0093339C" w:rsidP="00965B53">
            <w:pPr>
              <w:pStyle w:val="Paragraphnumbering"/>
              <w:numPr>
                <w:ilvl w:val="0"/>
                <w:numId w:val="0"/>
              </w:numPr>
              <w:spacing w:before="0" w:after="0"/>
              <w:jc w:val="center"/>
              <w:rPr>
                <w:rFonts w:asciiTheme="minorHAnsi" w:hAnsiTheme="minorHAnsi" w:cs="Arial"/>
                <w:b/>
                <w:sz w:val="20"/>
                <w:szCs w:val="20"/>
              </w:rPr>
            </w:pPr>
          </w:p>
        </w:tc>
        <w:tc>
          <w:tcPr>
            <w:tcW w:w="8213" w:type="dxa"/>
            <w:gridSpan w:val="3"/>
          </w:tcPr>
          <w:p w14:paraId="2DF6C71C" w14:textId="77777777" w:rsidR="0093339C" w:rsidRPr="00782D0D" w:rsidRDefault="0093339C" w:rsidP="00965B53">
            <w:pPr>
              <w:pStyle w:val="Paragraphnumbering"/>
              <w:numPr>
                <w:ilvl w:val="0"/>
                <w:numId w:val="0"/>
              </w:numPr>
              <w:spacing w:before="0" w:after="0"/>
              <w:rPr>
                <w:rFonts w:asciiTheme="minorHAnsi" w:hAnsiTheme="minorHAnsi" w:cs="Arial"/>
                <w:sz w:val="20"/>
                <w:szCs w:val="20"/>
              </w:rPr>
            </w:pPr>
            <w:r w:rsidRPr="00782D0D">
              <w:rPr>
                <w:rFonts w:asciiTheme="minorHAnsi" w:eastAsia="Times New Roman" w:hAnsiTheme="minorHAnsi"/>
                <w:i/>
                <w:sz w:val="20"/>
                <w:szCs w:val="20"/>
              </w:rPr>
              <w:t>Prix de l’huile/litres</w:t>
            </w:r>
          </w:p>
        </w:tc>
      </w:tr>
      <w:tr w:rsidR="0093339C" w14:paraId="30D371C3" w14:textId="77777777" w:rsidTr="00965B53">
        <w:trPr>
          <w:trHeight w:val="259"/>
        </w:trPr>
        <w:tc>
          <w:tcPr>
            <w:tcW w:w="1800" w:type="dxa"/>
            <w:vMerge w:val="restart"/>
            <w:shd w:val="clear" w:color="auto" w:fill="D9D9D9" w:themeFill="background1" w:themeFillShade="D9"/>
          </w:tcPr>
          <w:p w14:paraId="343BD33C" w14:textId="77777777" w:rsidR="0093339C" w:rsidRDefault="0093339C" w:rsidP="00965B53">
            <w:pPr>
              <w:pStyle w:val="Paragraphnumbering"/>
              <w:numPr>
                <w:ilvl w:val="0"/>
                <w:numId w:val="0"/>
              </w:numPr>
              <w:spacing w:after="0"/>
              <w:jc w:val="center"/>
              <w:rPr>
                <w:rFonts w:asciiTheme="minorHAnsi" w:hAnsiTheme="minorHAnsi" w:cs="Arial"/>
                <w:b/>
                <w:sz w:val="20"/>
                <w:szCs w:val="20"/>
              </w:rPr>
            </w:pPr>
          </w:p>
          <w:p w14:paraId="762374BE" w14:textId="77777777" w:rsidR="0093339C" w:rsidRDefault="0093339C" w:rsidP="00965B53">
            <w:pPr>
              <w:pStyle w:val="Paragraphnumbering"/>
              <w:numPr>
                <w:ilvl w:val="0"/>
                <w:numId w:val="0"/>
              </w:numPr>
              <w:spacing w:after="0"/>
              <w:jc w:val="center"/>
              <w:rPr>
                <w:rFonts w:asciiTheme="minorHAnsi" w:hAnsiTheme="minorHAnsi" w:cs="Arial"/>
                <w:b/>
                <w:sz w:val="20"/>
                <w:szCs w:val="20"/>
              </w:rPr>
            </w:pPr>
            <w:r>
              <w:rPr>
                <w:rFonts w:asciiTheme="minorHAnsi" w:hAnsiTheme="minorHAnsi" w:cs="Arial"/>
                <w:b/>
                <w:sz w:val="20"/>
                <w:szCs w:val="20"/>
              </w:rPr>
              <w:t>Marge quelques acteurs/an en us</w:t>
            </w:r>
          </w:p>
        </w:tc>
        <w:tc>
          <w:tcPr>
            <w:tcW w:w="6390" w:type="dxa"/>
            <w:gridSpan w:val="2"/>
          </w:tcPr>
          <w:p w14:paraId="494295F5" w14:textId="77777777" w:rsidR="0093339C" w:rsidRPr="004422D9" w:rsidRDefault="0093339C" w:rsidP="00965B53">
            <w:pPr>
              <w:pStyle w:val="ListParagraph"/>
              <w:spacing w:after="0" w:line="240" w:lineRule="auto"/>
              <w:ind w:left="360"/>
              <w:jc w:val="right"/>
              <w:rPr>
                <w:rFonts w:cs="Arial"/>
                <w:lang w:val="fr-FR"/>
              </w:rPr>
            </w:pPr>
            <w:proofErr w:type="spellStart"/>
            <w:r w:rsidRPr="004422D9">
              <w:rPr>
                <w:rFonts w:eastAsia="Times New Roman"/>
                <w:color w:val="auto"/>
              </w:rPr>
              <w:t>Producteurs</w:t>
            </w:r>
            <w:proofErr w:type="spellEnd"/>
            <w:r w:rsidRPr="004422D9">
              <w:rPr>
                <w:rFonts w:eastAsia="Times New Roman"/>
                <w:color w:val="auto"/>
              </w:rPr>
              <w:t xml:space="preserve">  </w:t>
            </w:r>
            <w:r>
              <w:rPr>
                <w:rFonts w:eastAsia="Times New Roman"/>
                <w:color w:val="auto"/>
              </w:rPr>
              <w:t>Pour (806 m2)</w:t>
            </w:r>
          </w:p>
        </w:tc>
        <w:tc>
          <w:tcPr>
            <w:tcW w:w="1823" w:type="dxa"/>
          </w:tcPr>
          <w:p w14:paraId="1A7FB870" w14:textId="77777777" w:rsidR="0093339C" w:rsidRPr="005E095C" w:rsidRDefault="0093339C" w:rsidP="00965B53">
            <w:pPr>
              <w:pStyle w:val="ListParagraph"/>
              <w:spacing w:after="0" w:line="240" w:lineRule="auto"/>
              <w:ind w:left="0"/>
              <w:jc w:val="center"/>
              <w:rPr>
                <w:rFonts w:cs="Arial"/>
                <w:b/>
                <w:lang w:val="fr-FR"/>
              </w:rPr>
            </w:pPr>
            <w:r w:rsidRPr="005E095C">
              <w:rPr>
                <w:rFonts w:cs="Arial"/>
                <w:b/>
                <w:lang w:val="fr-FR"/>
              </w:rPr>
              <w:t>175</w:t>
            </w:r>
          </w:p>
        </w:tc>
      </w:tr>
      <w:tr w:rsidR="0093339C" w14:paraId="482539D1" w14:textId="77777777" w:rsidTr="00965B53">
        <w:trPr>
          <w:trHeight w:val="221"/>
        </w:trPr>
        <w:tc>
          <w:tcPr>
            <w:tcW w:w="1800" w:type="dxa"/>
            <w:vMerge/>
            <w:shd w:val="clear" w:color="auto" w:fill="D9D9D9" w:themeFill="background1" w:themeFillShade="D9"/>
          </w:tcPr>
          <w:p w14:paraId="3AC00DD9" w14:textId="77777777" w:rsidR="0093339C" w:rsidRDefault="0093339C" w:rsidP="00965B53">
            <w:pPr>
              <w:pStyle w:val="Paragraphnumbering"/>
              <w:numPr>
                <w:ilvl w:val="0"/>
                <w:numId w:val="0"/>
              </w:numPr>
              <w:spacing w:before="0" w:after="0"/>
              <w:jc w:val="center"/>
              <w:rPr>
                <w:rFonts w:asciiTheme="minorHAnsi" w:hAnsiTheme="minorHAnsi" w:cs="Arial"/>
                <w:b/>
                <w:sz w:val="20"/>
                <w:szCs w:val="20"/>
              </w:rPr>
            </w:pPr>
          </w:p>
        </w:tc>
        <w:tc>
          <w:tcPr>
            <w:tcW w:w="6390" w:type="dxa"/>
            <w:gridSpan w:val="2"/>
          </w:tcPr>
          <w:p w14:paraId="74E006A9" w14:textId="77777777" w:rsidR="0093339C" w:rsidRPr="004422D9" w:rsidRDefault="0093339C" w:rsidP="00965B53">
            <w:pPr>
              <w:pStyle w:val="ListParagraph"/>
              <w:spacing w:after="0" w:line="240" w:lineRule="auto"/>
              <w:ind w:left="360"/>
              <w:jc w:val="right"/>
              <w:rPr>
                <w:rFonts w:eastAsia="Times New Roman"/>
                <w:color w:val="auto"/>
                <w:lang w:val="fr-FR"/>
              </w:rPr>
            </w:pPr>
            <w:r w:rsidRPr="004422D9">
              <w:rPr>
                <w:rFonts w:eastAsia="Times New Roman"/>
                <w:color w:val="auto"/>
                <w:lang w:val="fr-FR"/>
              </w:rPr>
              <w:t xml:space="preserve">Madan Sara </w:t>
            </w:r>
            <w:r>
              <w:rPr>
                <w:rFonts w:eastAsia="Times New Roman"/>
                <w:color w:val="auto"/>
                <w:lang w:val="fr-FR"/>
              </w:rPr>
              <w:t xml:space="preserve">grains (1200 marmite pendant l’année </w:t>
            </w:r>
          </w:p>
        </w:tc>
        <w:tc>
          <w:tcPr>
            <w:tcW w:w="1823" w:type="dxa"/>
          </w:tcPr>
          <w:p w14:paraId="516C7083" w14:textId="77777777" w:rsidR="0093339C" w:rsidRPr="005E095C" w:rsidRDefault="0093339C" w:rsidP="00965B53">
            <w:pPr>
              <w:pStyle w:val="ListParagraph"/>
              <w:spacing w:after="0" w:line="240" w:lineRule="auto"/>
              <w:ind w:left="0"/>
              <w:jc w:val="center"/>
              <w:rPr>
                <w:rFonts w:cs="Arial"/>
                <w:b/>
                <w:lang w:val="fr-FR"/>
              </w:rPr>
            </w:pPr>
            <w:r w:rsidRPr="005E095C">
              <w:rPr>
                <w:rFonts w:cs="Arial"/>
                <w:b/>
                <w:lang w:val="fr-FR"/>
              </w:rPr>
              <w:t xml:space="preserve"> 680</w:t>
            </w:r>
          </w:p>
        </w:tc>
      </w:tr>
      <w:tr w:rsidR="0093339C" w14:paraId="68878C59" w14:textId="77777777" w:rsidTr="00965B53">
        <w:trPr>
          <w:trHeight w:val="246"/>
        </w:trPr>
        <w:tc>
          <w:tcPr>
            <w:tcW w:w="1800" w:type="dxa"/>
            <w:vMerge/>
            <w:shd w:val="clear" w:color="auto" w:fill="D9D9D9" w:themeFill="background1" w:themeFillShade="D9"/>
          </w:tcPr>
          <w:p w14:paraId="5727D3CD" w14:textId="77777777" w:rsidR="0093339C" w:rsidRDefault="0093339C" w:rsidP="00965B53">
            <w:pPr>
              <w:pStyle w:val="Paragraphnumbering"/>
              <w:numPr>
                <w:ilvl w:val="0"/>
                <w:numId w:val="0"/>
              </w:numPr>
              <w:spacing w:before="0" w:after="0"/>
              <w:jc w:val="center"/>
              <w:rPr>
                <w:rFonts w:asciiTheme="minorHAnsi" w:hAnsiTheme="minorHAnsi" w:cs="Arial"/>
                <w:b/>
                <w:sz w:val="20"/>
                <w:szCs w:val="20"/>
              </w:rPr>
            </w:pPr>
          </w:p>
        </w:tc>
        <w:tc>
          <w:tcPr>
            <w:tcW w:w="6390" w:type="dxa"/>
            <w:gridSpan w:val="2"/>
          </w:tcPr>
          <w:p w14:paraId="2DF54740" w14:textId="77777777" w:rsidR="0093339C" w:rsidRPr="004422D9" w:rsidRDefault="0093339C" w:rsidP="00965B53">
            <w:pPr>
              <w:pStyle w:val="ListParagraph"/>
              <w:spacing w:after="0" w:line="240" w:lineRule="auto"/>
              <w:ind w:left="360"/>
              <w:jc w:val="right"/>
              <w:rPr>
                <w:rFonts w:eastAsia="Times New Roman"/>
                <w:color w:val="auto"/>
                <w:lang w:val="fr-FR"/>
              </w:rPr>
            </w:pPr>
            <w:r>
              <w:rPr>
                <w:rFonts w:eastAsia="Times New Roman"/>
                <w:color w:val="auto"/>
                <w:lang w:val="fr-FR"/>
              </w:rPr>
              <w:t>Madan Sara transformateurs (96 marmites pendant l’année, chaque deux mois)</w:t>
            </w:r>
          </w:p>
        </w:tc>
        <w:tc>
          <w:tcPr>
            <w:tcW w:w="1823" w:type="dxa"/>
          </w:tcPr>
          <w:p w14:paraId="35BB2BAE" w14:textId="77777777" w:rsidR="0093339C" w:rsidRPr="005E095C" w:rsidRDefault="0093339C" w:rsidP="00965B53">
            <w:pPr>
              <w:pStyle w:val="ListParagraph"/>
              <w:spacing w:after="0" w:line="240" w:lineRule="auto"/>
              <w:ind w:left="360"/>
              <w:rPr>
                <w:rFonts w:cs="Arial"/>
                <w:b/>
                <w:lang w:val="fr-FR"/>
              </w:rPr>
            </w:pPr>
            <w:r w:rsidRPr="005E095C">
              <w:rPr>
                <w:rFonts w:cs="Arial"/>
                <w:b/>
                <w:lang w:val="fr-FR"/>
              </w:rPr>
              <w:t xml:space="preserve">    </w:t>
            </w:r>
            <w:r w:rsidR="005A0E42">
              <w:rPr>
                <w:rFonts w:cs="Arial"/>
                <w:b/>
                <w:lang w:val="fr-FR"/>
              </w:rPr>
              <w:t xml:space="preserve">   </w:t>
            </w:r>
            <w:r w:rsidRPr="005E095C">
              <w:rPr>
                <w:rFonts w:cs="Arial"/>
                <w:b/>
                <w:lang w:val="fr-FR"/>
              </w:rPr>
              <w:t>265</w:t>
            </w:r>
          </w:p>
        </w:tc>
      </w:tr>
      <w:tr w:rsidR="0093339C" w14:paraId="5E2560AA" w14:textId="77777777" w:rsidTr="00965B53">
        <w:tc>
          <w:tcPr>
            <w:tcW w:w="1800" w:type="dxa"/>
            <w:shd w:val="clear" w:color="auto" w:fill="D9D9D9" w:themeFill="background1" w:themeFillShade="D9"/>
          </w:tcPr>
          <w:p w14:paraId="33201FE1" w14:textId="77777777" w:rsidR="0093339C" w:rsidRPr="00032D57" w:rsidRDefault="0093339C" w:rsidP="00965B53">
            <w:pPr>
              <w:spacing w:before="0" w:after="0" w:line="240" w:lineRule="auto"/>
              <w:jc w:val="center"/>
              <w:rPr>
                <w:b/>
                <w:color w:val="auto"/>
                <w:sz w:val="20"/>
                <w:szCs w:val="20"/>
              </w:rPr>
            </w:pPr>
            <w:r>
              <w:rPr>
                <w:b/>
                <w:color w:val="auto"/>
                <w:sz w:val="20"/>
                <w:szCs w:val="20"/>
              </w:rPr>
              <w:t>Environnement institutionnel</w:t>
            </w:r>
          </w:p>
        </w:tc>
        <w:tc>
          <w:tcPr>
            <w:tcW w:w="8213" w:type="dxa"/>
            <w:gridSpan w:val="3"/>
            <w:vAlign w:val="center"/>
          </w:tcPr>
          <w:p w14:paraId="7273C3A4" w14:textId="77777777" w:rsidR="0093339C" w:rsidRPr="00CC565B" w:rsidRDefault="0093339C" w:rsidP="00965B53">
            <w:pPr>
              <w:spacing w:before="0" w:after="0" w:line="240" w:lineRule="auto"/>
              <w:jc w:val="left"/>
              <w:rPr>
                <w:rFonts w:eastAsia="Times New Roman"/>
                <w:color w:val="auto"/>
                <w:sz w:val="20"/>
                <w:szCs w:val="20"/>
              </w:rPr>
            </w:pPr>
            <w:r w:rsidRPr="00CC565B">
              <w:rPr>
                <w:rFonts w:eastAsia="Times New Roman"/>
                <w:color w:val="auto"/>
                <w:sz w:val="20"/>
                <w:szCs w:val="20"/>
              </w:rPr>
              <w:t>Aucun</w:t>
            </w:r>
          </w:p>
        </w:tc>
      </w:tr>
      <w:tr w:rsidR="0093339C" w14:paraId="3633A0ED" w14:textId="77777777" w:rsidTr="00965B53">
        <w:tc>
          <w:tcPr>
            <w:tcW w:w="1800" w:type="dxa"/>
            <w:shd w:val="clear" w:color="auto" w:fill="D9D9D9" w:themeFill="background1" w:themeFillShade="D9"/>
          </w:tcPr>
          <w:p w14:paraId="5AFA3DC9" w14:textId="77777777" w:rsidR="0093339C" w:rsidRPr="00032D57" w:rsidRDefault="0093339C" w:rsidP="00965B53">
            <w:pPr>
              <w:spacing w:before="0" w:after="0" w:line="240" w:lineRule="auto"/>
              <w:jc w:val="center"/>
              <w:rPr>
                <w:b/>
                <w:color w:val="auto"/>
                <w:sz w:val="20"/>
                <w:szCs w:val="20"/>
              </w:rPr>
            </w:pPr>
            <w:r w:rsidRPr="00032D57">
              <w:rPr>
                <w:b/>
                <w:color w:val="auto"/>
                <w:sz w:val="20"/>
                <w:szCs w:val="20"/>
              </w:rPr>
              <w:t>Atouts/</w:t>
            </w:r>
          </w:p>
          <w:p w14:paraId="4D2134AA" w14:textId="77777777" w:rsidR="0093339C" w:rsidRDefault="0093339C" w:rsidP="00965B53">
            <w:pPr>
              <w:spacing w:before="0" w:after="0" w:line="240" w:lineRule="auto"/>
              <w:jc w:val="center"/>
              <w:rPr>
                <w:b/>
                <w:color w:val="auto"/>
                <w:sz w:val="20"/>
                <w:szCs w:val="20"/>
              </w:rPr>
            </w:pPr>
            <w:r w:rsidRPr="00032D57">
              <w:rPr>
                <w:b/>
                <w:color w:val="auto"/>
                <w:sz w:val="20"/>
                <w:szCs w:val="20"/>
              </w:rPr>
              <w:t>Opportunités</w:t>
            </w:r>
          </w:p>
          <w:p w14:paraId="0DEE4623" w14:textId="77777777" w:rsidR="0093339C" w:rsidRPr="00CC4F72" w:rsidRDefault="0093339C" w:rsidP="00965B53">
            <w:pPr>
              <w:spacing w:before="0" w:after="0" w:line="240" w:lineRule="auto"/>
              <w:jc w:val="center"/>
              <w:rPr>
                <w:rFonts w:ascii="Arial" w:hAnsi="Arial" w:cs="Arial"/>
                <w:b/>
                <w:color w:val="auto"/>
                <w:sz w:val="20"/>
                <w:szCs w:val="20"/>
                <w:lang w:val="en-US" w:eastAsia="ja-JP"/>
              </w:rPr>
            </w:pPr>
          </w:p>
        </w:tc>
        <w:tc>
          <w:tcPr>
            <w:tcW w:w="8213" w:type="dxa"/>
            <w:gridSpan w:val="3"/>
            <w:vAlign w:val="center"/>
          </w:tcPr>
          <w:p w14:paraId="0905612B" w14:textId="77777777" w:rsidR="0093339C" w:rsidRDefault="0093339C" w:rsidP="00965B53">
            <w:pPr>
              <w:spacing w:before="0" w:after="0" w:line="240" w:lineRule="auto"/>
              <w:jc w:val="left"/>
              <w:rPr>
                <w:rFonts w:eastAsia="Times New Roman" w:cs="Arial"/>
                <w:color w:val="auto"/>
                <w:sz w:val="20"/>
                <w:szCs w:val="20"/>
              </w:rPr>
            </w:pPr>
            <w:r>
              <w:rPr>
                <w:rFonts w:eastAsia="Times New Roman" w:cs="Arial"/>
                <w:color w:val="auto"/>
                <w:sz w:val="20"/>
                <w:szCs w:val="20"/>
              </w:rPr>
              <w:t>Existence d’un marché</w:t>
            </w:r>
          </w:p>
          <w:p w14:paraId="2E6D67CB" w14:textId="77777777" w:rsidR="0093339C" w:rsidRPr="00CC565B" w:rsidRDefault="0093339C" w:rsidP="00965B53">
            <w:pPr>
              <w:spacing w:before="0" w:after="0" w:line="240" w:lineRule="auto"/>
              <w:jc w:val="left"/>
              <w:rPr>
                <w:rFonts w:eastAsia="Times New Roman" w:cs="Arial"/>
                <w:color w:val="auto"/>
                <w:sz w:val="20"/>
                <w:szCs w:val="20"/>
              </w:rPr>
            </w:pPr>
            <w:r>
              <w:rPr>
                <w:rFonts w:eastAsia="Times New Roman" w:cs="Arial"/>
                <w:color w:val="auto"/>
                <w:sz w:val="20"/>
                <w:szCs w:val="20"/>
              </w:rPr>
              <w:t>Croissance rapide et maintien couverture végétale</w:t>
            </w:r>
          </w:p>
        </w:tc>
      </w:tr>
      <w:tr w:rsidR="0093339C" w14:paraId="4BD9D27A" w14:textId="77777777" w:rsidTr="00965B53">
        <w:tc>
          <w:tcPr>
            <w:tcW w:w="1800" w:type="dxa"/>
            <w:shd w:val="clear" w:color="auto" w:fill="D9D9D9" w:themeFill="background1" w:themeFillShade="D9"/>
          </w:tcPr>
          <w:p w14:paraId="75B17731" w14:textId="77777777" w:rsidR="0093339C" w:rsidRDefault="0093339C" w:rsidP="00965B53">
            <w:pPr>
              <w:spacing w:before="0" w:after="0" w:line="240" w:lineRule="auto"/>
              <w:jc w:val="center"/>
              <w:rPr>
                <w:b/>
                <w:color w:val="auto"/>
                <w:sz w:val="20"/>
                <w:szCs w:val="20"/>
              </w:rPr>
            </w:pPr>
          </w:p>
          <w:p w14:paraId="34367D80" w14:textId="77777777" w:rsidR="0093339C" w:rsidRDefault="0093339C" w:rsidP="00965B53">
            <w:pPr>
              <w:spacing w:before="0" w:after="0" w:line="240" w:lineRule="auto"/>
              <w:jc w:val="center"/>
              <w:rPr>
                <w:b/>
                <w:color w:val="auto"/>
                <w:sz w:val="20"/>
                <w:szCs w:val="20"/>
              </w:rPr>
            </w:pPr>
            <w:r>
              <w:rPr>
                <w:b/>
                <w:color w:val="auto"/>
                <w:sz w:val="20"/>
                <w:szCs w:val="20"/>
              </w:rPr>
              <w:t>Menaces/</w:t>
            </w:r>
          </w:p>
          <w:p w14:paraId="29796427" w14:textId="77777777" w:rsidR="0093339C" w:rsidRPr="00032D57" w:rsidRDefault="0093339C" w:rsidP="00965B53">
            <w:pPr>
              <w:spacing w:before="0" w:after="0" w:line="240" w:lineRule="auto"/>
              <w:jc w:val="center"/>
              <w:rPr>
                <w:b/>
                <w:color w:val="auto"/>
                <w:sz w:val="20"/>
                <w:szCs w:val="20"/>
              </w:rPr>
            </w:pPr>
            <w:r>
              <w:rPr>
                <w:b/>
                <w:color w:val="auto"/>
                <w:sz w:val="20"/>
                <w:szCs w:val="20"/>
              </w:rPr>
              <w:t>Faiblesses</w:t>
            </w:r>
          </w:p>
        </w:tc>
        <w:tc>
          <w:tcPr>
            <w:tcW w:w="8213" w:type="dxa"/>
            <w:gridSpan w:val="3"/>
            <w:vAlign w:val="center"/>
          </w:tcPr>
          <w:p w14:paraId="3103FF0A" w14:textId="77777777" w:rsidR="0093339C" w:rsidRDefault="0093339C" w:rsidP="00965B53">
            <w:pPr>
              <w:spacing w:before="0" w:after="0" w:line="240" w:lineRule="auto"/>
              <w:jc w:val="left"/>
              <w:rPr>
                <w:rFonts w:eastAsia="Times New Roman"/>
                <w:color w:val="auto"/>
                <w:sz w:val="20"/>
                <w:szCs w:val="20"/>
              </w:rPr>
            </w:pPr>
            <w:r>
              <w:rPr>
                <w:rFonts w:eastAsia="Times New Roman"/>
                <w:color w:val="auto"/>
                <w:sz w:val="20"/>
                <w:szCs w:val="20"/>
              </w:rPr>
              <w:t>Méconnaissance des techniques de production</w:t>
            </w:r>
          </w:p>
          <w:p w14:paraId="015BF86E" w14:textId="77777777" w:rsidR="0093339C" w:rsidRDefault="0093339C" w:rsidP="00965B53">
            <w:pPr>
              <w:spacing w:before="0" w:after="0" w:line="240" w:lineRule="auto"/>
              <w:jc w:val="left"/>
              <w:rPr>
                <w:rFonts w:eastAsia="Times New Roman"/>
                <w:color w:val="auto"/>
                <w:sz w:val="20"/>
                <w:szCs w:val="20"/>
              </w:rPr>
            </w:pPr>
            <w:r>
              <w:rPr>
                <w:rFonts w:eastAsia="Times New Roman"/>
                <w:color w:val="auto"/>
                <w:sz w:val="20"/>
                <w:szCs w:val="20"/>
              </w:rPr>
              <w:t>Variétés déhiscentes rentre facilement en compétition avec les autres cultures s’il n’y a dégarnissage</w:t>
            </w:r>
          </w:p>
          <w:p w14:paraId="4056469D" w14:textId="77777777" w:rsidR="0093339C" w:rsidRDefault="0093339C" w:rsidP="00965B53">
            <w:pPr>
              <w:spacing w:before="0" w:after="0" w:line="240" w:lineRule="auto"/>
              <w:jc w:val="left"/>
              <w:rPr>
                <w:rFonts w:eastAsia="Times New Roman"/>
                <w:color w:val="auto"/>
                <w:sz w:val="20"/>
                <w:szCs w:val="20"/>
              </w:rPr>
            </w:pPr>
            <w:r>
              <w:rPr>
                <w:rFonts w:eastAsia="Times New Roman"/>
                <w:color w:val="auto"/>
                <w:sz w:val="20"/>
                <w:szCs w:val="20"/>
              </w:rPr>
              <w:t>Production à chaud donc utilisation du bois et odeur ….</w:t>
            </w:r>
          </w:p>
          <w:p w14:paraId="48DFC6C8" w14:textId="77777777" w:rsidR="0093339C" w:rsidRDefault="0093339C" w:rsidP="00965B53">
            <w:pPr>
              <w:spacing w:before="0" w:after="0" w:line="240" w:lineRule="auto"/>
              <w:jc w:val="left"/>
              <w:rPr>
                <w:rFonts w:eastAsia="Times New Roman"/>
                <w:color w:val="auto"/>
                <w:sz w:val="20"/>
                <w:szCs w:val="20"/>
              </w:rPr>
            </w:pPr>
            <w:r>
              <w:rPr>
                <w:rFonts w:eastAsia="Times New Roman"/>
                <w:color w:val="auto"/>
                <w:sz w:val="20"/>
                <w:szCs w:val="20"/>
              </w:rPr>
              <w:t xml:space="preserve">Méconnaissance des techniques d’élimination de la ricine et autres </w:t>
            </w:r>
            <w:proofErr w:type="spellStart"/>
            <w:r>
              <w:rPr>
                <w:rFonts w:eastAsia="Times New Roman"/>
                <w:color w:val="auto"/>
                <w:sz w:val="20"/>
                <w:szCs w:val="20"/>
              </w:rPr>
              <w:t>autres</w:t>
            </w:r>
            <w:proofErr w:type="spellEnd"/>
            <w:r>
              <w:rPr>
                <w:rFonts w:eastAsia="Times New Roman"/>
                <w:color w:val="auto"/>
                <w:sz w:val="20"/>
                <w:szCs w:val="20"/>
              </w:rPr>
              <w:t xml:space="preserve"> </w:t>
            </w:r>
            <w:proofErr w:type="spellStart"/>
            <w:r>
              <w:rPr>
                <w:rFonts w:eastAsia="Times New Roman"/>
                <w:color w:val="auto"/>
                <w:sz w:val="20"/>
                <w:szCs w:val="20"/>
              </w:rPr>
              <w:t>subtances</w:t>
            </w:r>
            <w:proofErr w:type="spellEnd"/>
            <w:r>
              <w:rPr>
                <w:rFonts w:eastAsia="Times New Roman"/>
                <w:color w:val="auto"/>
                <w:sz w:val="20"/>
                <w:szCs w:val="20"/>
              </w:rPr>
              <w:t xml:space="preserve"> toxiques du tourteau.</w:t>
            </w:r>
          </w:p>
        </w:tc>
      </w:tr>
    </w:tbl>
    <w:p w14:paraId="7E6C7AC4" w14:textId="77777777" w:rsidR="0093339C" w:rsidRDefault="0093339C" w:rsidP="0093339C">
      <w:pPr>
        <w:spacing w:before="0" w:after="0" w:line="240" w:lineRule="auto"/>
        <w:rPr>
          <w:rFonts w:cs="Arial"/>
          <w:color w:val="auto"/>
        </w:rPr>
      </w:pPr>
      <w:r w:rsidRPr="00081A6B">
        <w:rPr>
          <w:rFonts w:cs="Tahoma"/>
          <w:color w:val="auto"/>
        </w:rPr>
        <w:lastRenderedPageBreak/>
        <w:t xml:space="preserve">Il y a un réel besoin de connecter les acteurs du Sud avec les différents marchés existant soit à Port-au-Prince, soit </w:t>
      </w:r>
      <w:r w:rsidRPr="00081A6B">
        <w:rPr>
          <w:rFonts w:cs="Arial"/>
          <w:color w:val="auto"/>
        </w:rPr>
        <w:t xml:space="preserve">à l’international comme la compagnie </w:t>
      </w:r>
      <w:proofErr w:type="spellStart"/>
      <w:r w:rsidRPr="00081A6B">
        <w:rPr>
          <w:rFonts w:cs="Arial"/>
          <w:color w:val="auto"/>
        </w:rPr>
        <w:t>Kreyol</w:t>
      </w:r>
      <w:proofErr w:type="spellEnd"/>
      <w:r w:rsidRPr="00081A6B">
        <w:rPr>
          <w:rFonts w:cs="Arial"/>
          <w:color w:val="auto"/>
        </w:rPr>
        <w:t xml:space="preserve"> </w:t>
      </w:r>
      <w:proofErr w:type="spellStart"/>
      <w:r w:rsidRPr="00081A6B">
        <w:rPr>
          <w:rFonts w:cs="Arial"/>
          <w:color w:val="auto"/>
        </w:rPr>
        <w:t>Essens</w:t>
      </w:r>
      <w:proofErr w:type="spellEnd"/>
      <w:r>
        <w:rPr>
          <w:rFonts w:cs="Arial"/>
          <w:color w:val="auto"/>
        </w:rPr>
        <w:t>,</w:t>
      </w:r>
      <w:r w:rsidRPr="00081A6B">
        <w:rPr>
          <w:rFonts w:cs="Arial"/>
          <w:color w:val="auto"/>
        </w:rPr>
        <w:t xml:space="preserve"> par exemple. Ce qui peut inciter les producteurs à intensifier leurs productions. </w:t>
      </w:r>
      <w:r>
        <w:rPr>
          <w:rFonts w:cs="Arial"/>
          <w:color w:val="auto"/>
        </w:rPr>
        <w:t xml:space="preserve">Un appui est indispensable pour la </w:t>
      </w:r>
      <w:r w:rsidRPr="00081A6B">
        <w:rPr>
          <w:rFonts w:cs="Arial"/>
          <w:color w:val="auto"/>
        </w:rPr>
        <w:t>transformation avec la vulgarisation de la technique à froid. Tout ceci doit être accompagné des recherches</w:t>
      </w:r>
      <w:r>
        <w:rPr>
          <w:rFonts w:cs="Arial"/>
          <w:color w:val="auto"/>
        </w:rPr>
        <w:t xml:space="preserve"> et de services </w:t>
      </w:r>
      <w:r w:rsidRPr="00081A6B">
        <w:rPr>
          <w:rFonts w:cs="Arial"/>
          <w:color w:val="auto"/>
        </w:rPr>
        <w:t xml:space="preserve"> </w:t>
      </w:r>
      <w:r>
        <w:rPr>
          <w:rFonts w:cs="Arial"/>
          <w:color w:val="auto"/>
        </w:rPr>
        <w:t>pour que l’huile de ricin produite soit conforme aux</w:t>
      </w:r>
      <w:r w:rsidRPr="00081A6B">
        <w:rPr>
          <w:rFonts w:cs="Arial"/>
          <w:color w:val="auto"/>
        </w:rPr>
        <w:t xml:space="preserve"> standards </w:t>
      </w:r>
      <w:r>
        <w:rPr>
          <w:rFonts w:cs="Arial"/>
          <w:color w:val="auto"/>
        </w:rPr>
        <w:t>de qualité exigé par les marchés  et qu’aussi les autres substances toxiques à l’environnement soient mieux gérées.</w:t>
      </w:r>
    </w:p>
    <w:p w14:paraId="22AEB95A" w14:textId="77777777" w:rsidR="00261FA2" w:rsidRPr="0093339C" w:rsidRDefault="0093339C" w:rsidP="0093339C">
      <w:pPr>
        <w:pStyle w:val="Heading3"/>
      </w:pPr>
      <w:r w:rsidRPr="0093339C">
        <w:t xml:space="preserve"> </w:t>
      </w:r>
      <w:bookmarkStart w:id="23" w:name="_Toc414873958"/>
      <w:r w:rsidR="00261FA2" w:rsidRPr="0093339C">
        <w:t>Le cacao</w:t>
      </w:r>
      <w:bookmarkEnd w:id="23"/>
    </w:p>
    <w:p w14:paraId="240966D2" w14:textId="77777777" w:rsidR="002D5402" w:rsidRPr="00074101" w:rsidRDefault="00D07BFA" w:rsidP="00517C94">
      <w:pPr>
        <w:spacing w:before="0" w:after="0" w:line="240" w:lineRule="auto"/>
        <w:rPr>
          <w:rFonts w:cs="Tahoma"/>
          <w:color w:val="auto"/>
          <w:szCs w:val="22"/>
        </w:rPr>
      </w:pPr>
      <w:r w:rsidRPr="00074101">
        <w:rPr>
          <w:rFonts w:cs="Tahoma"/>
          <w:color w:val="auto"/>
          <w:szCs w:val="22"/>
        </w:rPr>
        <w:t xml:space="preserve">Le Sud a été jusqu’à la fin des années 60 une zone de production de cacao. Face à la faible rentabilité de cette culture, les exploitants l’on substitué par des cultures vivrières. On trouve jusqu’à présent des poches de production dans toutes les communes </w:t>
      </w:r>
      <w:r w:rsidR="006115CF" w:rsidRPr="00074101">
        <w:rPr>
          <w:rFonts w:cs="Tahoma"/>
          <w:color w:val="auto"/>
          <w:szCs w:val="22"/>
        </w:rPr>
        <w:t xml:space="preserve">à fort potentiel </w:t>
      </w:r>
      <w:r w:rsidRPr="00074101">
        <w:rPr>
          <w:rFonts w:cs="Tahoma"/>
          <w:color w:val="auto"/>
          <w:szCs w:val="22"/>
        </w:rPr>
        <w:t xml:space="preserve">comme </w:t>
      </w:r>
      <w:r w:rsidR="006115CF" w:rsidRPr="00074101">
        <w:rPr>
          <w:rFonts w:cs="Tahoma"/>
          <w:color w:val="auto"/>
          <w:szCs w:val="22"/>
        </w:rPr>
        <w:t xml:space="preserve">Saint Louis, Cayes, </w:t>
      </w:r>
      <w:r w:rsidRPr="00074101">
        <w:rPr>
          <w:rFonts w:cs="Tahoma"/>
          <w:color w:val="auto"/>
          <w:szCs w:val="22"/>
        </w:rPr>
        <w:t xml:space="preserve">Torbeck, </w:t>
      </w:r>
      <w:proofErr w:type="spellStart"/>
      <w:r w:rsidRPr="00074101">
        <w:rPr>
          <w:rFonts w:cs="Tahoma"/>
          <w:color w:val="auto"/>
          <w:szCs w:val="22"/>
        </w:rPr>
        <w:t>Camperrin</w:t>
      </w:r>
      <w:proofErr w:type="spellEnd"/>
      <w:r w:rsidRPr="00074101">
        <w:rPr>
          <w:rFonts w:cs="Tahoma"/>
          <w:color w:val="auto"/>
          <w:szCs w:val="22"/>
        </w:rPr>
        <w:t xml:space="preserve">, </w:t>
      </w:r>
      <w:proofErr w:type="spellStart"/>
      <w:r w:rsidRPr="00074101">
        <w:rPr>
          <w:rFonts w:cs="Tahoma"/>
          <w:color w:val="auto"/>
          <w:szCs w:val="22"/>
        </w:rPr>
        <w:t>Maniche</w:t>
      </w:r>
      <w:proofErr w:type="spellEnd"/>
      <w:r w:rsidRPr="00074101">
        <w:rPr>
          <w:rFonts w:cs="Tahoma"/>
          <w:color w:val="auto"/>
          <w:szCs w:val="22"/>
        </w:rPr>
        <w:t xml:space="preserve">, </w:t>
      </w:r>
      <w:proofErr w:type="spellStart"/>
      <w:r w:rsidRPr="00074101">
        <w:rPr>
          <w:rFonts w:cs="Tahoma"/>
          <w:color w:val="auto"/>
          <w:szCs w:val="22"/>
        </w:rPr>
        <w:t>Arniquet</w:t>
      </w:r>
      <w:proofErr w:type="spellEnd"/>
      <w:r w:rsidRPr="00074101">
        <w:rPr>
          <w:rFonts w:cs="Tahoma"/>
          <w:color w:val="auto"/>
          <w:szCs w:val="22"/>
        </w:rPr>
        <w:t>, Chantal, Tiburon</w:t>
      </w:r>
      <w:r w:rsidR="006115CF" w:rsidRPr="00074101">
        <w:rPr>
          <w:rFonts w:cs="Tahoma"/>
          <w:color w:val="auto"/>
          <w:szCs w:val="22"/>
        </w:rPr>
        <w:t>, les Anglais</w:t>
      </w:r>
      <w:r w:rsidRPr="00074101">
        <w:rPr>
          <w:rFonts w:cs="Tahoma"/>
          <w:color w:val="auto"/>
          <w:szCs w:val="22"/>
        </w:rPr>
        <w:t xml:space="preserve"> etc. </w:t>
      </w:r>
    </w:p>
    <w:p w14:paraId="17BA57D0" w14:textId="77777777" w:rsidR="002D5402" w:rsidRPr="00074101" w:rsidRDefault="002D5402" w:rsidP="00517C94">
      <w:pPr>
        <w:spacing w:before="0" w:after="0" w:line="240" w:lineRule="auto"/>
        <w:rPr>
          <w:rFonts w:cs="Tahoma"/>
          <w:color w:val="auto"/>
          <w:szCs w:val="22"/>
        </w:rPr>
      </w:pPr>
    </w:p>
    <w:p w14:paraId="62C79203" w14:textId="77777777" w:rsidR="00821F45" w:rsidRPr="00074101" w:rsidRDefault="00D07BFA" w:rsidP="00517C94">
      <w:pPr>
        <w:spacing w:before="0" w:after="0" w:line="240" w:lineRule="auto"/>
        <w:rPr>
          <w:color w:val="auto"/>
          <w:szCs w:val="22"/>
        </w:rPr>
      </w:pPr>
      <w:r w:rsidRPr="00074101">
        <w:rPr>
          <w:rFonts w:cs="Tahoma"/>
          <w:color w:val="auto"/>
          <w:szCs w:val="22"/>
        </w:rPr>
        <w:t>Depuis deux ans, on constate un regain d’intérêt pour cette culture dans la région</w:t>
      </w:r>
      <w:r w:rsidR="002D0968" w:rsidRPr="00074101">
        <w:rPr>
          <w:rFonts w:cs="Tahoma"/>
          <w:color w:val="auto"/>
          <w:szCs w:val="22"/>
        </w:rPr>
        <w:t>,</w:t>
      </w:r>
      <w:r w:rsidR="006115CF" w:rsidRPr="00074101">
        <w:rPr>
          <w:rFonts w:cs="Tahoma"/>
          <w:color w:val="auto"/>
          <w:szCs w:val="22"/>
        </w:rPr>
        <w:t xml:space="preserve"> motivé principalement par </w:t>
      </w:r>
      <w:r w:rsidR="006E0632" w:rsidRPr="00074101">
        <w:rPr>
          <w:rFonts w:cs="Tahoma"/>
          <w:color w:val="auto"/>
          <w:szCs w:val="22"/>
        </w:rPr>
        <w:t>l’essor</w:t>
      </w:r>
      <w:r w:rsidR="006115CF" w:rsidRPr="00074101">
        <w:rPr>
          <w:rFonts w:cs="Tahoma"/>
          <w:color w:val="auto"/>
          <w:szCs w:val="22"/>
        </w:rPr>
        <w:t xml:space="preserve"> que connait actuellement le marché mondial du cacao</w:t>
      </w:r>
      <w:r w:rsidR="006E0632" w:rsidRPr="00074101">
        <w:rPr>
          <w:rFonts w:cs="Tahoma"/>
          <w:color w:val="auto"/>
          <w:szCs w:val="22"/>
        </w:rPr>
        <w:t xml:space="preserve">. </w:t>
      </w:r>
      <w:r w:rsidR="00821F45" w:rsidRPr="00074101">
        <w:rPr>
          <w:color w:val="auto"/>
          <w:szCs w:val="22"/>
        </w:rPr>
        <w:t xml:space="preserve">Plus de 50 hectares sont déjà plantées en cacao dans les communes de </w:t>
      </w:r>
      <w:proofErr w:type="spellStart"/>
      <w:r w:rsidR="00821F45" w:rsidRPr="00074101">
        <w:rPr>
          <w:color w:val="auto"/>
          <w:szCs w:val="22"/>
        </w:rPr>
        <w:t>Maniche</w:t>
      </w:r>
      <w:proofErr w:type="spellEnd"/>
      <w:r w:rsidR="00821F45" w:rsidRPr="00074101">
        <w:rPr>
          <w:color w:val="auto"/>
          <w:szCs w:val="22"/>
        </w:rPr>
        <w:t xml:space="preserve"> et de </w:t>
      </w:r>
      <w:proofErr w:type="spellStart"/>
      <w:r w:rsidR="00821F45" w:rsidRPr="00074101">
        <w:rPr>
          <w:color w:val="auto"/>
          <w:szCs w:val="22"/>
        </w:rPr>
        <w:t>Camperrin</w:t>
      </w:r>
      <w:proofErr w:type="spellEnd"/>
      <w:r w:rsidR="00821F45" w:rsidRPr="00074101">
        <w:rPr>
          <w:color w:val="auto"/>
          <w:szCs w:val="22"/>
        </w:rPr>
        <w:t xml:space="preserve"> suite aux subventions fournies par le PMDN et d’autres initiatives privées.</w:t>
      </w:r>
    </w:p>
    <w:p w14:paraId="1D3979EC" w14:textId="77777777" w:rsidR="00F34354" w:rsidRPr="00074101" w:rsidRDefault="00F34354" w:rsidP="00517C94">
      <w:pPr>
        <w:spacing w:before="0" w:after="0" w:line="240" w:lineRule="auto"/>
        <w:rPr>
          <w:color w:val="auto"/>
          <w:szCs w:val="22"/>
        </w:rPr>
      </w:pPr>
    </w:p>
    <w:p w14:paraId="41071DBD" w14:textId="77777777" w:rsidR="00821F45" w:rsidRPr="00074101" w:rsidRDefault="006102C6" w:rsidP="00517C94">
      <w:pPr>
        <w:spacing w:before="0" w:after="0" w:line="240" w:lineRule="auto"/>
        <w:rPr>
          <w:color w:val="auto"/>
          <w:szCs w:val="22"/>
        </w:rPr>
      </w:pPr>
      <w:r w:rsidRPr="00074101">
        <w:rPr>
          <w:color w:val="auto"/>
          <w:szCs w:val="22"/>
        </w:rPr>
        <w:t>ASPVEFS</w:t>
      </w:r>
      <w:r w:rsidR="00BB3AC9" w:rsidRPr="00074101">
        <w:rPr>
          <w:color w:val="auto"/>
          <w:szCs w:val="22"/>
        </w:rPr>
        <w:t>,</w:t>
      </w:r>
      <w:r w:rsidR="00821F45" w:rsidRPr="00074101">
        <w:rPr>
          <w:color w:val="auto"/>
          <w:szCs w:val="22"/>
        </w:rPr>
        <w:t xml:space="preserve"> </w:t>
      </w:r>
      <w:r w:rsidR="00085A9D" w:rsidRPr="00074101">
        <w:rPr>
          <w:color w:val="auto"/>
          <w:szCs w:val="22"/>
        </w:rPr>
        <w:t>grâce à un financement du Programme des Nations unies pour le Développement (PNUD)</w:t>
      </w:r>
      <w:r w:rsidR="00BB3AC9" w:rsidRPr="00074101">
        <w:rPr>
          <w:color w:val="auto"/>
          <w:szCs w:val="22"/>
        </w:rPr>
        <w:t>,</w:t>
      </w:r>
      <w:r w:rsidR="00085A9D" w:rsidRPr="00074101">
        <w:rPr>
          <w:color w:val="auto"/>
          <w:szCs w:val="22"/>
        </w:rPr>
        <w:t xml:space="preserve"> a aménagé</w:t>
      </w:r>
      <w:r w:rsidR="00821F45" w:rsidRPr="00074101">
        <w:rPr>
          <w:color w:val="auto"/>
          <w:szCs w:val="22"/>
        </w:rPr>
        <w:t xml:space="preserve"> 18 hectares de terres dans la commune de </w:t>
      </w:r>
      <w:proofErr w:type="spellStart"/>
      <w:r w:rsidR="00821F45" w:rsidRPr="00074101">
        <w:rPr>
          <w:color w:val="auto"/>
          <w:szCs w:val="22"/>
        </w:rPr>
        <w:t>Camperrin</w:t>
      </w:r>
      <w:proofErr w:type="spellEnd"/>
      <w:r w:rsidR="00821F45" w:rsidRPr="00074101">
        <w:rPr>
          <w:color w:val="auto"/>
          <w:szCs w:val="22"/>
        </w:rPr>
        <w:t xml:space="preserve"> avec le système agroforesterie basé sur le cacao. </w:t>
      </w:r>
      <w:r w:rsidR="008D710C" w:rsidRPr="00074101">
        <w:rPr>
          <w:color w:val="auto"/>
          <w:szCs w:val="22"/>
        </w:rPr>
        <w:t xml:space="preserve">RECOCAS </w:t>
      </w:r>
      <w:r w:rsidR="00682E95" w:rsidRPr="00074101">
        <w:rPr>
          <w:color w:val="auto"/>
          <w:szCs w:val="22"/>
        </w:rPr>
        <w:t xml:space="preserve">dont </w:t>
      </w:r>
      <w:r w:rsidR="007D6216" w:rsidRPr="00074101">
        <w:rPr>
          <w:color w:val="auto"/>
          <w:szCs w:val="22"/>
        </w:rPr>
        <w:t>d</w:t>
      </w:r>
      <w:r w:rsidR="00682E95" w:rsidRPr="00074101">
        <w:rPr>
          <w:color w:val="auto"/>
          <w:szCs w:val="22"/>
        </w:rPr>
        <w:t xml:space="preserve">es membres </w:t>
      </w:r>
      <w:r w:rsidR="007D6216" w:rsidRPr="00074101">
        <w:rPr>
          <w:color w:val="auto"/>
          <w:szCs w:val="22"/>
        </w:rPr>
        <w:t xml:space="preserve">de </w:t>
      </w:r>
      <w:proofErr w:type="spellStart"/>
      <w:r w:rsidR="008D710C" w:rsidRPr="00074101">
        <w:rPr>
          <w:color w:val="auto"/>
          <w:szCs w:val="22"/>
        </w:rPr>
        <w:t>Maniche</w:t>
      </w:r>
      <w:proofErr w:type="spellEnd"/>
      <w:r w:rsidR="007D6216" w:rsidRPr="00074101">
        <w:rPr>
          <w:color w:val="auto"/>
          <w:szCs w:val="22"/>
        </w:rPr>
        <w:t>,</w:t>
      </w:r>
      <w:r w:rsidR="008D710C" w:rsidRPr="00074101">
        <w:rPr>
          <w:color w:val="auto"/>
          <w:szCs w:val="22"/>
        </w:rPr>
        <w:t xml:space="preserve"> de Cavaillon et de </w:t>
      </w:r>
      <w:proofErr w:type="spellStart"/>
      <w:r w:rsidR="008D710C" w:rsidRPr="00074101">
        <w:rPr>
          <w:color w:val="auto"/>
          <w:szCs w:val="22"/>
        </w:rPr>
        <w:t>Camperrin</w:t>
      </w:r>
      <w:proofErr w:type="spellEnd"/>
      <w:r w:rsidR="008D710C" w:rsidRPr="00074101">
        <w:rPr>
          <w:color w:val="auto"/>
          <w:szCs w:val="22"/>
        </w:rPr>
        <w:t xml:space="preserve"> ont  </w:t>
      </w:r>
      <w:r w:rsidR="007D6216" w:rsidRPr="00074101">
        <w:rPr>
          <w:color w:val="auto"/>
          <w:szCs w:val="22"/>
        </w:rPr>
        <w:t>plant</w:t>
      </w:r>
      <w:r w:rsidR="007D6216" w:rsidRPr="00074101">
        <w:rPr>
          <w:rFonts w:cs="Arial"/>
          <w:color w:val="auto"/>
          <w:szCs w:val="22"/>
          <w:lang w:eastAsia="ja-JP"/>
        </w:rPr>
        <w:t>é du cacao dans le cadre du programme PMDN manifeste grandement leur intérêt pour investir aussi dans le cacao.</w:t>
      </w:r>
      <w:r w:rsidR="007D6216" w:rsidRPr="00074101">
        <w:rPr>
          <w:color w:val="auto"/>
          <w:szCs w:val="22"/>
        </w:rPr>
        <w:t xml:space="preserve"> </w:t>
      </w:r>
    </w:p>
    <w:p w14:paraId="490CAEAE" w14:textId="77777777" w:rsidR="00F34354" w:rsidRPr="00074101" w:rsidRDefault="00F34354" w:rsidP="00517C94">
      <w:pPr>
        <w:spacing w:before="0" w:after="0" w:line="240" w:lineRule="auto"/>
        <w:rPr>
          <w:color w:val="auto"/>
          <w:szCs w:val="22"/>
        </w:rPr>
      </w:pPr>
    </w:p>
    <w:p w14:paraId="06962CF2" w14:textId="77777777" w:rsidR="006102C6" w:rsidRPr="00074101" w:rsidRDefault="00754F0F" w:rsidP="00517C94">
      <w:pPr>
        <w:spacing w:before="0" w:after="0" w:line="240" w:lineRule="auto"/>
        <w:rPr>
          <w:rFonts w:cs="Arial"/>
          <w:color w:val="auto"/>
          <w:szCs w:val="22"/>
        </w:rPr>
      </w:pPr>
      <w:r w:rsidRPr="00074101">
        <w:rPr>
          <w:rFonts w:cs="Tahoma"/>
          <w:color w:val="auto"/>
          <w:szCs w:val="22"/>
        </w:rPr>
        <w:t>Cette dynamique est surtout favorisée par la présence d’</w:t>
      </w:r>
      <w:r w:rsidR="006E0632" w:rsidRPr="00074101">
        <w:rPr>
          <w:rFonts w:cs="Tahoma"/>
          <w:color w:val="auto"/>
          <w:szCs w:val="22"/>
        </w:rPr>
        <w:t>AYITIKA SA</w:t>
      </w:r>
      <w:r w:rsidRPr="00074101">
        <w:rPr>
          <w:rFonts w:cs="Tahoma"/>
          <w:color w:val="auto"/>
          <w:szCs w:val="22"/>
        </w:rPr>
        <w:t xml:space="preserve">, une entreprise </w:t>
      </w:r>
      <w:r w:rsidR="00572472" w:rsidRPr="00074101">
        <w:rPr>
          <w:rFonts w:cs="Tahoma"/>
          <w:color w:val="auto"/>
          <w:szCs w:val="22"/>
        </w:rPr>
        <w:t>haïtienne</w:t>
      </w:r>
      <w:r w:rsidRPr="00074101">
        <w:rPr>
          <w:rFonts w:cs="Tahoma"/>
          <w:color w:val="auto"/>
          <w:szCs w:val="22"/>
        </w:rPr>
        <w:t xml:space="preserve"> qui s’établit actuellement</w:t>
      </w:r>
      <w:r w:rsidR="006102C6" w:rsidRPr="00074101">
        <w:rPr>
          <w:rFonts w:cs="Tahoma"/>
          <w:color w:val="auto"/>
          <w:szCs w:val="22"/>
        </w:rPr>
        <w:t xml:space="preserve"> dans la région</w:t>
      </w:r>
      <w:r w:rsidR="006E0632" w:rsidRPr="00074101">
        <w:rPr>
          <w:rFonts w:cs="Tahoma"/>
          <w:color w:val="auto"/>
          <w:szCs w:val="22"/>
        </w:rPr>
        <w:t xml:space="preserve">. </w:t>
      </w:r>
      <w:r w:rsidR="006102C6" w:rsidRPr="00074101">
        <w:rPr>
          <w:rFonts w:cs="Arial"/>
          <w:color w:val="auto"/>
          <w:szCs w:val="22"/>
        </w:rPr>
        <w:t xml:space="preserve">. L’entreprise investit dans la production, produit à partir des variétés locales du matériel végétal productif, résistant et de qualité, fournit aux producteurs de l’assistance technique pour l’établissement et la gestion des jardins agroforestiers basés sur le cacao. Parallèlement l’entreprise s’investit dans la recherche afin de rendre plus performants et durables les systèmes cacaoyers du Sud. </w:t>
      </w:r>
    </w:p>
    <w:p w14:paraId="4A46EA53" w14:textId="77777777" w:rsidR="00F34354" w:rsidRPr="00074101" w:rsidRDefault="00F34354" w:rsidP="00517C94">
      <w:pPr>
        <w:spacing w:before="0" w:after="0" w:line="240" w:lineRule="auto"/>
        <w:rPr>
          <w:rFonts w:cs="Arial"/>
          <w:color w:val="auto"/>
          <w:szCs w:val="22"/>
        </w:rPr>
      </w:pPr>
    </w:p>
    <w:p w14:paraId="1D9844A7" w14:textId="77777777" w:rsidR="006102C6" w:rsidRDefault="006102C6" w:rsidP="007E3802">
      <w:pPr>
        <w:spacing w:before="0" w:after="0" w:line="240" w:lineRule="auto"/>
        <w:rPr>
          <w:color w:val="auto"/>
        </w:rPr>
      </w:pPr>
      <w:r w:rsidRPr="00074101">
        <w:rPr>
          <w:rFonts w:eastAsiaTheme="minorEastAsia" w:cs="Arial"/>
          <w:color w:val="auto"/>
          <w:kern w:val="24"/>
          <w:szCs w:val="22"/>
        </w:rPr>
        <w:t xml:space="preserve">Pour une meilleure efficacité de ses interventions, AYITIKA développe des partenariats au niveau local avec le Ministère de l’Agriculture, des institutions d’appui, des exportateurs et des réseaux de producteurs, au niveau international des réseaux de centres de recherches et de formation dont le </w:t>
      </w:r>
      <w:r w:rsidRPr="00074101">
        <w:rPr>
          <w:rFonts w:cs="Arial"/>
          <w:color w:val="auto"/>
          <w:szCs w:val="22"/>
        </w:rPr>
        <w:t>Centre de Coopération Internationale en Recherche Agronomique pour le Développement (CIRAD)  de France et le Centre d’Agronomie Tropicale d’investigation et d</w:t>
      </w:r>
      <w:r w:rsidR="0010552D">
        <w:rPr>
          <w:rFonts w:cs="Arial"/>
          <w:color w:val="auto"/>
          <w:szCs w:val="22"/>
        </w:rPr>
        <w:t xml:space="preserve">’Enseignement (CATIE) de </w:t>
      </w:r>
      <w:proofErr w:type="spellStart"/>
      <w:r w:rsidR="0010552D">
        <w:rPr>
          <w:rFonts w:cs="Arial"/>
          <w:color w:val="auto"/>
          <w:szCs w:val="22"/>
        </w:rPr>
        <w:t>Costar</w:t>
      </w:r>
      <w:r w:rsidRPr="00074101">
        <w:rPr>
          <w:rFonts w:cs="Arial"/>
          <w:color w:val="auto"/>
          <w:szCs w:val="22"/>
        </w:rPr>
        <w:t>ica</w:t>
      </w:r>
      <w:proofErr w:type="spellEnd"/>
      <w:r w:rsidRPr="00074101">
        <w:rPr>
          <w:rFonts w:cs="Arial"/>
          <w:color w:val="auto"/>
          <w:szCs w:val="22"/>
        </w:rPr>
        <w:t xml:space="preserve">. </w:t>
      </w:r>
      <w:r w:rsidR="007E3802" w:rsidRPr="00074101">
        <w:rPr>
          <w:rFonts w:cs="Arial"/>
          <w:color w:val="auto"/>
          <w:szCs w:val="22"/>
        </w:rPr>
        <w:t xml:space="preserve"> </w:t>
      </w:r>
      <w:r w:rsidR="007E3802" w:rsidRPr="00074101">
        <w:rPr>
          <w:color w:val="auto"/>
        </w:rPr>
        <w:t xml:space="preserve">Signalons que </w:t>
      </w:r>
      <w:r w:rsidR="005A0E42" w:rsidRPr="00074101">
        <w:rPr>
          <w:color w:val="auto"/>
        </w:rPr>
        <w:t>grâce</w:t>
      </w:r>
      <w:r w:rsidR="007E3802" w:rsidRPr="00074101">
        <w:rPr>
          <w:color w:val="auto"/>
        </w:rPr>
        <w:t xml:space="preserve"> à une initiativ</w:t>
      </w:r>
      <w:r w:rsidR="0010552D">
        <w:rPr>
          <w:color w:val="auto"/>
        </w:rPr>
        <w:t>e d’AYITIKA, trois cadres d’ASPV</w:t>
      </w:r>
      <w:r w:rsidR="007E3802" w:rsidRPr="00074101">
        <w:rPr>
          <w:color w:val="auto"/>
        </w:rPr>
        <w:t xml:space="preserve">EFS ont suivi durant la période février-mars 2015 une formation en </w:t>
      </w:r>
      <w:proofErr w:type="spellStart"/>
      <w:r w:rsidR="007E3802" w:rsidRPr="00074101">
        <w:rPr>
          <w:color w:val="auto"/>
        </w:rPr>
        <w:t>cacaoculture</w:t>
      </w:r>
      <w:proofErr w:type="spellEnd"/>
      <w:r w:rsidR="007E3802" w:rsidRPr="00074101">
        <w:rPr>
          <w:color w:val="auto"/>
        </w:rPr>
        <w:t xml:space="preserve"> au centre CATIE de </w:t>
      </w:r>
      <w:proofErr w:type="spellStart"/>
      <w:r w:rsidR="007E3802" w:rsidRPr="00074101">
        <w:rPr>
          <w:color w:val="auto"/>
        </w:rPr>
        <w:t>Costarica</w:t>
      </w:r>
      <w:proofErr w:type="spellEnd"/>
      <w:r w:rsidR="007E3802" w:rsidRPr="00074101">
        <w:rPr>
          <w:color w:val="auto"/>
        </w:rPr>
        <w:t>. Ce qui contribue davantage au renforcement des capacités techniques de cette association locale dans le domaine.</w:t>
      </w:r>
    </w:p>
    <w:p w14:paraId="758E6D9E" w14:textId="77777777" w:rsidR="0093339C" w:rsidRPr="00074101" w:rsidRDefault="0093339C" w:rsidP="007E3802">
      <w:pPr>
        <w:spacing w:before="0" w:after="0" w:line="240" w:lineRule="auto"/>
        <w:rPr>
          <w:rFonts w:cs="Arial"/>
          <w:color w:val="auto"/>
          <w:szCs w:val="22"/>
        </w:rPr>
      </w:pPr>
    </w:p>
    <w:p w14:paraId="74103404" w14:textId="77777777" w:rsidR="00E222FC" w:rsidRPr="00203C54" w:rsidRDefault="00E222FC" w:rsidP="00517C94">
      <w:pPr>
        <w:spacing w:before="0" w:after="0" w:line="240" w:lineRule="auto"/>
        <w:rPr>
          <w:rFonts w:cs="Tahoma"/>
          <w:color w:val="auto"/>
        </w:rPr>
      </w:pPr>
      <w:r w:rsidRPr="00203C54">
        <w:rPr>
          <w:rFonts w:cs="Tahoma"/>
          <w:color w:val="auto"/>
        </w:rPr>
        <w:t xml:space="preserve">Le modèle agroforesterie proposé par AYITIKA </w:t>
      </w:r>
      <w:r w:rsidR="004B5DDD" w:rsidRPr="00203C54">
        <w:rPr>
          <w:rFonts w:cs="Tahoma"/>
          <w:color w:val="auto"/>
        </w:rPr>
        <w:t xml:space="preserve">reste conforme aux pratiques des producteurs. Des plantules de cacao greffées </w:t>
      </w:r>
      <w:r w:rsidRPr="00203C54">
        <w:rPr>
          <w:rFonts w:cs="Tahoma"/>
          <w:color w:val="auto"/>
        </w:rPr>
        <w:t xml:space="preserve">sélectionnées sur des « super </w:t>
      </w:r>
      <w:proofErr w:type="spellStart"/>
      <w:r w:rsidRPr="00203C54">
        <w:rPr>
          <w:rFonts w:cs="Tahoma"/>
          <w:color w:val="auto"/>
        </w:rPr>
        <w:t>tree</w:t>
      </w:r>
      <w:proofErr w:type="spellEnd"/>
      <w:r w:rsidRPr="00203C54">
        <w:rPr>
          <w:rFonts w:cs="Tahoma"/>
          <w:color w:val="auto"/>
        </w:rPr>
        <w:t> » identifiés au niveau des plantations</w:t>
      </w:r>
      <w:r w:rsidR="004B5DDD" w:rsidRPr="00203C54">
        <w:rPr>
          <w:rFonts w:cs="Tahoma"/>
          <w:color w:val="auto"/>
        </w:rPr>
        <w:t xml:space="preserve"> locales, </w:t>
      </w:r>
      <w:r w:rsidRPr="00203C54">
        <w:rPr>
          <w:rFonts w:cs="Tahoma"/>
          <w:color w:val="auto"/>
        </w:rPr>
        <w:t xml:space="preserve">de la banane comme abri provisoire, de </w:t>
      </w:r>
      <w:r w:rsidRPr="00203C54">
        <w:rPr>
          <w:rFonts w:cs="Tahoma"/>
          <w:color w:val="auto"/>
          <w:lang w:eastAsia="ja-JP"/>
        </w:rPr>
        <w:t xml:space="preserve"> </w:t>
      </w:r>
      <w:r w:rsidRPr="00203C54">
        <w:rPr>
          <w:rFonts w:cs="Tahoma"/>
          <w:i/>
          <w:color w:val="auto"/>
          <w:lang w:eastAsia="ja-JP"/>
        </w:rPr>
        <w:t xml:space="preserve">gliricidia </w:t>
      </w:r>
      <w:proofErr w:type="spellStart"/>
      <w:r w:rsidRPr="00203C54">
        <w:rPr>
          <w:rFonts w:cs="Tahoma"/>
          <w:i/>
          <w:color w:val="auto"/>
          <w:lang w:eastAsia="ja-JP"/>
        </w:rPr>
        <w:t>sepium</w:t>
      </w:r>
      <w:proofErr w:type="spellEnd"/>
      <w:r w:rsidRPr="00203C54">
        <w:rPr>
          <w:rFonts w:cs="Tahoma"/>
          <w:color w:val="auto"/>
          <w:lang w:eastAsia="ja-JP"/>
        </w:rPr>
        <w:t>, et d’autres cultures dont l’igname, haricot, le maïs, le papayer, l’avocatier choisies par le producteur avec accompagnement technique d’AYITIKA SA</w:t>
      </w:r>
      <w:r w:rsidRPr="00203C54">
        <w:rPr>
          <w:rFonts w:cs="Tahoma"/>
          <w:color w:val="auto"/>
        </w:rPr>
        <w:t xml:space="preserve">.  </w:t>
      </w:r>
      <w:r w:rsidR="004B5DDD" w:rsidRPr="00203C54">
        <w:rPr>
          <w:rFonts w:cs="Tahoma"/>
          <w:color w:val="auto"/>
        </w:rPr>
        <w:t xml:space="preserve">Dans les parcelles en pente, de l’ananas et du vétiver </w:t>
      </w:r>
      <w:r w:rsidR="00EE2FD8" w:rsidRPr="00203C54">
        <w:rPr>
          <w:rFonts w:cs="Tahoma"/>
          <w:color w:val="auto"/>
        </w:rPr>
        <w:t xml:space="preserve">sont plantés </w:t>
      </w:r>
      <w:r w:rsidR="004B5DDD" w:rsidRPr="00203C54">
        <w:rPr>
          <w:rFonts w:cs="Tahoma"/>
          <w:color w:val="auto"/>
        </w:rPr>
        <w:t xml:space="preserve">comme sur des courbes de niveau. </w:t>
      </w:r>
      <w:r w:rsidRPr="00203C54">
        <w:rPr>
          <w:rFonts w:cs="Tahoma"/>
          <w:color w:val="auto"/>
        </w:rPr>
        <w:t>L’association et l’agencement de ces cultures dans le temps et dans l’espace permet une exploitation rationnelle garantissant à la fois la préservation de la biodiversité et la sécurité alimentaire des familles</w:t>
      </w:r>
    </w:p>
    <w:p w14:paraId="2CA873C4" w14:textId="77777777" w:rsidR="00203C54" w:rsidRPr="00EE2FD8" w:rsidRDefault="00203C54" w:rsidP="00517C94">
      <w:pPr>
        <w:spacing w:before="0" w:after="0" w:line="240" w:lineRule="auto"/>
        <w:rPr>
          <w:rFonts w:eastAsiaTheme="minorEastAsia"/>
          <w:color w:val="auto"/>
          <w:kern w:val="24"/>
          <w:szCs w:val="22"/>
        </w:rPr>
      </w:pPr>
    </w:p>
    <w:p w14:paraId="556DF8D9" w14:textId="77777777" w:rsidR="00EE2FD8" w:rsidRPr="00EE2FD8" w:rsidRDefault="004B5DDD" w:rsidP="00517C94">
      <w:pPr>
        <w:spacing w:before="0" w:after="0" w:line="240" w:lineRule="auto"/>
        <w:rPr>
          <w:rFonts w:eastAsiaTheme="minorEastAsia" w:cs="Arial"/>
          <w:color w:val="auto"/>
          <w:kern w:val="24"/>
          <w:szCs w:val="22"/>
          <w:lang w:eastAsia="ja-JP"/>
        </w:rPr>
      </w:pPr>
      <w:r w:rsidRPr="00EE2FD8">
        <w:rPr>
          <w:rFonts w:eastAsiaTheme="minorEastAsia"/>
          <w:color w:val="auto"/>
          <w:kern w:val="24"/>
          <w:szCs w:val="22"/>
        </w:rPr>
        <w:t xml:space="preserve">A noter que les plantules de cacao greffées commencent à produire à partir de 18 mois contrairement 4 ans dans le cas des plantules issues des semences. </w:t>
      </w:r>
      <w:r w:rsidR="00EE2FD8" w:rsidRPr="00EE2FD8">
        <w:rPr>
          <w:rFonts w:eastAsiaTheme="minorEastAsia"/>
          <w:color w:val="auto"/>
          <w:kern w:val="24"/>
          <w:szCs w:val="22"/>
        </w:rPr>
        <w:t xml:space="preserve">La </w:t>
      </w:r>
      <w:r w:rsidR="00BB3AC9">
        <w:rPr>
          <w:rFonts w:eastAsiaTheme="minorEastAsia"/>
          <w:color w:val="auto"/>
          <w:kern w:val="24"/>
          <w:szCs w:val="22"/>
        </w:rPr>
        <w:t xml:space="preserve">production espérée de </w:t>
      </w:r>
      <w:r w:rsidR="00EE2FD8" w:rsidRPr="00EE2FD8">
        <w:rPr>
          <w:rFonts w:eastAsiaTheme="minorEastAsia"/>
          <w:color w:val="auto"/>
          <w:kern w:val="24"/>
          <w:szCs w:val="22"/>
        </w:rPr>
        <w:t xml:space="preserve">ces plantules </w:t>
      </w:r>
      <w:r w:rsidR="00BB3AC9">
        <w:rPr>
          <w:rFonts w:eastAsiaTheme="minorEastAsia"/>
          <w:color w:val="auto"/>
          <w:kern w:val="24"/>
          <w:szCs w:val="22"/>
        </w:rPr>
        <w:t>est de</w:t>
      </w:r>
      <w:r w:rsidR="00EE2FD8" w:rsidRPr="00EE2FD8">
        <w:rPr>
          <w:rFonts w:eastAsiaTheme="minorEastAsia"/>
          <w:color w:val="auto"/>
          <w:kern w:val="24"/>
          <w:szCs w:val="22"/>
        </w:rPr>
        <w:t xml:space="preserve"> 1kg/récolte en moyenne. </w:t>
      </w:r>
      <w:r w:rsidR="00BB3AC9">
        <w:rPr>
          <w:rFonts w:eastAsiaTheme="minorEastAsia"/>
          <w:color w:val="auto"/>
          <w:kern w:val="24"/>
          <w:szCs w:val="22"/>
        </w:rPr>
        <w:t>Ce qui doit permettre d’obtenir environ</w:t>
      </w:r>
      <w:r w:rsidR="00EE2FD8" w:rsidRPr="00EE2FD8">
        <w:rPr>
          <w:rFonts w:eastAsiaTheme="minorEastAsia"/>
          <w:color w:val="auto"/>
          <w:kern w:val="24"/>
          <w:szCs w:val="22"/>
        </w:rPr>
        <w:t xml:space="preserve"> 1000kg</w:t>
      </w:r>
      <w:r w:rsidR="00BB3AC9">
        <w:rPr>
          <w:rFonts w:eastAsiaTheme="minorEastAsia"/>
          <w:color w:val="auto"/>
          <w:kern w:val="24"/>
          <w:szCs w:val="22"/>
        </w:rPr>
        <w:t>/ha</w:t>
      </w:r>
      <w:r w:rsidR="00EE2FD8" w:rsidRPr="00EE2FD8">
        <w:rPr>
          <w:rFonts w:eastAsiaTheme="minorEastAsia"/>
          <w:color w:val="auto"/>
          <w:kern w:val="24"/>
          <w:szCs w:val="22"/>
        </w:rPr>
        <w:t xml:space="preserve"> alors que la moyenne nationale est de 250 kg actuellement. </w:t>
      </w:r>
      <w:r w:rsidR="00EE2FD8" w:rsidRPr="00EE2FD8">
        <w:rPr>
          <w:rFonts w:eastAsiaTheme="minorEastAsia"/>
          <w:color w:val="auto"/>
          <w:kern w:val="24"/>
          <w:szCs w:val="22"/>
        </w:rPr>
        <w:lastRenderedPageBreak/>
        <w:t xml:space="preserve">Le cacao donne deux productions par année. Le cout du kg de cacao sur le marché local est de 2.2 us. Les autres cultures associées comme le haricot, maïs commencent à produire </w:t>
      </w:r>
      <w:r w:rsidR="00EE2FD8" w:rsidRPr="00EE2FD8">
        <w:rPr>
          <w:rFonts w:eastAsiaTheme="minorEastAsia" w:cs="Arial"/>
          <w:color w:val="auto"/>
          <w:kern w:val="24"/>
          <w:szCs w:val="22"/>
          <w:lang w:eastAsia="ja-JP"/>
        </w:rPr>
        <w:t>d</w:t>
      </w:r>
      <w:r w:rsidR="00BB3AC9">
        <w:rPr>
          <w:rFonts w:eastAsiaTheme="minorEastAsia" w:cs="Arial"/>
          <w:color w:val="auto"/>
          <w:kern w:val="24"/>
          <w:szCs w:val="22"/>
          <w:lang w:eastAsia="ja-JP"/>
        </w:rPr>
        <w:t>ès le</w:t>
      </w:r>
      <w:r w:rsidR="00EE2FD8" w:rsidRPr="00EE2FD8">
        <w:rPr>
          <w:rFonts w:eastAsiaTheme="minorEastAsia" w:cs="Arial"/>
          <w:color w:val="auto"/>
          <w:kern w:val="24"/>
          <w:szCs w:val="22"/>
          <w:lang w:eastAsia="ja-JP"/>
        </w:rPr>
        <w:t xml:space="preserve"> 3</w:t>
      </w:r>
      <w:r w:rsidR="00EE2FD8" w:rsidRPr="00EE2FD8">
        <w:rPr>
          <w:rFonts w:eastAsiaTheme="minorEastAsia" w:cs="Arial"/>
          <w:color w:val="auto"/>
          <w:kern w:val="24"/>
          <w:szCs w:val="22"/>
          <w:vertAlign w:val="superscript"/>
          <w:lang w:eastAsia="ja-JP"/>
        </w:rPr>
        <w:t>e</w:t>
      </w:r>
      <w:r w:rsidR="00EE2FD8" w:rsidRPr="00EE2FD8">
        <w:rPr>
          <w:rFonts w:eastAsiaTheme="minorEastAsia" w:cs="Arial"/>
          <w:color w:val="auto"/>
          <w:kern w:val="24"/>
          <w:szCs w:val="22"/>
          <w:lang w:eastAsia="ja-JP"/>
        </w:rPr>
        <w:t xml:space="preserve"> mois.</w:t>
      </w:r>
    </w:p>
    <w:p w14:paraId="76F08415" w14:textId="77777777" w:rsidR="00EE2FD8" w:rsidRPr="00EE2FD8" w:rsidRDefault="00EE2FD8" w:rsidP="00517C94">
      <w:pPr>
        <w:spacing w:before="0" w:after="0" w:line="240" w:lineRule="auto"/>
        <w:rPr>
          <w:rFonts w:eastAsiaTheme="minorEastAsia"/>
          <w:color w:val="auto"/>
          <w:kern w:val="24"/>
          <w:szCs w:val="22"/>
        </w:rPr>
      </w:pPr>
    </w:p>
    <w:p w14:paraId="0407FF03" w14:textId="77777777" w:rsidR="00E222FC" w:rsidRPr="00EE2FD8" w:rsidRDefault="00EE2FD8" w:rsidP="00517C94">
      <w:pPr>
        <w:spacing w:before="0" w:after="0" w:line="240" w:lineRule="auto"/>
        <w:rPr>
          <w:rFonts w:eastAsiaTheme="minorEastAsia"/>
          <w:color w:val="auto"/>
          <w:kern w:val="24"/>
          <w:szCs w:val="22"/>
        </w:rPr>
      </w:pPr>
      <w:r w:rsidRPr="00EE2FD8">
        <w:rPr>
          <w:rFonts w:eastAsiaTheme="minorEastAsia"/>
          <w:color w:val="auto"/>
          <w:kern w:val="24"/>
          <w:szCs w:val="22"/>
        </w:rPr>
        <w:t xml:space="preserve">Le cout d’installation d’un hectare de cacao est de 3500 dollars. </w:t>
      </w:r>
      <w:r w:rsidR="00E222FC" w:rsidRPr="00EE2FD8">
        <w:rPr>
          <w:rFonts w:eastAsiaTheme="minorEastAsia"/>
          <w:color w:val="auto"/>
          <w:kern w:val="24"/>
          <w:szCs w:val="22"/>
        </w:rPr>
        <w:t>Selon les prévisions</w:t>
      </w:r>
      <w:r w:rsidRPr="00EE2FD8">
        <w:rPr>
          <w:rFonts w:eastAsiaTheme="minorEastAsia"/>
          <w:color w:val="auto"/>
          <w:kern w:val="24"/>
          <w:szCs w:val="22"/>
        </w:rPr>
        <w:t xml:space="preserve">, le seuil de rentabilité </w:t>
      </w:r>
      <w:r w:rsidR="00BB3AC9">
        <w:rPr>
          <w:rFonts w:eastAsiaTheme="minorEastAsia"/>
          <w:color w:val="auto"/>
          <w:kern w:val="24"/>
          <w:szCs w:val="22"/>
        </w:rPr>
        <w:t>sera</w:t>
      </w:r>
      <w:r w:rsidRPr="00EE2FD8">
        <w:rPr>
          <w:rFonts w:eastAsiaTheme="minorEastAsia"/>
          <w:color w:val="auto"/>
          <w:kern w:val="24"/>
          <w:szCs w:val="22"/>
        </w:rPr>
        <w:t xml:space="preserve"> atteint à la 3</w:t>
      </w:r>
      <w:r w:rsidRPr="00EE2FD8">
        <w:rPr>
          <w:rFonts w:eastAsiaTheme="minorEastAsia"/>
          <w:color w:val="auto"/>
          <w:kern w:val="24"/>
          <w:szCs w:val="22"/>
          <w:vertAlign w:val="superscript"/>
        </w:rPr>
        <w:t>e</w:t>
      </w:r>
      <w:r w:rsidRPr="00EE2FD8">
        <w:rPr>
          <w:rFonts w:eastAsiaTheme="minorEastAsia"/>
          <w:color w:val="auto"/>
          <w:kern w:val="24"/>
          <w:szCs w:val="22"/>
        </w:rPr>
        <w:t xml:space="preserve"> année. A partir de</w:t>
      </w:r>
      <w:r w:rsidR="00E222FC" w:rsidRPr="00EE2FD8">
        <w:rPr>
          <w:rFonts w:eastAsiaTheme="minorEastAsia"/>
          <w:color w:val="auto"/>
          <w:kern w:val="24"/>
          <w:szCs w:val="22"/>
        </w:rPr>
        <w:t xml:space="preserve"> </w:t>
      </w:r>
      <w:r w:rsidR="00203C54">
        <w:rPr>
          <w:rFonts w:eastAsiaTheme="minorEastAsia"/>
          <w:color w:val="auto"/>
          <w:kern w:val="24"/>
          <w:szCs w:val="22"/>
        </w:rPr>
        <w:t>la 4</w:t>
      </w:r>
      <w:r w:rsidR="00203C54" w:rsidRPr="00203C54">
        <w:rPr>
          <w:rFonts w:eastAsiaTheme="minorEastAsia"/>
          <w:color w:val="auto"/>
          <w:kern w:val="24"/>
          <w:szCs w:val="22"/>
          <w:vertAlign w:val="superscript"/>
        </w:rPr>
        <w:t>e</w:t>
      </w:r>
      <w:r w:rsidR="00203C54">
        <w:rPr>
          <w:rFonts w:eastAsiaTheme="minorEastAsia"/>
          <w:color w:val="auto"/>
          <w:kern w:val="24"/>
          <w:szCs w:val="22"/>
        </w:rPr>
        <w:t xml:space="preserve"> année </w:t>
      </w:r>
      <w:r w:rsidR="00E222FC" w:rsidRPr="00EE2FD8">
        <w:rPr>
          <w:rFonts w:eastAsiaTheme="minorEastAsia"/>
          <w:color w:val="auto"/>
          <w:kern w:val="24"/>
          <w:szCs w:val="22"/>
        </w:rPr>
        <w:t xml:space="preserve">un petit producteur </w:t>
      </w:r>
      <w:r w:rsidR="00203C54">
        <w:rPr>
          <w:rFonts w:eastAsiaTheme="minorEastAsia"/>
          <w:color w:val="auto"/>
          <w:kern w:val="24"/>
          <w:szCs w:val="22"/>
        </w:rPr>
        <w:t xml:space="preserve">peut </w:t>
      </w:r>
      <w:r w:rsidR="00BB3AC9">
        <w:rPr>
          <w:rFonts w:eastAsiaTheme="minorEastAsia"/>
          <w:color w:val="auto"/>
          <w:kern w:val="24"/>
          <w:szCs w:val="22"/>
        </w:rPr>
        <w:t xml:space="preserve">dégager </w:t>
      </w:r>
      <w:r w:rsidR="00E222FC" w:rsidRPr="00EE2FD8">
        <w:rPr>
          <w:rFonts w:eastAsiaTheme="minorEastAsia"/>
          <w:color w:val="auto"/>
          <w:kern w:val="24"/>
          <w:szCs w:val="22"/>
        </w:rPr>
        <w:t>du système d’agroforesterie cacaoyer un revenu annuel d’</w:t>
      </w:r>
      <w:r w:rsidR="00203C54">
        <w:rPr>
          <w:rFonts w:eastAsiaTheme="minorEastAsia"/>
          <w:color w:val="auto"/>
          <w:kern w:val="24"/>
          <w:szCs w:val="22"/>
        </w:rPr>
        <w:t>au moins 3000 dollars américains</w:t>
      </w:r>
      <w:r w:rsidR="00E222FC" w:rsidRPr="00EE2FD8">
        <w:rPr>
          <w:rFonts w:eastAsiaTheme="minorEastAsia"/>
          <w:color w:val="auto"/>
          <w:kern w:val="24"/>
          <w:szCs w:val="22"/>
        </w:rPr>
        <w:t xml:space="preserve">. Un système cacaoyer peut fournir 30 </w:t>
      </w:r>
      <w:r w:rsidR="00203C54">
        <w:rPr>
          <w:rFonts w:eastAsiaTheme="minorEastAsia"/>
          <w:color w:val="auto"/>
          <w:kern w:val="24"/>
          <w:szCs w:val="22"/>
        </w:rPr>
        <w:t xml:space="preserve">à 35 </w:t>
      </w:r>
      <w:r w:rsidR="00E222FC" w:rsidRPr="00EE2FD8">
        <w:rPr>
          <w:rFonts w:eastAsiaTheme="minorEastAsia"/>
          <w:color w:val="auto"/>
          <w:kern w:val="24"/>
          <w:szCs w:val="22"/>
        </w:rPr>
        <w:t>ans de bonne production.</w:t>
      </w:r>
    </w:p>
    <w:p w14:paraId="41CEC06D" w14:textId="77777777" w:rsidR="006115CF" w:rsidRPr="00EE2FD8" w:rsidRDefault="006115CF" w:rsidP="00517C94">
      <w:pPr>
        <w:spacing w:before="0" w:after="0" w:line="240" w:lineRule="auto"/>
        <w:rPr>
          <w:color w:val="auto"/>
        </w:rPr>
      </w:pPr>
    </w:p>
    <w:p w14:paraId="33B8E120" w14:textId="77777777" w:rsidR="00AE776D" w:rsidRDefault="00AE776D" w:rsidP="00AE776D">
      <w:pPr>
        <w:spacing w:before="0" w:after="0" w:line="240" w:lineRule="auto"/>
        <w:rPr>
          <w:color w:val="auto"/>
        </w:rPr>
      </w:pPr>
      <w:r w:rsidRPr="00345B6B">
        <w:rPr>
          <w:color w:val="auto"/>
        </w:rPr>
        <w:t>Le cacao constitue une opportunité majeure pour le Sud</w:t>
      </w:r>
      <w:r>
        <w:rPr>
          <w:color w:val="auto"/>
        </w:rPr>
        <w:t xml:space="preserve"> notamment dans les aires tampons du Parc </w:t>
      </w:r>
      <w:proofErr w:type="spellStart"/>
      <w:r>
        <w:rPr>
          <w:color w:val="auto"/>
        </w:rPr>
        <w:t>Macaya</w:t>
      </w:r>
      <w:proofErr w:type="spellEnd"/>
      <w:r>
        <w:rPr>
          <w:color w:val="auto"/>
        </w:rPr>
        <w:t xml:space="preserve"> ne dépassant pas 800m d’altitude</w:t>
      </w:r>
      <w:r w:rsidRPr="00345B6B">
        <w:rPr>
          <w:color w:val="auto"/>
        </w:rPr>
        <w:t xml:space="preserve">. </w:t>
      </w:r>
      <w:r>
        <w:rPr>
          <w:color w:val="auto"/>
        </w:rPr>
        <w:t xml:space="preserve">Le système agroforesterie cacaoyer permet de répondre au triple besoin de sécurité alimentaire, de sources de revenus pour les familles et de préservation durable des écosystèmes locaux. </w:t>
      </w:r>
      <w:r w:rsidRPr="00345B6B">
        <w:rPr>
          <w:color w:val="auto"/>
        </w:rPr>
        <w:t xml:space="preserve">Les actions doit aller dans le sens du renforcement des activités actuelles en cours </w:t>
      </w:r>
      <w:r>
        <w:rPr>
          <w:color w:val="auto"/>
        </w:rPr>
        <w:t xml:space="preserve">à savoir : </w:t>
      </w:r>
      <w:r w:rsidRPr="00345B6B">
        <w:rPr>
          <w:color w:val="auto"/>
        </w:rPr>
        <w:t>recherches</w:t>
      </w:r>
      <w:r>
        <w:rPr>
          <w:color w:val="auto"/>
        </w:rPr>
        <w:t>/formation/vulgarisation</w:t>
      </w:r>
      <w:r w:rsidRPr="00345B6B">
        <w:rPr>
          <w:color w:val="auto"/>
        </w:rPr>
        <w:t xml:space="preserve">, </w:t>
      </w:r>
      <w:r>
        <w:rPr>
          <w:color w:val="auto"/>
        </w:rPr>
        <w:t>renforcement capacités techniques. Il existe un énorme besoin de financement pour permettre aux petits producteurs d’investir convenablement dans  leurs parcelles.</w:t>
      </w:r>
    </w:p>
    <w:p w14:paraId="56A1660F" w14:textId="77777777" w:rsidR="00E222FC" w:rsidRPr="00345B6B" w:rsidRDefault="00E222FC" w:rsidP="00517C94">
      <w:pPr>
        <w:spacing w:before="0" w:after="0" w:line="240" w:lineRule="auto"/>
        <w:rPr>
          <w:color w:val="auto"/>
        </w:rPr>
      </w:pPr>
    </w:p>
    <w:tbl>
      <w:tblPr>
        <w:tblStyle w:val="TableGrid"/>
        <w:tblW w:w="0" w:type="auto"/>
        <w:tblLook w:val="04A0" w:firstRow="1" w:lastRow="0" w:firstColumn="1" w:lastColumn="0" w:noHBand="0" w:noVBand="1"/>
      </w:tblPr>
      <w:tblGrid>
        <w:gridCol w:w="10038"/>
      </w:tblGrid>
      <w:tr w:rsidR="00353F5D" w14:paraId="526D1124" w14:textId="77777777" w:rsidTr="00125CA7">
        <w:tc>
          <w:tcPr>
            <w:tcW w:w="10268" w:type="dxa"/>
            <w:shd w:val="clear" w:color="auto" w:fill="D6E3BC" w:themeFill="accent3" w:themeFillTint="66"/>
          </w:tcPr>
          <w:p w14:paraId="08D53AB3" w14:textId="77777777" w:rsidR="00353F5D" w:rsidRDefault="007444C7" w:rsidP="007E3802">
            <w:pPr>
              <w:pStyle w:val="Normalsansretrait"/>
              <w:spacing w:before="0" w:after="0" w:line="240" w:lineRule="auto"/>
              <w:rPr>
                <w:b/>
                <w:color w:val="auto"/>
              </w:rPr>
            </w:pPr>
            <w:r w:rsidRPr="00125CA7">
              <w:rPr>
                <w:b/>
                <w:color w:val="auto"/>
              </w:rPr>
              <w:t>Les principaux  points saillants issus de ces informations</w:t>
            </w:r>
          </w:p>
          <w:p w14:paraId="7739920E" w14:textId="77777777" w:rsidR="007E3802" w:rsidRPr="00125CA7" w:rsidRDefault="007E3802" w:rsidP="007E3802">
            <w:pPr>
              <w:pStyle w:val="Normalsansretrait"/>
              <w:spacing w:before="0" w:after="0" w:line="240" w:lineRule="auto"/>
              <w:rPr>
                <w:b/>
                <w:color w:val="auto"/>
              </w:rPr>
            </w:pPr>
          </w:p>
          <w:p w14:paraId="76A529A7" w14:textId="77777777" w:rsidR="003143F8" w:rsidRDefault="003143F8" w:rsidP="009E3BF8">
            <w:pPr>
              <w:pStyle w:val="Normalsansretrait"/>
              <w:numPr>
                <w:ilvl w:val="0"/>
                <w:numId w:val="57"/>
              </w:numPr>
              <w:spacing w:before="0" w:after="0" w:line="240" w:lineRule="auto"/>
              <w:rPr>
                <w:b/>
                <w:color w:val="auto"/>
              </w:rPr>
            </w:pPr>
            <w:r>
              <w:rPr>
                <w:b/>
                <w:color w:val="auto"/>
              </w:rPr>
              <w:t>Un environnement vulnérable avec une faible  coordination entre les acteurs et qui nécessite</w:t>
            </w:r>
            <w:r w:rsidR="007F6E5C">
              <w:rPr>
                <w:b/>
                <w:color w:val="auto"/>
              </w:rPr>
              <w:t xml:space="preserve"> un réel schéma d’aménagement pour mieux optimiser le potentiel agricole régional</w:t>
            </w:r>
            <w:r w:rsidR="00D95668">
              <w:rPr>
                <w:b/>
                <w:color w:val="auto"/>
              </w:rPr>
              <w:t xml:space="preserve"> et aussi une coordination entre les différents intervenants</w:t>
            </w:r>
            <w:r w:rsidR="007F6E5C">
              <w:rPr>
                <w:b/>
                <w:color w:val="auto"/>
              </w:rPr>
              <w:t>.</w:t>
            </w:r>
          </w:p>
          <w:p w14:paraId="393BF490" w14:textId="77777777" w:rsidR="007E3802" w:rsidRDefault="007E3802" w:rsidP="007E3802">
            <w:pPr>
              <w:pStyle w:val="Normalsansretrait"/>
              <w:spacing w:before="0" w:after="0" w:line="240" w:lineRule="auto"/>
              <w:ind w:left="450"/>
              <w:rPr>
                <w:b/>
                <w:color w:val="auto"/>
              </w:rPr>
            </w:pPr>
          </w:p>
          <w:p w14:paraId="4C220CC2" w14:textId="77777777" w:rsidR="007E3802" w:rsidRPr="007E3802" w:rsidRDefault="007444C7" w:rsidP="009E3BF8">
            <w:pPr>
              <w:pStyle w:val="Normalsansretrait"/>
              <w:numPr>
                <w:ilvl w:val="0"/>
                <w:numId w:val="57"/>
              </w:numPr>
              <w:spacing w:before="0" w:after="0" w:line="240" w:lineRule="auto"/>
              <w:rPr>
                <w:b/>
                <w:color w:val="auto"/>
              </w:rPr>
            </w:pPr>
            <w:r w:rsidRPr="007E3802">
              <w:rPr>
                <w:b/>
                <w:color w:val="auto"/>
              </w:rPr>
              <w:t xml:space="preserve">Les </w:t>
            </w:r>
            <w:r w:rsidR="00267E4E" w:rsidRPr="007E3802">
              <w:rPr>
                <w:b/>
                <w:color w:val="auto"/>
              </w:rPr>
              <w:t>écosystèmes côtiers et semi-arides</w:t>
            </w:r>
            <w:r w:rsidRPr="007E3802">
              <w:rPr>
                <w:b/>
                <w:color w:val="auto"/>
              </w:rPr>
              <w:t xml:space="preserve"> </w:t>
            </w:r>
            <w:r w:rsidR="00267E4E" w:rsidRPr="007E3802">
              <w:rPr>
                <w:b/>
                <w:color w:val="auto"/>
              </w:rPr>
              <w:t>d’Aquin</w:t>
            </w:r>
            <w:r w:rsidR="00EC2450" w:rsidRPr="007E3802">
              <w:rPr>
                <w:b/>
                <w:color w:val="auto"/>
              </w:rPr>
              <w:t xml:space="preserve"> à Tiburon </w:t>
            </w:r>
            <w:r w:rsidRPr="007E3802">
              <w:rPr>
                <w:b/>
                <w:color w:val="auto"/>
              </w:rPr>
              <w:t>sont favorables à la production de noix de cajou, de ricin, et de miel. Ceux qui sont plus ou moins humides</w:t>
            </w:r>
            <w:r w:rsidR="00EC2450" w:rsidRPr="007E3802">
              <w:rPr>
                <w:b/>
                <w:color w:val="auto"/>
              </w:rPr>
              <w:t xml:space="preserve"> Saint Louis, </w:t>
            </w:r>
            <w:proofErr w:type="spellStart"/>
            <w:r w:rsidR="00EC2450" w:rsidRPr="007E3802">
              <w:rPr>
                <w:b/>
                <w:color w:val="auto"/>
              </w:rPr>
              <w:t>Maniche</w:t>
            </w:r>
            <w:proofErr w:type="spellEnd"/>
            <w:r w:rsidR="00EC2450" w:rsidRPr="007E3802">
              <w:rPr>
                <w:b/>
                <w:color w:val="auto"/>
              </w:rPr>
              <w:t xml:space="preserve">, Chantal, </w:t>
            </w:r>
            <w:proofErr w:type="spellStart"/>
            <w:r w:rsidR="00EC2450" w:rsidRPr="007E3802">
              <w:rPr>
                <w:b/>
                <w:color w:val="auto"/>
              </w:rPr>
              <w:t>Camperrin</w:t>
            </w:r>
            <w:proofErr w:type="spellEnd"/>
            <w:r w:rsidR="00EC2450" w:rsidRPr="007E3802">
              <w:rPr>
                <w:b/>
                <w:color w:val="auto"/>
              </w:rPr>
              <w:t xml:space="preserve">, </w:t>
            </w:r>
            <w:proofErr w:type="spellStart"/>
            <w:r w:rsidR="00EC2450" w:rsidRPr="007E3802">
              <w:rPr>
                <w:b/>
                <w:color w:val="auto"/>
              </w:rPr>
              <w:t>Arniquet</w:t>
            </w:r>
            <w:proofErr w:type="spellEnd"/>
            <w:r w:rsidR="00EC2450" w:rsidRPr="007E3802">
              <w:rPr>
                <w:b/>
                <w:color w:val="auto"/>
              </w:rPr>
              <w:t>, Torbeck, Cayes</w:t>
            </w:r>
            <w:r w:rsidRPr="007E3802">
              <w:rPr>
                <w:b/>
                <w:color w:val="auto"/>
              </w:rPr>
              <w:t xml:space="preserve"> </w:t>
            </w:r>
            <w:r w:rsidR="00EC2450" w:rsidRPr="007E3802">
              <w:rPr>
                <w:b/>
                <w:color w:val="auto"/>
              </w:rPr>
              <w:t xml:space="preserve"> favorables au cacao aussi le ricin et au miel.</w:t>
            </w:r>
          </w:p>
          <w:p w14:paraId="51503D27" w14:textId="77777777" w:rsidR="007E3802" w:rsidRPr="00125CA7" w:rsidRDefault="007E3802" w:rsidP="007E3802">
            <w:pPr>
              <w:pStyle w:val="Normalsansretrait"/>
              <w:spacing w:before="0" w:after="0" w:line="240" w:lineRule="auto"/>
              <w:ind w:left="450"/>
              <w:rPr>
                <w:b/>
                <w:color w:val="auto"/>
              </w:rPr>
            </w:pPr>
          </w:p>
          <w:p w14:paraId="0E46D05F" w14:textId="77777777" w:rsidR="007E3802" w:rsidRPr="007E3802" w:rsidRDefault="00EC2450" w:rsidP="009E3BF8">
            <w:pPr>
              <w:pStyle w:val="Normalsansretrait"/>
              <w:numPr>
                <w:ilvl w:val="0"/>
                <w:numId w:val="57"/>
              </w:numPr>
              <w:spacing w:before="0" w:after="0" w:line="240" w:lineRule="auto"/>
              <w:rPr>
                <w:b/>
                <w:color w:val="auto"/>
              </w:rPr>
            </w:pPr>
            <w:r w:rsidRPr="007E3802">
              <w:rPr>
                <w:b/>
                <w:color w:val="auto"/>
              </w:rPr>
              <w:t>Au niveau régional, il existe un certain savoir-faire technique dans les filières mangue, miel et cacao notamment avec la présence respectivement de ORE/ASPEVSFS, CO-AKAA et de AYITIKA</w:t>
            </w:r>
            <w:r w:rsidR="00A0383B" w:rsidRPr="007E3802">
              <w:rPr>
                <w:b/>
                <w:color w:val="auto"/>
              </w:rPr>
              <w:t>/ASPVEFS/RECOCAS</w:t>
            </w:r>
            <w:r w:rsidRPr="007E3802">
              <w:rPr>
                <w:b/>
                <w:color w:val="auto"/>
              </w:rPr>
              <w:t xml:space="preserve">. </w:t>
            </w:r>
            <w:r w:rsidR="00572472" w:rsidRPr="007E3802">
              <w:rPr>
                <w:b/>
                <w:color w:val="auto"/>
              </w:rPr>
              <w:t>Parallèlement,</w:t>
            </w:r>
            <w:r w:rsidRPr="007E3802">
              <w:rPr>
                <w:b/>
                <w:color w:val="auto"/>
              </w:rPr>
              <w:t xml:space="preserve"> la grande motivation des producteurs, des associations et </w:t>
            </w:r>
            <w:r w:rsidR="00572472" w:rsidRPr="007E3802">
              <w:rPr>
                <w:b/>
                <w:color w:val="auto"/>
              </w:rPr>
              <w:t xml:space="preserve">de </w:t>
            </w:r>
            <w:r w:rsidRPr="007E3802">
              <w:rPr>
                <w:b/>
                <w:color w:val="auto"/>
              </w:rPr>
              <w:t xml:space="preserve">quelques entreprises individuelles </w:t>
            </w:r>
            <w:r w:rsidR="00572472" w:rsidRPr="007E3802">
              <w:rPr>
                <w:b/>
                <w:color w:val="auto"/>
              </w:rPr>
              <w:t>œuvrant</w:t>
            </w:r>
            <w:r w:rsidRPr="007E3802">
              <w:rPr>
                <w:b/>
                <w:color w:val="auto"/>
              </w:rPr>
              <w:t xml:space="preserve"> notamment dans la noix de Cajou et le miel constitue </w:t>
            </w:r>
            <w:r w:rsidR="00572472" w:rsidRPr="007E3802">
              <w:rPr>
                <w:b/>
                <w:color w:val="auto"/>
              </w:rPr>
              <w:t xml:space="preserve">des atouts considérables pour dynamiser davantage ces filières au niveau </w:t>
            </w:r>
            <w:r w:rsidR="00A0383B" w:rsidRPr="007E3802">
              <w:rPr>
                <w:b/>
                <w:color w:val="auto"/>
              </w:rPr>
              <w:t>régional</w:t>
            </w:r>
            <w:r w:rsidR="00572472" w:rsidRPr="007E3802">
              <w:rPr>
                <w:b/>
                <w:color w:val="auto"/>
              </w:rPr>
              <w:t>.</w:t>
            </w:r>
          </w:p>
          <w:p w14:paraId="4DB47FC3" w14:textId="77777777" w:rsidR="007E3802" w:rsidRPr="00125CA7" w:rsidRDefault="007E3802" w:rsidP="007E3802">
            <w:pPr>
              <w:pStyle w:val="Normalsansretrait"/>
              <w:spacing w:before="0" w:after="0" w:line="240" w:lineRule="auto"/>
              <w:ind w:left="450"/>
              <w:rPr>
                <w:b/>
                <w:color w:val="auto"/>
              </w:rPr>
            </w:pPr>
          </w:p>
          <w:p w14:paraId="20963EF9" w14:textId="77777777" w:rsidR="007E3802" w:rsidRPr="007E3802" w:rsidRDefault="00572472" w:rsidP="009E3BF8">
            <w:pPr>
              <w:pStyle w:val="Normalsansretrait"/>
              <w:numPr>
                <w:ilvl w:val="0"/>
                <w:numId w:val="57"/>
              </w:numPr>
              <w:spacing w:before="0" w:after="0" w:line="240" w:lineRule="auto"/>
              <w:rPr>
                <w:b/>
                <w:color w:val="auto"/>
              </w:rPr>
            </w:pPr>
            <w:r w:rsidRPr="007E3802">
              <w:rPr>
                <w:b/>
                <w:color w:val="auto"/>
              </w:rPr>
              <w:t>Néanmoins, à l’instar de la situation au niveau national, ces filières nécessitent des investissements dans la recherche, des accompagnements techniques au producteur pour améliorer la productivité de leur production et se conformer aux  standards de qualité qu’exigent les marchés, des produits financiers (subventions, crédits) adaptés aux cycles d’a</w:t>
            </w:r>
            <w:r w:rsidR="007E3802" w:rsidRPr="007E3802">
              <w:rPr>
                <w:b/>
                <w:color w:val="auto"/>
              </w:rPr>
              <w:t>ctivités des différents acteurs.</w:t>
            </w:r>
          </w:p>
          <w:p w14:paraId="3EFA95D9" w14:textId="77777777" w:rsidR="007E3802" w:rsidRPr="00125CA7" w:rsidRDefault="007E3802" w:rsidP="007E3802">
            <w:pPr>
              <w:pStyle w:val="Normalsansretrait"/>
              <w:spacing w:before="0" w:after="0" w:line="240" w:lineRule="auto"/>
              <w:ind w:left="450"/>
              <w:rPr>
                <w:b/>
                <w:color w:val="auto"/>
              </w:rPr>
            </w:pPr>
          </w:p>
          <w:p w14:paraId="2E5372EF" w14:textId="77777777" w:rsidR="007E3802" w:rsidRPr="007444C7" w:rsidRDefault="00572472" w:rsidP="009E3BF8">
            <w:pPr>
              <w:pStyle w:val="Normalsansretrait"/>
              <w:numPr>
                <w:ilvl w:val="0"/>
                <w:numId w:val="57"/>
              </w:numPr>
              <w:spacing w:before="0" w:after="0" w:line="240" w:lineRule="auto"/>
              <w:rPr>
                <w:color w:val="auto"/>
              </w:rPr>
            </w:pPr>
            <w:r w:rsidRPr="007E3802">
              <w:rPr>
                <w:b/>
                <w:color w:val="auto"/>
              </w:rPr>
              <w:t>L’appu</w:t>
            </w:r>
            <w:r w:rsidR="00E222FC" w:rsidRPr="007E3802">
              <w:rPr>
                <w:b/>
                <w:color w:val="auto"/>
              </w:rPr>
              <w:t>i en commercialisation</w:t>
            </w:r>
            <w:r w:rsidRPr="007E3802">
              <w:rPr>
                <w:b/>
                <w:color w:val="auto"/>
              </w:rPr>
              <w:t xml:space="preserve"> apparait aussi indispensable pour d’une part, </w:t>
            </w:r>
            <w:r w:rsidR="00E222FC" w:rsidRPr="007E3802">
              <w:rPr>
                <w:b/>
                <w:color w:val="auto"/>
              </w:rPr>
              <w:t>pour outiller les acteurs avec les techniques modernes de marketing et d’autre part, connecter l’offre locale avec des entrepris</w:t>
            </w:r>
            <w:r w:rsidR="00D95668">
              <w:rPr>
                <w:b/>
                <w:color w:val="auto"/>
              </w:rPr>
              <w:t xml:space="preserve">es régionales, nationales, </w:t>
            </w:r>
            <w:r w:rsidR="00E222FC" w:rsidRPr="007E3802">
              <w:rPr>
                <w:b/>
                <w:color w:val="auto"/>
              </w:rPr>
              <w:t xml:space="preserve"> internationales œuvrant au niveau des filières.</w:t>
            </w:r>
          </w:p>
        </w:tc>
      </w:tr>
    </w:tbl>
    <w:p w14:paraId="3D377582" w14:textId="77777777" w:rsidR="00247A70" w:rsidRDefault="00261FA2" w:rsidP="005E3E33">
      <w:pPr>
        <w:pStyle w:val="Heading1"/>
      </w:pPr>
      <w:bookmarkStart w:id="24" w:name="_Toc414873959"/>
      <w:r>
        <w:lastRenderedPageBreak/>
        <w:t>CRITERE</w:t>
      </w:r>
      <w:r w:rsidR="000127CD">
        <w:t xml:space="preserve">S </w:t>
      </w:r>
      <w:r>
        <w:t xml:space="preserve"> ET </w:t>
      </w:r>
      <w:r w:rsidR="000127CD">
        <w:t xml:space="preserve"> </w:t>
      </w:r>
      <w:r>
        <w:t>SELECTION DES FILIERES</w:t>
      </w:r>
      <w:bookmarkEnd w:id="24"/>
    </w:p>
    <w:p w14:paraId="13A3D77E" w14:textId="77777777" w:rsidR="00247A70" w:rsidRDefault="00247A70" w:rsidP="00E92CE4">
      <w:pPr>
        <w:pStyle w:val="Heading2"/>
        <w:numPr>
          <w:ilvl w:val="0"/>
          <w:numId w:val="0"/>
        </w:numPr>
        <w:ind w:left="576" w:hanging="576"/>
        <w:rPr>
          <w:color w:val="auto"/>
        </w:rPr>
      </w:pPr>
    </w:p>
    <w:p w14:paraId="0F8EB965" w14:textId="77777777" w:rsidR="00FE3398" w:rsidRDefault="00FE3398" w:rsidP="00FE3398">
      <w:pPr>
        <w:pStyle w:val="Heading2"/>
      </w:pPr>
      <w:r>
        <w:t xml:space="preserve"> </w:t>
      </w:r>
      <w:bookmarkStart w:id="25" w:name="_Toc414873960"/>
      <w:r>
        <w:t>Zoom sur les critères</w:t>
      </w:r>
      <w:bookmarkEnd w:id="25"/>
    </w:p>
    <w:p w14:paraId="716B0924" w14:textId="77777777" w:rsidR="001F5629" w:rsidRDefault="00E92CE4" w:rsidP="00EE5CA7">
      <w:pPr>
        <w:spacing w:before="0" w:after="0" w:line="240" w:lineRule="auto"/>
        <w:rPr>
          <w:bCs/>
          <w:color w:val="auto"/>
          <w:szCs w:val="22"/>
        </w:rPr>
      </w:pPr>
      <w:r>
        <w:rPr>
          <w:bCs/>
          <w:color w:val="auto"/>
          <w:szCs w:val="22"/>
        </w:rPr>
        <w:t>Les chapitres 2 et 3 nous ont permis de dresser un panorama global de ces 5 filières au niveau nationa</w:t>
      </w:r>
      <w:r w:rsidR="00D12672">
        <w:rPr>
          <w:bCs/>
          <w:color w:val="auto"/>
          <w:szCs w:val="22"/>
        </w:rPr>
        <w:t>l</w:t>
      </w:r>
      <w:r>
        <w:rPr>
          <w:bCs/>
          <w:color w:val="auto"/>
          <w:szCs w:val="22"/>
        </w:rPr>
        <w:t xml:space="preserve"> et régional. </w:t>
      </w:r>
      <w:r w:rsidR="00865DF7" w:rsidRPr="00865DF7">
        <w:rPr>
          <w:bCs/>
          <w:color w:val="auto"/>
          <w:szCs w:val="22"/>
        </w:rPr>
        <w:t>L’économie verte est définie par le PNUE comme une économie qui entraine une amélioration du bien-être humain et de l’équité sociale tout en réduisant de manière significative les risques environnementaux et la  pénurie des ressources</w:t>
      </w:r>
      <w:r w:rsidR="00865DF7" w:rsidRPr="00865DF7">
        <w:rPr>
          <w:bCs/>
          <w:color w:val="auto"/>
          <w:szCs w:val="22"/>
          <w:vertAlign w:val="superscript"/>
        </w:rPr>
        <w:footnoteReference w:id="30"/>
      </w:r>
      <w:r w:rsidR="00865DF7" w:rsidRPr="00865DF7">
        <w:rPr>
          <w:bCs/>
          <w:color w:val="auto"/>
          <w:szCs w:val="22"/>
        </w:rPr>
        <w:t xml:space="preserve">.   </w:t>
      </w:r>
      <w:r w:rsidR="004E13B9">
        <w:rPr>
          <w:bCs/>
          <w:color w:val="auto"/>
          <w:szCs w:val="22"/>
        </w:rPr>
        <w:t xml:space="preserve">Le PNUE </w:t>
      </w:r>
      <w:proofErr w:type="spellStart"/>
      <w:r w:rsidR="004E13B9">
        <w:rPr>
          <w:bCs/>
          <w:color w:val="auto"/>
          <w:szCs w:val="22"/>
        </w:rPr>
        <w:t>à</w:t>
      </w:r>
      <w:proofErr w:type="spellEnd"/>
      <w:r w:rsidR="004E13B9">
        <w:rPr>
          <w:bCs/>
          <w:color w:val="auto"/>
          <w:szCs w:val="22"/>
        </w:rPr>
        <w:t xml:space="preserve"> </w:t>
      </w:r>
      <w:proofErr w:type="spellStart"/>
      <w:r w:rsidR="004E13B9">
        <w:rPr>
          <w:bCs/>
          <w:color w:val="auto"/>
          <w:szCs w:val="22"/>
        </w:rPr>
        <w:t>proposé</w:t>
      </w:r>
      <w:proofErr w:type="spellEnd"/>
      <w:r w:rsidR="004E13B9">
        <w:rPr>
          <w:bCs/>
          <w:color w:val="auto"/>
          <w:szCs w:val="22"/>
        </w:rPr>
        <w:t xml:space="preserve"> un ensemble de 7 critères pour </w:t>
      </w:r>
      <w:r w:rsidR="001F5629">
        <w:rPr>
          <w:bCs/>
          <w:color w:val="auto"/>
          <w:szCs w:val="22"/>
        </w:rPr>
        <w:t>apprécier</w:t>
      </w:r>
      <w:r w:rsidR="004E13B9">
        <w:rPr>
          <w:bCs/>
          <w:color w:val="auto"/>
          <w:szCs w:val="22"/>
        </w:rPr>
        <w:t xml:space="preserve"> le pote</w:t>
      </w:r>
      <w:r w:rsidR="001F5629">
        <w:rPr>
          <w:bCs/>
          <w:color w:val="auto"/>
          <w:szCs w:val="22"/>
        </w:rPr>
        <w:t>n</w:t>
      </w:r>
      <w:r w:rsidR="004E13B9">
        <w:rPr>
          <w:bCs/>
          <w:color w:val="auto"/>
          <w:szCs w:val="22"/>
        </w:rPr>
        <w:t xml:space="preserve">tiel de verdissement de chaque filière </w:t>
      </w:r>
      <w:r w:rsidR="001F5629">
        <w:rPr>
          <w:bCs/>
          <w:color w:val="auto"/>
          <w:szCs w:val="22"/>
        </w:rPr>
        <w:t>dans le département</w:t>
      </w:r>
    </w:p>
    <w:p w14:paraId="324AA5C9" w14:textId="77777777" w:rsidR="001F5629" w:rsidRDefault="001F5629" w:rsidP="00EE5CA7">
      <w:pPr>
        <w:spacing w:before="0" w:after="0" w:line="240" w:lineRule="auto"/>
        <w:rPr>
          <w:bCs/>
          <w:color w:val="auto"/>
          <w:szCs w:val="22"/>
        </w:rPr>
      </w:pPr>
    </w:p>
    <w:p w14:paraId="74C6E5A9" w14:textId="77777777" w:rsidR="00865DF7" w:rsidRDefault="001F5629" w:rsidP="00EE5CA7">
      <w:pPr>
        <w:pStyle w:val="Heading3"/>
        <w:spacing w:before="0" w:after="0" w:line="240" w:lineRule="auto"/>
      </w:pPr>
      <w:bookmarkStart w:id="26" w:name="_Toc414873961"/>
      <w:r w:rsidRPr="001428DF">
        <w:t>Demande suffisamment forte dans le marché local, national et/ou international</w:t>
      </w:r>
      <w:bookmarkEnd w:id="26"/>
    </w:p>
    <w:p w14:paraId="0D6575D7" w14:textId="77777777" w:rsidR="00111357" w:rsidRPr="00BD41BF" w:rsidRDefault="008A5555" w:rsidP="00EE5CA7">
      <w:pPr>
        <w:spacing w:before="0" w:after="0" w:line="240" w:lineRule="auto"/>
        <w:rPr>
          <w:rFonts w:cs="Arial"/>
          <w:color w:val="auto"/>
          <w:lang w:eastAsia="ja-JP"/>
        </w:rPr>
      </w:pPr>
      <w:r w:rsidRPr="00BD41BF">
        <w:rPr>
          <w:color w:val="auto"/>
        </w:rPr>
        <w:t>L</w:t>
      </w:r>
      <w:r w:rsidR="00EE26B3" w:rsidRPr="00BD41BF">
        <w:rPr>
          <w:color w:val="auto"/>
        </w:rPr>
        <w:t>a mangue, la noix de cajou et le miel à des degr</w:t>
      </w:r>
      <w:r w:rsidR="00EE26B3" w:rsidRPr="00BD41BF">
        <w:rPr>
          <w:rFonts w:cs="Arial"/>
          <w:color w:val="auto"/>
          <w:lang w:eastAsia="ja-JP"/>
        </w:rPr>
        <w:t xml:space="preserve">és divers ont une certaine demande sur les marchés nationaux. </w:t>
      </w:r>
      <w:r w:rsidR="00111357" w:rsidRPr="00BD41BF">
        <w:rPr>
          <w:rFonts w:cs="Arial"/>
          <w:color w:val="auto"/>
          <w:lang w:eastAsia="ja-JP"/>
        </w:rPr>
        <w:t>Si pour la mangue la demande se trouve au niveau de toutes les catégories sociales, pour les trois autres, elle provient notamment de la classe moyenne de plus e</w:t>
      </w:r>
      <w:r w:rsidR="003D760D" w:rsidRPr="00BD41BF">
        <w:rPr>
          <w:rFonts w:cs="Arial"/>
          <w:color w:val="auto"/>
          <w:lang w:eastAsia="ja-JP"/>
        </w:rPr>
        <w:t>n</w:t>
      </w:r>
      <w:r w:rsidR="00111357" w:rsidRPr="00BD41BF">
        <w:rPr>
          <w:rFonts w:cs="Arial"/>
          <w:color w:val="auto"/>
          <w:lang w:eastAsia="ja-JP"/>
        </w:rPr>
        <w:t xml:space="preserve"> plus intéressée aux produits du terroir. Sur le marché international la mangue, le miel et le ricin bénéficie d’une demande ethnique principalement de la diaspora haïtienne. Par contre le cacao est le seul produit pour lequel on peut caractériser de forte sa demande localisée notamment  au niveau du marché international.</w:t>
      </w:r>
    </w:p>
    <w:p w14:paraId="08666CE2" w14:textId="77777777" w:rsidR="003D760D" w:rsidRDefault="003D760D" w:rsidP="00EE5CA7">
      <w:pPr>
        <w:spacing w:before="0" w:after="0" w:line="240" w:lineRule="auto"/>
        <w:rPr>
          <w:rFonts w:cs="Arial"/>
          <w:color w:val="auto"/>
          <w:lang w:eastAsia="ja-JP"/>
        </w:rPr>
      </w:pPr>
    </w:p>
    <w:p w14:paraId="5C6BE148" w14:textId="77777777" w:rsidR="00111357" w:rsidRDefault="00111357" w:rsidP="00EE5CA7">
      <w:pPr>
        <w:pStyle w:val="Heading3"/>
        <w:spacing w:before="0" w:after="0" w:line="240" w:lineRule="auto"/>
      </w:pPr>
      <w:bookmarkStart w:id="27" w:name="_Toc414873962"/>
      <w:r w:rsidRPr="001428DF">
        <w:t>Potentiel de la croissance dans le marché national et/ou international</w:t>
      </w:r>
      <w:bookmarkEnd w:id="27"/>
    </w:p>
    <w:p w14:paraId="31AE766D" w14:textId="77777777" w:rsidR="003D760D" w:rsidRDefault="00111357" w:rsidP="00EE5CA7">
      <w:pPr>
        <w:spacing w:before="0" w:after="0" w:line="240" w:lineRule="auto"/>
        <w:rPr>
          <w:rFonts w:cs="Arial"/>
          <w:color w:val="auto"/>
          <w:lang w:eastAsia="ja-JP"/>
        </w:rPr>
      </w:pPr>
      <w:r w:rsidRPr="00BD41BF">
        <w:rPr>
          <w:color w:val="auto"/>
          <w:lang w:eastAsia="ja-JP"/>
        </w:rPr>
        <w:t>Le</w:t>
      </w:r>
      <w:r w:rsidR="003D760D" w:rsidRPr="00BD41BF">
        <w:rPr>
          <w:color w:val="auto"/>
          <w:lang w:eastAsia="ja-JP"/>
        </w:rPr>
        <w:t xml:space="preserve"> </w:t>
      </w:r>
      <w:r w:rsidRPr="000C700D">
        <w:rPr>
          <w:color w:val="auto"/>
          <w:lang w:eastAsia="ja-JP"/>
        </w:rPr>
        <w:t>potenti</w:t>
      </w:r>
      <w:r w:rsidR="003D760D" w:rsidRPr="000C700D">
        <w:rPr>
          <w:color w:val="auto"/>
          <w:lang w:eastAsia="ja-JP"/>
        </w:rPr>
        <w:t>el</w:t>
      </w:r>
      <w:r w:rsidRPr="000C700D">
        <w:rPr>
          <w:color w:val="auto"/>
          <w:lang w:eastAsia="ja-JP"/>
        </w:rPr>
        <w:t xml:space="preserve"> de croi</w:t>
      </w:r>
      <w:r w:rsidR="003D760D" w:rsidRPr="000C700D">
        <w:rPr>
          <w:color w:val="auto"/>
          <w:lang w:eastAsia="ja-JP"/>
        </w:rPr>
        <w:t xml:space="preserve">ssance du marché national pour la mangue, le miel, et la noix de cajou sont moyennes. La croissance peut suivre le rythme de la pression démographique </w:t>
      </w:r>
      <w:r w:rsidR="00BD41BF" w:rsidRPr="000C700D">
        <w:rPr>
          <w:color w:val="auto"/>
          <w:lang w:eastAsia="ja-JP"/>
        </w:rPr>
        <w:t xml:space="preserve">et </w:t>
      </w:r>
      <w:r w:rsidR="003D760D" w:rsidRPr="000C700D">
        <w:rPr>
          <w:color w:val="auto"/>
          <w:lang w:eastAsia="ja-JP"/>
        </w:rPr>
        <w:t>dépendra de l’évolution de</w:t>
      </w:r>
      <w:r w:rsidR="00BD41BF" w:rsidRPr="000C700D">
        <w:rPr>
          <w:color w:val="auto"/>
          <w:lang w:eastAsia="ja-JP"/>
        </w:rPr>
        <w:t xml:space="preserve"> revenus </w:t>
      </w:r>
      <w:r w:rsidR="003D760D" w:rsidRPr="000C700D">
        <w:rPr>
          <w:color w:val="auto"/>
          <w:lang w:eastAsia="ja-JP"/>
        </w:rPr>
        <w:t>de cette classe moyenne demanderesse.  Pour le march</w:t>
      </w:r>
      <w:r w:rsidR="003D760D" w:rsidRPr="000C700D">
        <w:rPr>
          <w:rFonts w:cs="Arial"/>
          <w:color w:val="auto"/>
          <w:lang w:eastAsia="ja-JP"/>
        </w:rPr>
        <w:t>é international, les possibilités de croissance sont é</w:t>
      </w:r>
      <w:r w:rsidR="00BD41BF" w:rsidRPr="000C700D">
        <w:rPr>
          <w:rFonts w:cs="Arial"/>
          <w:color w:val="auto"/>
          <w:lang w:eastAsia="ja-JP"/>
        </w:rPr>
        <w:t xml:space="preserve">normes pour le cacao, comme nous avons vu. </w:t>
      </w:r>
      <w:r w:rsidR="000C700D" w:rsidRPr="000C700D">
        <w:rPr>
          <w:rFonts w:cs="Arial"/>
          <w:color w:val="auto"/>
          <w:lang w:eastAsia="ja-JP"/>
        </w:rPr>
        <w:t xml:space="preserve">La demande est </w:t>
      </w:r>
      <w:r w:rsidR="00FD5C77">
        <w:rPr>
          <w:rFonts w:cs="Arial"/>
          <w:color w:val="auto"/>
          <w:lang w:eastAsia="ja-JP"/>
        </w:rPr>
        <w:t xml:space="preserve">en </w:t>
      </w:r>
      <w:r w:rsidR="000C700D" w:rsidRPr="000C700D">
        <w:rPr>
          <w:rFonts w:cs="Arial"/>
          <w:color w:val="auto"/>
          <w:lang w:eastAsia="ja-JP"/>
        </w:rPr>
        <w:t>hausse et l’extension de la production dans les grands pays producteurs d’Afrique ne sont pas significatives.  Haïti</w:t>
      </w:r>
      <w:r w:rsidR="00BD41BF" w:rsidRPr="000C700D">
        <w:rPr>
          <w:rFonts w:cs="Arial"/>
          <w:color w:val="auto"/>
          <w:lang w:eastAsia="ja-JP"/>
        </w:rPr>
        <w:t xml:space="preserve"> </w:t>
      </w:r>
      <w:r w:rsidR="000C700D" w:rsidRPr="000C700D">
        <w:rPr>
          <w:rFonts w:cs="Arial"/>
          <w:color w:val="auto"/>
          <w:lang w:eastAsia="ja-JP"/>
        </w:rPr>
        <w:t xml:space="preserve">a intérêt à prendre des dispositions pour se positionner sur ce marché. </w:t>
      </w:r>
      <w:r w:rsidR="007D281C">
        <w:rPr>
          <w:rFonts w:cs="Arial"/>
          <w:color w:val="auto"/>
          <w:lang w:eastAsia="ja-JP"/>
        </w:rPr>
        <w:t xml:space="preserve">Par contre, </w:t>
      </w:r>
      <w:r w:rsidR="000C700D" w:rsidRPr="000C700D">
        <w:rPr>
          <w:rFonts w:cs="Arial"/>
          <w:color w:val="auto"/>
          <w:lang w:eastAsia="ja-JP"/>
        </w:rPr>
        <w:t xml:space="preserve">le </w:t>
      </w:r>
      <w:r w:rsidR="007D281C">
        <w:rPr>
          <w:rFonts w:cs="Arial"/>
          <w:color w:val="auto"/>
          <w:lang w:eastAsia="ja-JP"/>
        </w:rPr>
        <w:t xml:space="preserve">potentiel de </w:t>
      </w:r>
      <w:r w:rsidR="000C700D" w:rsidRPr="000C700D">
        <w:rPr>
          <w:rFonts w:cs="Arial"/>
          <w:color w:val="auto"/>
          <w:lang w:eastAsia="ja-JP"/>
        </w:rPr>
        <w:t>croissance reste moyen sur les marchés de niche</w:t>
      </w:r>
      <w:r w:rsidR="007D281C">
        <w:rPr>
          <w:rFonts w:cs="Arial"/>
          <w:color w:val="auto"/>
          <w:lang w:eastAsia="ja-JP"/>
        </w:rPr>
        <w:t xml:space="preserve"> pour </w:t>
      </w:r>
      <w:r w:rsidR="007D281C" w:rsidRPr="000C700D">
        <w:rPr>
          <w:rFonts w:cs="Arial"/>
          <w:color w:val="auto"/>
          <w:lang w:eastAsia="ja-JP"/>
        </w:rPr>
        <w:t xml:space="preserve">la noix de cajou, </w:t>
      </w:r>
      <w:r w:rsidR="007D281C">
        <w:rPr>
          <w:rFonts w:cs="Arial"/>
          <w:color w:val="auto"/>
          <w:lang w:eastAsia="ja-JP"/>
        </w:rPr>
        <w:t>le</w:t>
      </w:r>
      <w:r w:rsidR="007D281C" w:rsidRPr="000C700D">
        <w:rPr>
          <w:rFonts w:cs="Arial"/>
          <w:color w:val="auto"/>
          <w:lang w:eastAsia="ja-JP"/>
        </w:rPr>
        <w:t xml:space="preserve"> miel et </w:t>
      </w:r>
      <w:r w:rsidR="007D281C">
        <w:rPr>
          <w:rFonts w:cs="Arial"/>
          <w:color w:val="auto"/>
          <w:lang w:eastAsia="ja-JP"/>
        </w:rPr>
        <w:t xml:space="preserve">le </w:t>
      </w:r>
      <w:r w:rsidR="007D281C" w:rsidRPr="000C700D">
        <w:rPr>
          <w:rFonts w:cs="Arial"/>
          <w:color w:val="auto"/>
          <w:lang w:eastAsia="ja-JP"/>
        </w:rPr>
        <w:t>ric</w:t>
      </w:r>
      <w:r w:rsidR="007D281C">
        <w:rPr>
          <w:rFonts w:cs="Arial"/>
          <w:color w:val="auto"/>
          <w:lang w:eastAsia="ja-JP"/>
        </w:rPr>
        <w:t>in.</w:t>
      </w:r>
    </w:p>
    <w:p w14:paraId="0D020353" w14:textId="77777777" w:rsidR="00CC69C4" w:rsidRPr="000C700D" w:rsidRDefault="00CC69C4" w:rsidP="00EE5CA7">
      <w:pPr>
        <w:spacing w:before="0" w:after="0" w:line="240" w:lineRule="auto"/>
        <w:rPr>
          <w:rFonts w:ascii="Arial" w:hAnsi="Arial" w:cs="Arial"/>
          <w:color w:val="auto"/>
          <w:lang w:eastAsia="ja-JP"/>
        </w:rPr>
      </w:pPr>
    </w:p>
    <w:p w14:paraId="214644D2" w14:textId="77777777" w:rsidR="00111357" w:rsidRDefault="008259DC" w:rsidP="00EE5CA7">
      <w:pPr>
        <w:pStyle w:val="Heading3"/>
        <w:spacing w:before="0" w:after="0" w:line="240" w:lineRule="auto"/>
      </w:pPr>
      <w:bookmarkStart w:id="28" w:name="_Toc414873963"/>
      <w:r w:rsidRPr="001428DF">
        <w:t>Potentiel d’atteindre un impact positif sur les moyens de vie des acteurs</w:t>
      </w:r>
      <w:bookmarkEnd w:id="28"/>
    </w:p>
    <w:p w14:paraId="1FCAF293" w14:textId="77777777" w:rsidR="00D12672" w:rsidRPr="00882D39" w:rsidRDefault="00CC69C4" w:rsidP="00EE5CA7">
      <w:pPr>
        <w:spacing w:before="0" w:after="0" w:line="240" w:lineRule="auto"/>
        <w:rPr>
          <w:color w:val="auto"/>
        </w:rPr>
      </w:pPr>
      <w:r w:rsidRPr="00882D39">
        <w:rPr>
          <w:color w:val="auto"/>
        </w:rPr>
        <w:t xml:space="preserve">Les impacts sur les moyens de vie des acteurs varient d’une filière à l’autre. Pour la mangue, la noix, le ricin, ceux qui sont dans la commercialisation s’en sortent assez bien. Leurs revenus </w:t>
      </w:r>
      <w:r w:rsidR="00F90FA1" w:rsidRPr="00882D39">
        <w:rPr>
          <w:color w:val="auto"/>
        </w:rPr>
        <w:t>valent</w:t>
      </w:r>
      <w:r w:rsidRPr="00882D39">
        <w:rPr>
          <w:color w:val="auto"/>
        </w:rPr>
        <w:t xml:space="preserve"> certaines fois sept fois </w:t>
      </w:r>
      <w:r w:rsidR="00F90FA1" w:rsidRPr="00882D39">
        <w:rPr>
          <w:color w:val="auto"/>
        </w:rPr>
        <w:t>de</w:t>
      </w:r>
      <w:r w:rsidRPr="00882D39">
        <w:rPr>
          <w:color w:val="auto"/>
        </w:rPr>
        <w:t xml:space="preserve"> ce</w:t>
      </w:r>
      <w:r w:rsidR="00F90FA1" w:rsidRPr="00882D39">
        <w:rPr>
          <w:color w:val="auto"/>
        </w:rPr>
        <w:t>lui de ceux</w:t>
      </w:r>
      <w:r w:rsidRPr="00882D39">
        <w:rPr>
          <w:color w:val="auto"/>
        </w:rPr>
        <w:t xml:space="preserve"> qui sont dans la production. Par </w:t>
      </w:r>
      <w:r w:rsidR="00F90FA1" w:rsidRPr="00882D39">
        <w:rPr>
          <w:color w:val="auto"/>
        </w:rPr>
        <w:t xml:space="preserve">exemple un manguier ou un </w:t>
      </w:r>
      <w:proofErr w:type="spellStart"/>
      <w:r w:rsidR="00F90FA1" w:rsidRPr="00882D39">
        <w:rPr>
          <w:color w:val="auto"/>
        </w:rPr>
        <w:t>anarcadier</w:t>
      </w:r>
      <w:proofErr w:type="spellEnd"/>
      <w:r w:rsidR="00F90FA1" w:rsidRPr="00882D39">
        <w:rPr>
          <w:color w:val="auto"/>
        </w:rPr>
        <w:t xml:space="preserve"> commence à produire à la 5</w:t>
      </w:r>
      <w:r w:rsidR="00F90FA1" w:rsidRPr="00882D39">
        <w:rPr>
          <w:color w:val="auto"/>
          <w:vertAlign w:val="superscript"/>
        </w:rPr>
        <w:t>e</w:t>
      </w:r>
      <w:r w:rsidR="00F90FA1" w:rsidRPr="00882D39">
        <w:rPr>
          <w:color w:val="auto"/>
        </w:rPr>
        <w:t xml:space="preserve"> année, atteindra son pic de production à la 12</w:t>
      </w:r>
      <w:r w:rsidR="00F90FA1" w:rsidRPr="00882D39">
        <w:rPr>
          <w:color w:val="auto"/>
          <w:vertAlign w:val="superscript"/>
        </w:rPr>
        <w:t>e</w:t>
      </w:r>
      <w:r w:rsidR="00F90FA1" w:rsidRPr="00882D39">
        <w:rPr>
          <w:color w:val="auto"/>
        </w:rPr>
        <w:t xml:space="preserve">. Le revenu annuel par pied est en moyenne </w:t>
      </w:r>
      <w:r w:rsidR="00042A5A">
        <w:rPr>
          <w:color w:val="auto"/>
        </w:rPr>
        <w:t>23us</w:t>
      </w:r>
      <w:r w:rsidR="00F90FA1" w:rsidRPr="00882D39">
        <w:rPr>
          <w:color w:val="auto"/>
        </w:rPr>
        <w:t xml:space="preserve">. Un petit producteur possède </w:t>
      </w:r>
      <w:r w:rsidR="00042A5A">
        <w:rPr>
          <w:color w:val="auto"/>
        </w:rPr>
        <w:t>6</w:t>
      </w:r>
      <w:r w:rsidR="00F90FA1" w:rsidRPr="00882D39">
        <w:rPr>
          <w:color w:val="auto"/>
        </w:rPr>
        <w:t xml:space="preserve"> pieds en moyenne.</w:t>
      </w:r>
      <w:r w:rsidR="00D12672" w:rsidRPr="00882D39">
        <w:rPr>
          <w:color w:val="auto"/>
        </w:rPr>
        <w:t xml:space="preserve"> </w:t>
      </w:r>
      <w:r w:rsidRPr="00882D39">
        <w:rPr>
          <w:color w:val="auto"/>
        </w:rPr>
        <w:t xml:space="preserve">  </w:t>
      </w:r>
      <w:r w:rsidR="00461C01" w:rsidRPr="00882D39">
        <w:rPr>
          <w:color w:val="auto"/>
        </w:rPr>
        <w:t>Pour le miel et le cacao, le producteur individ</w:t>
      </w:r>
      <w:r w:rsidR="00D12672" w:rsidRPr="00882D39">
        <w:rPr>
          <w:color w:val="auto"/>
        </w:rPr>
        <w:t xml:space="preserve">uel </w:t>
      </w:r>
      <w:r w:rsidR="00461C01" w:rsidRPr="00882D39">
        <w:rPr>
          <w:color w:val="auto"/>
        </w:rPr>
        <w:t>a  plus de possibilités pour chance  d’obtenir une amélioration directe et rapide de ses moyens de vie.</w:t>
      </w:r>
    </w:p>
    <w:p w14:paraId="47C8B36A" w14:textId="77777777" w:rsidR="00EE0BAF" w:rsidRDefault="00EE0BAF" w:rsidP="00EE5CA7">
      <w:pPr>
        <w:spacing w:before="0" w:after="0" w:line="240" w:lineRule="auto"/>
        <w:jc w:val="left"/>
        <w:rPr>
          <w:b/>
          <w:bCs/>
          <w:color w:val="9BBB59" w:themeColor="accent3"/>
          <w:szCs w:val="26"/>
          <w:highlight w:val="lightGray"/>
        </w:rPr>
      </w:pPr>
    </w:p>
    <w:p w14:paraId="7997C451" w14:textId="77777777" w:rsidR="00461C01" w:rsidRDefault="00461C01" w:rsidP="00EE5CA7">
      <w:pPr>
        <w:pStyle w:val="Heading3"/>
        <w:spacing w:before="0" w:after="0" w:line="240" w:lineRule="auto"/>
      </w:pPr>
      <w:bookmarkStart w:id="29" w:name="_Toc414873964"/>
      <w:r w:rsidRPr="001428DF">
        <w:t>Proximité aux aires protégés ou régions avec un haut niveau de biodiversité</w:t>
      </w:r>
      <w:bookmarkEnd w:id="29"/>
      <w:r w:rsidRPr="001428DF">
        <w:t xml:space="preserve"> </w:t>
      </w:r>
    </w:p>
    <w:p w14:paraId="4E535D52" w14:textId="77777777" w:rsidR="00EE0BAF" w:rsidRPr="00882D39" w:rsidRDefault="00E775CD" w:rsidP="00EE5CA7">
      <w:pPr>
        <w:spacing w:before="0" w:after="0" w:line="240" w:lineRule="auto"/>
        <w:rPr>
          <w:color w:val="auto"/>
        </w:rPr>
      </w:pPr>
      <w:r>
        <w:rPr>
          <w:color w:val="auto"/>
        </w:rPr>
        <w:t>L</w:t>
      </w:r>
      <w:r w:rsidR="00461C01" w:rsidRPr="00882D39">
        <w:rPr>
          <w:color w:val="auto"/>
        </w:rPr>
        <w:t xml:space="preserve">e Sud possède </w:t>
      </w:r>
      <w:r>
        <w:rPr>
          <w:color w:val="auto"/>
        </w:rPr>
        <w:t>environ une dizaine</w:t>
      </w:r>
      <w:r w:rsidR="00461C01" w:rsidRPr="00882D39">
        <w:rPr>
          <w:color w:val="auto"/>
        </w:rPr>
        <w:t xml:space="preserve"> d’aires marines et terrestres avec une biodiversité riche à protéger et préserver comme riche en aires protégées</w:t>
      </w:r>
      <w:r w:rsidR="00220C3D" w:rsidRPr="00882D39">
        <w:rPr>
          <w:color w:val="auto"/>
        </w:rPr>
        <w:t xml:space="preserve">. Autant dire les bassins de production de toutes les filières se trouvent à proximité ou dans une aire à protéger. Mais il convient de signaler </w:t>
      </w:r>
      <w:r w:rsidR="00461C01" w:rsidRPr="00882D39">
        <w:rPr>
          <w:color w:val="auto"/>
        </w:rPr>
        <w:t xml:space="preserve"> </w:t>
      </w:r>
      <w:r w:rsidR="00220C3D" w:rsidRPr="00882D39">
        <w:rPr>
          <w:color w:val="auto"/>
        </w:rPr>
        <w:t xml:space="preserve">pour les aires comme Grosse Cayes, olivier, pointe </w:t>
      </w:r>
      <w:proofErr w:type="spellStart"/>
      <w:r w:rsidR="00882D39">
        <w:rPr>
          <w:color w:val="auto"/>
        </w:rPr>
        <w:t>A</w:t>
      </w:r>
      <w:r w:rsidR="00220C3D" w:rsidRPr="00882D39">
        <w:rPr>
          <w:color w:val="auto"/>
        </w:rPr>
        <w:t>bacou</w:t>
      </w:r>
      <w:proofErr w:type="spellEnd"/>
      <w:r w:rsidR="00220C3D" w:rsidRPr="00882D39">
        <w:rPr>
          <w:color w:val="auto"/>
        </w:rPr>
        <w:t xml:space="preserve"> </w:t>
      </w:r>
      <w:r>
        <w:rPr>
          <w:color w:val="auto"/>
        </w:rPr>
        <w:t xml:space="preserve">et </w:t>
      </w:r>
      <w:proofErr w:type="spellStart"/>
      <w:r>
        <w:rPr>
          <w:color w:val="auto"/>
        </w:rPr>
        <w:t>C</w:t>
      </w:r>
      <w:r w:rsidR="00EE0BAF" w:rsidRPr="00882D39">
        <w:rPr>
          <w:color w:val="auto"/>
        </w:rPr>
        <w:t>ahouane</w:t>
      </w:r>
      <w:proofErr w:type="spellEnd"/>
      <w:r w:rsidR="00EE0BAF" w:rsidRPr="00882D39">
        <w:rPr>
          <w:color w:val="auto"/>
        </w:rPr>
        <w:t xml:space="preserve"> </w:t>
      </w:r>
      <w:r w:rsidR="00220C3D" w:rsidRPr="00882D39">
        <w:rPr>
          <w:color w:val="auto"/>
        </w:rPr>
        <w:t>pour lesquelles le</w:t>
      </w:r>
      <w:r w:rsidR="00EE0BAF" w:rsidRPr="00882D39">
        <w:rPr>
          <w:color w:val="auto"/>
        </w:rPr>
        <w:t xml:space="preserve">s bassins de production </w:t>
      </w:r>
      <w:r w:rsidR="004A5924" w:rsidRPr="00882D39">
        <w:rPr>
          <w:color w:val="auto"/>
        </w:rPr>
        <w:t>du</w:t>
      </w:r>
      <w:r w:rsidR="00220C3D" w:rsidRPr="00882D39">
        <w:rPr>
          <w:color w:val="auto"/>
        </w:rPr>
        <w:t xml:space="preserve"> ricin</w:t>
      </w:r>
      <w:r w:rsidR="004A5924" w:rsidRPr="00882D39">
        <w:rPr>
          <w:color w:val="auto"/>
        </w:rPr>
        <w:t>, du</w:t>
      </w:r>
      <w:r w:rsidR="00220C3D" w:rsidRPr="00882D39">
        <w:rPr>
          <w:color w:val="auto"/>
        </w:rPr>
        <w:t xml:space="preserve"> miel</w:t>
      </w:r>
      <w:r w:rsidR="004A5924" w:rsidRPr="00882D39">
        <w:rPr>
          <w:color w:val="auto"/>
        </w:rPr>
        <w:t>, de</w:t>
      </w:r>
      <w:r w:rsidR="00220C3D" w:rsidRPr="00882D39">
        <w:rPr>
          <w:color w:val="auto"/>
        </w:rPr>
        <w:t xml:space="preserve"> </w:t>
      </w:r>
      <w:r w:rsidR="004A5924" w:rsidRPr="00882D39">
        <w:rPr>
          <w:color w:val="auto"/>
        </w:rPr>
        <w:t>la</w:t>
      </w:r>
      <w:r w:rsidR="00220C3D" w:rsidRPr="00882D39">
        <w:rPr>
          <w:color w:val="auto"/>
        </w:rPr>
        <w:t xml:space="preserve"> noix de </w:t>
      </w:r>
      <w:r w:rsidR="00EE0BAF" w:rsidRPr="00882D39">
        <w:rPr>
          <w:color w:val="auto"/>
        </w:rPr>
        <w:t>c</w:t>
      </w:r>
      <w:r w:rsidR="00220C3D" w:rsidRPr="00882D39">
        <w:rPr>
          <w:color w:val="auto"/>
        </w:rPr>
        <w:t>ajou</w:t>
      </w:r>
      <w:r w:rsidR="00EE0BAF" w:rsidRPr="00882D39">
        <w:rPr>
          <w:color w:val="auto"/>
        </w:rPr>
        <w:t xml:space="preserve"> se situe à leurs proximités. De même, les agroécosystèmes des zones tampons de </w:t>
      </w:r>
      <w:proofErr w:type="spellStart"/>
      <w:r w:rsidR="00EE0BAF" w:rsidRPr="00882D39">
        <w:rPr>
          <w:color w:val="auto"/>
        </w:rPr>
        <w:t>Macaya</w:t>
      </w:r>
      <w:proofErr w:type="spellEnd"/>
      <w:r w:rsidR="00EE0BAF" w:rsidRPr="00882D39">
        <w:rPr>
          <w:color w:val="auto"/>
        </w:rPr>
        <w:t xml:space="preserve"> ont aussi un très bon potentiel le cacao, le miel et le ricin. </w:t>
      </w:r>
    </w:p>
    <w:p w14:paraId="6F300367" w14:textId="77777777" w:rsidR="00FE1959" w:rsidRDefault="00FE1959" w:rsidP="00FE3398">
      <w:pPr>
        <w:spacing w:before="0" w:after="0" w:line="240" w:lineRule="auto"/>
      </w:pPr>
    </w:p>
    <w:p w14:paraId="1FFF86D9" w14:textId="77777777" w:rsidR="00E064ED" w:rsidRDefault="00E064ED" w:rsidP="00FE3398">
      <w:pPr>
        <w:spacing w:before="0" w:after="0" w:line="240" w:lineRule="auto"/>
      </w:pPr>
    </w:p>
    <w:p w14:paraId="28E4F332" w14:textId="77777777" w:rsidR="00461C01" w:rsidRDefault="00220C3D" w:rsidP="00FE3398">
      <w:pPr>
        <w:pStyle w:val="Heading3"/>
        <w:spacing w:before="0" w:after="0" w:line="240" w:lineRule="auto"/>
      </w:pPr>
      <w:r>
        <w:t xml:space="preserve"> </w:t>
      </w:r>
      <w:bookmarkStart w:id="30" w:name="_Toc414873965"/>
      <w:r w:rsidR="00EE0BAF" w:rsidRPr="001428DF">
        <w:t>Niveau de base de production</w:t>
      </w:r>
      <w:bookmarkEnd w:id="30"/>
    </w:p>
    <w:p w14:paraId="7252A020" w14:textId="77777777" w:rsidR="00A96EA8" w:rsidRDefault="0083704B" w:rsidP="00FE3398">
      <w:pPr>
        <w:spacing w:before="0" w:after="0" w:line="240" w:lineRule="auto"/>
        <w:rPr>
          <w:color w:val="auto"/>
        </w:rPr>
      </w:pPr>
      <w:r w:rsidRPr="00B758B3">
        <w:rPr>
          <w:color w:val="auto"/>
        </w:rPr>
        <w:lastRenderedPageBreak/>
        <w:t>L</w:t>
      </w:r>
      <w:r w:rsidR="004A5924" w:rsidRPr="00B758B3">
        <w:rPr>
          <w:color w:val="auto"/>
        </w:rPr>
        <w:t xml:space="preserve">a terre, le facteur de production le </w:t>
      </w:r>
      <w:r w:rsidR="00A96EA8" w:rsidRPr="00B758B3">
        <w:rPr>
          <w:color w:val="auto"/>
        </w:rPr>
        <w:t>plus problématique reste globalement disponible. Le modèle de production agroforesterie pratiqué  pour la mangue, l’</w:t>
      </w:r>
      <w:proofErr w:type="spellStart"/>
      <w:r w:rsidR="00A96EA8" w:rsidRPr="00B758B3">
        <w:rPr>
          <w:color w:val="auto"/>
        </w:rPr>
        <w:t>anarcadier</w:t>
      </w:r>
      <w:proofErr w:type="spellEnd"/>
      <w:r w:rsidR="00A96EA8" w:rsidRPr="00B758B3">
        <w:rPr>
          <w:color w:val="auto"/>
        </w:rPr>
        <w:t>, le ricin et le cacao s’accorde bien à la réalité des petits agriculteurs avec accès limité à la terre. Pour le miel, ce problème ne se pose même pas. Sur x m</w:t>
      </w:r>
      <w:r w:rsidR="00A96EA8" w:rsidRPr="00B758B3">
        <w:rPr>
          <w:color w:val="auto"/>
          <w:vertAlign w:val="superscript"/>
        </w:rPr>
        <w:t>2</w:t>
      </w:r>
      <w:r w:rsidR="00A96EA8" w:rsidRPr="00B758B3">
        <w:rPr>
          <w:color w:val="auto"/>
        </w:rPr>
        <w:t>, un agric</w:t>
      </w:r>
      <w:r w:rsidR="00B758B3" w:rsidRPr="00B758B3">
        <w:rPr>
          <w:color w:val="auto"/>
        </w:rPr>
        <w:t>ulteur peut facilement installer x ruchers.</w:t>
      </w:r>
    </w:p>
    <w:p w14:paraId="66D5D918" w14:textId="77777777" w:rsidR="00B758B3" w:rsidRPr="00B758B3" w:rsidRDefault="00B758B3" w:rsidP="00B758B3">
      <w:pPr>
        <w:spacing w:before="0" w:after="0" w:line="240" w:lineRule="auto"/>
        <w:rPr>
          <w:color w:val="auto"/>
        </w:rPr>
      </w:pPr>
    </w:p>
    <w:p w14:paraId="34F65618" w14:textId="77777777" w:rsidR="00B758B3" w:rsidRDefault="00B758B3" w:rsidP="00B758B3">
      <w:pPr>
        <w:spacing w:before="0" w:after="0" w:line="240" w:lineRule="auto"/>
        <w:rPr>
          <w:color w:val="auto"/>
        </w:rPr>
      </w:pPr>
      <w:r w:rsidRPr="00B758B3">
        <w:rPr>
          <w:color w:val="auto"/>
        </w:rPr>
        <w:t>En ce qui a trait au travail, il existe une main d’œuvre disponible et plus ou moins qualifié notamment pour la production du cacao, du miel et de la mangue. Il y a un besoin de recherche pour mieux valori</w:t>
      </w:r>
      <w:r>
        <w:rPr>
          <w:color w:val="auto"/>
        </w:rPr>
        <w:t>s</w:t>
      </w:r>
      <w:r w:rsidRPr="00B758B3">
        <w:rPr>
          <w:color w:val="auto"/>
        </w:rPr>
        <w:t xml:space="preserve">er les potentiels </w:t>
      </w:r>
      <w:r>
        <w:rPr>
          <w:color w:val="auto"/>
        </w:rPr>
        <w:t>de</w:t>
      </w:r>
      <w:r w:rsidRPr="00B758B3">
        <w:rPr>
          <w:color w:val="auto"/>
        </w:rPr>
        <w:t xml:space="preserve"> production </w:t>
      </w:r>
      <w:r>
        <w:rPr>
          <w:color w:val="auto"/>
        </w:rPr>
        <w:t>du</w:t>
      </w:r>
      <w:r w:rsidRPr="00B758B3">
        <w:rPr>
          <w:color w:val="auto"/>
        </w:rPr>
        <w:t xml:space="preserve"> cacao, </w:t>
      </w:r>
      <w:r>
        <w:rPr>
          <w:color w:val="auto"/>
        </w:rPr>
        <w:t>du</w:t>
      </w:r>
      <w:r w:rsidRPr="00B758B3">
        <w:rPr>
          <w:color w:val="auto"/>
        </w:rPr>
        <w:t xml:space="preserve"> ricin et </w:t>
      </w:r>
      <w:r>
        <w:rPr>
          <w:color w:val="auto"/>
        </w:rPr>
        <w:t xml:space="preserve">de l’anacarde. </w:t>
      </w:r>
    </w:p>
    <w:p w14:paraId="6951B188" w14:textId="77777777" w:rsidR="00B758B3" w:rsidRPr="00B758B3" w:rsidRDefault="00B758B3" w:rsidP="00B758B3">
      <w:pPr>
        <w:spacing w:before="0" w:after="0" w:line="240" w:lineRule="auto"/>
        <w:rPr>
          <w:color w:val="auto"/>
        </w:rPr>
      </w:pPr>
    </w:p>
    <w:p w14:paraId="7E148DF0" w14:textId="77777777" w:rsidR="00B758B3" w:rsidRDefault="00B758B3" w:rsidP="00FE3398">
      <w:pPr>
        <w:pStyle w:val="Heading3"/>
        <w:spacing w:before="0" w:after="0" w:line="240" w:lineRule="auto"/>
      </w:pPr>
      <w:bookmarkStart w:id="31" w:name="_Toc414873966"/>
      <w:r w:rsidRPr="001428DF">
        <w:t>Potentiel pour transformer et accroître la valeur des produits agricoles selon la demande du marché</w:t>
      </w:r>
      <w:bookmarkEnd w:id="31"/>
    </w:p>
    <w:p w14:paraId="759620BA" w14:textId="77777777" w:rsidR="00882D39" w:rsidRDefault="00882D39" w:rsidP="00FE3398">
      <w:pPr>
        <w:spacing w:before="0" w:after="0" w:line="240" w:lineRule="auto"/>
        <w:rPr>
          <w:rFonts w:cs="Arial"/>
          <w:color w:val="auto"/>
        </w:rPr>
      </w:pPr>
      <w:r w:rsidRPr="00882D39">
        <w:rPr>
          <w:color w:val="auto"/>
        </w:rPr>
        <w:t xml:space="preserve">Le </w:t>
      </w:r>
      <w:r w:rsidRPr="00480FB6">
        <w:rPr>
          <w:color w:val="auto"/>
        </w:rPr>
        <w:t xml:space="preserve">ricin, la noix de cajou, le miel présentent un  bon potentiel de transformation.  Toute amélioration dans les techniques de transformation du miel et de la noix par exemple peut accroitre leurs demandes au niveau local, car nous avons bien vu, qu’ils sont en concurrence avec d’autres origines. </w:t>
      </w:r>
      <w:r w:rsidR="00480FB6" w:rsidRPr="00480FB6">
        <w:rPr>
          <w:color w:val="auto"/>
        </w:rPr>
        <w:t>L</w:t>
      </w:r>
      <w:r w:rsidR="00480FB6">
        <w:rPr>
          <w:color w:val="auto"/>
        </w:rPr>
        <w:t>a</w:t>
      </w:r>
      <w:r w:rsidR="00480FB6" w:rsidRPr="00480FB6">
        <w:rPr>
          <w:color w:val="auto"/>
        </w:rPr>
        <w:t xml:space="preserve"> mangue</w:t>
      </w:r>
      <w:r w:rsidR="00480FB6">
        <w:rPr>
          <w:color w:val="auto"/>
        </w:rPr>
        <w:t xml:space="preserve"> dispose aussi d’une large possibilité de transformation</w:t>
      </w:r>
      <w:r w:rsidR="00480FB6" w:rsidRPr="00480FB6">
        <w:rPr>
          <w:color w:val="auto"/>
        </w:rPr>
        <w:t xml:space="preserve"> (jus, mangue séch</w:t>
      </w:r>
      <w:r w:rsidR="00480FB6" w:rsidRPr="00480FB6">
        <w:rPr>
          <w:rFonts w:cs="Arial"/>
          <w:color w:val="auto"/>
        </w:rPr>
        <w:t>ée</w:t>
      </w:r>
      <w:r w:rsidR="00480FB6">
        <w:rPr>
          <w:rFonts w:cs="Arial"/>
          <w:color w:val="auto"/>
        </w:rPr>
        <w:t xml:space="preserve">, confitures </w:t>
      </w:r>
      <w:proofErr w:type="spellStart"/>
      <w:r w:rsidR="00480FB6">
        <w:rPr>
          <w:rFonts w:cs="Arial"/>
          <w:color w:val="auto"/>
        </w:rPr>
        <w:t>etc</w:t>
      </w:r>
      <w:proofErr w:type="spellEnd"/>
      <w:r w:rsidR="00480FB6">
        <w:rPr>
          <w:rFonts w:cs="Arial"/>
          <w:color w:val="auto"/>
        </w:rPr>
        <w:t>,</w:t>
      </w:r>
      <w:r w:rsidR="00480FB6" w:rsidRPr="00480FB6">
        <w:rPr>
          <w:rFonts w:cs="Arial"/>
          <w:color w:val="auto"/>
        </w:rPr>
        <w:t>)</w:t>
      </w:r>
      <w:r w:rsidR="00480FB6">
        <w:rPr>
          <w:rFonts w:cs="Arial"/>
          <w:color w:val="auto"/>
        </w:rPr>
        <w:t xml:space="preserve"> même si les investissements restent lourds et </w:t>
      </w:r>
      <w:r w:rsidR="008204D6">
        <w:rPr>
          <w:rFonts w:cs="Arial"/>
          <w:color w:val="auto"/>
        </w:rPr>
        <w:t xml:space="preserve">cela </w:t>
      </w:r>
      <w:r w:rsidR="00FE3398">
        <w:rPr>
          <w:rFonts w:cs="Arial"/>
          <w:color w:val="auto"/>
        </w:rPr>
        <w:t>nécessite</w:t>
      </w:r>
      <w:r w:rsidR="00480FB6">
        <w:rPr>
          <w:rFonts w:cs="Arial"/>
          <w:color w:val="auto"/>
        </w:rPr>
        <w:t xml:space="preserve"> une bonne maitrise des marchés. </w:t>
      </w:r>
    </w:p>
    <w:p w14:paraId="1B72792E" w14:textId="77777777" w:rsidR="00FE3398" w:rsidRPr="00882D39" w:rsidRDefault="00FE3398" w:rsidP="00FE3398">
      <w:pPr>
        <w:spacing w:before="0" w:after="0" w:line="240" w:lineRule="auto"/>
        <w:rPr>
          <w:color w:val="auto"/>
        </w:rPr>
      </w:pPr>
    </w:p>
    <w:p w14:paraId="119FAC0F" w14:textId="77777777" w:rsidR="00B758B3" w:rsidRDefault="00B758B3" w:rsidP="00FE3398">
      <w:pPr>
        <w:pStyle w:val="Heading3"/>
        <w:spacing w:before="0" w:after="0" w:line="240" w:lineRule="auto"/>
      </w:pPr>
      <w:bookmarkStart w:id="32" w:name="_Toc414873967"/>
      <w:r w:rsidRPr="00E478D0">
        <w:t>Potentiel impact sur biodiversité, infrastructure naturelle, érosion</w:t>
      </w:r>
      <w:r w:rsidR="00E478D0" w:rsidRPr="00E478D0">
        <w:t xml:space="preserve">, </w:t>
      </w:r>
      <w:r w:rsidRPr="00E478D0">
        <w:t xml:space="preserve"> changement climatique</w:t>
      </w:r>
      <w:r w:rsidR="00E478D0" w:rsidRPr="00E478D0">
        <w:t xml:space="preserve">, </w:t>
      </w:r>
      <w:r w:rsidRPr="00E478D0">
        <w:t>désastres naturels,</w:t>
      </w:r>
      <w:bookmarkEnd w:id="32"/>
      <w:r w:rsidRPr="00E478D0">
        <w:t xml:space="preserve"> </w:t>
      </w:r>
    </w:p>
    <w:p w14:paraId="359886D4" w14:textId="77777777" w:rsidR="00FE3398" w:rsidRDefault="00FE3398" w:rsidP="00FE3398">
      <w:pPr>
        <w:spacing w:before="0" w:after="0" w:line="240" w:lineRule="auto"/>
        <w:rPr>
          <w:color w:val="auto"/>
        </w:rPr>
      </w:pPr>
      <w:r w:rsidRPr="00FE3398">
        <w:rPr>
          <w:color w:val="auto"/>
        </w:rPr>
        <w:t>Nous avons déjà évoqué la pertinence et l’importance des modèles agroforesterie  dans le</w:t>
      </w:r>
      <w:r>
        <w:rPr>
          <w:color w:val="auto"/>
        </w:rPr>
        <w:t>s</w:t>
      </w:r>
      <w:r w:rsidRPr="00FE3398">
        <w:rPr>
          <w:color w:val="auto"/>
        </w:rPr>
        <w:t>quels sont réalisées les productions de ces filières. La mangue, la noix de cajou, le ricin, le cacao sont tous produits dans des jardins en association avec d’autres cultures vivrières, fruitières, forestières</w:t>
      </w:r>
      <w:r>
        <w:rPr>
          <w:color w:val="auto"/>
        </w:rPr>
        <w:t xml:space="preserve">. </w:t>
      </w:r>
    </w:p>
    <w:p w14:paraId="37794284" w14:textId="77777777" w:rsidR="00FE3398" w:rsidRDefault="00FE3398" w:rsidP="00FE3398">
      <w:pPr>
        <w:spacing w:before="0" w:after="0" w:line="240" w:lineRule="auto"/>
        <w:rPr>
          <w:rFonts w:cs="Tahoma"/>
          <w:color w:val="auto"/>
        </w:rPr>
      </w:pPr>
    </w:p>
    <w:p w14:paraId="41F99114" w14:textId="77777777" w:rsidR="00FE3398" w:rsidRDefault="00FE3398" w:rsidP="00FE3398">
      <w:pPr>
        <w:spacing w:before="0" w:after="0" w:line="240" w:lineRule="auto"/>
        <w:rPr>
          <w:rFonts w:cs="Tahoma"/>
          <w:color w:val="auto"/>
        </w:rPr>
      </w:pPr>
      <w:r w:rsidRPr="006E0632">
        <w:rPr>
          <w:rFonts w:cs="Tahoma"/>
          <w:color w:val="auto"/>
        </w:rPr>
        <w:t>Une récente étude</w:t>
      </w:r>
      <w:r w:rsidRPr="006E0632">
        <w:rPr>
          <w:rStyle w:val="FootnoteReference"/>
          <w:rFonts w:cs="Tahoma"/>
          <w:color w:val="auto"/>
        </w:rPr>
        <w:footnoteReference w:id="31"/>
      </w:r>
      <w:r w:rsidRPr="006E0632">
        <w:rPr>
          <w:rFonts w:cs="Tahoma"/>
          <w:color w:val="auto"/>
        </w:rPr>
        <w:t xml:space="preserve">  conduite sur le changement climatique en Haïti révèle qu’à partir de 2020 la température augmentera de 0,9</w:t>
      </w:r>
      <w:r w:rsidRPr="006E0632">
        <w:rPr>
          <w:rFonts w:cs="Tahoma"/>
          <w:color w:val="auto"/>
          <w:vertAlign w:val="superscript"/>
        </w:rPr>
        <w:t>0</w:t>
      </w:r>
      <w:r w:rsidRPr="006E0632">
        <w:rPr>
          <w:rFonts w:cs="Tahoma"/>
          <w:color w:val="auto"/>
        </w:rPr>
        <w:t xml:space="preserve"> et à l’horizon de 2050 de 1,8</w:t>
      </w:r>
      <w:r w:rsidRPr="006E0632">
        <w:rPr>
          <w:rFonts w:cs="Tahoma"/>
          <w:color w:val="auto"/>
          <w:vertAlign w:val="superscript"/>
        </w:rPr>
        <w:t>0</w:t>
      </w:r>
      <w:r w:rsidRPr="006E0632">
        <w:rPr>
          <w:rFonts w:cs="Tahoma"/>
          <w:color w:val="auto"/>
        </w:rPr>
        <w:t>. Compte tenu des caractéristiques biophysiques de la région Sud, cette situation affectera négativement l’évolution de certains systèmes Et, le</w:t>
      </w:r>
      <w:r>
        <w:rPr>
          <w:rFonts w:cs="Tahoma"/>
          <w:color w:val="auto"/>
        </w:rPr>
        <w:t>s</w:t>
      </w:r>
      <w:r w:rsidRPr="006E0632">
        <w:rPr>
          <w:rFonts w:cs="Tahoma"/>
          <w:color w:val="auto"/>
        </w:rPr>
        <w:t xml:space="preserve"> système</w:t>
      </w:r>
      <w:r>
        <w:rPr>
          <w:rFonts w:cs="Tahoma"/>
          <w:color w:val="auto"/>
        </w:rPr>
        <w:t>s</w:t>
      </w:r>
      <w:r w:rsidRPr="006E0632">
        <w:rPr>
          <w:rFonts w:cs="Tahoma"/>
          <w:color w:val="auto"/>
        </w:rPr>
        <w:t xml:space="preserve"> agroforesterie cacaoyer</w:t>
      </w:r>
      <w:r>
        <w:rPr>
          <w:rFonts w:cs="Tahoma"/>
          <w:color w:val="auto"/>
        </w:rPr>
        <w:t>s et manguiers</w:t>
      </w:r>
      <w:r w:rsidRPr="006E0632">
        <w:rPr>
          <w:rFonts w:cs="Tahoma"/>
          <w:color w:val="auto"/>
        </w:rPr>
        <w:t xml:space="preserve"> </w:t>
      </w:r>
      <w:r>
        <w:rPr>
          <w:rFonts w:cs="Tahoma"/>
          <w:color w:val="auto"/>
        </w:rPr>
        <w:t>sont</w:t>
      </w:r>
      <w:r w:rsidRPr="006E0632">
        <w:rPr>
          <w:rFonts w:cs="Tahoma"/>
          <w:color w:val="auto"/>
        </w:rPr>
        <w:t xml:space="preserve"> considéré</w:t>
      </w:r>
      <w:r>
        <w:rPr>
          <w:rFonts w:cs="Tahoma"/>
          <w:color w:val="auto"/>
        </w:rPr>
        <w:t>s</w:t>
      </w:r>
      <w:r w:rsidRPr="006E0632">
        <w:rPr>
          <w:rFonts w:cs="Tahoma"/>
          <w:color w:val="auto"/>
        </w:rPr>
        <w:t xml:space="preserve"> par les spécialistes comme </w:t>
      </w:r>
      <w:r>
        <w:rPr>
          <w:rFonts w:cs="Tahoma"/>
          <w:color w:val="auto"/>
        </w:rPr>
        <w:t xml:space="preserve">deux </w:t>
      </w:r>
      <w:r w:rsidRPr="006E0632">
        <w:rPr>
          <w:rFonts w:cs="Tahoma"/>
          <w:color w:val="auto"/>
        </w:rPr>
        <w:t xml:space="preserve">alternatives </w:t>
      </w:r>
      <w:proofErr w:type="gramStart"/>
      <w:r>
        <w:rPr>
          <w:rFonts w:cs="Tahoma"/>
          <w:color w:val="auto"/>
        </w:rPr>
        <w:t>à la</w:t>
      </w:r>
      <w:proofErr w:type="gramEnd"/>
      <w:r w:rsidRPr="006E0632">
        <w:rPr>
          <w:rFonts w:cs="Tahoma"/>
          <w:color w:val="auto"/>
        </w:rPr>
        <w:t xml:space="preserve"> non adaptation de certains systèmes agroforestiers existants actuellement dans le Sud dont celui du café. Le système cacaoyer</w:t>
      </w:r>
      <w:r>
        <w:rPr>
          <w:rFonts w:cs="Tahoma"/>
          <w:color w:val="auto"/>
        </w:rPr>
        <w:t xml:space="preserve"> </w:t>
      </w:r>
      <w:r w:rsidRPr="006E0632">
        <w:rPr>
          <w:rFonts w:cs="Tahoma"/>
          <w:color w:val="auto"/>
        </w:rPr>
        <w:t>est aussi généralement  reconnu comme un bon séquestreur de carbone</w:t>
      </w:r>
      <w:r>
        <w:rPr>
          <w:rFonts w:cs="Tahoma"/>
          <w:color w:val="auto"/>
        </w:rPr>
        <w:t>.</w:t>
      </w:r>
    </w:p>
    <w:p w14:paraId="1E3F7EEA" w14:textId="77777777" w:rsidR="00FE3398" w:rsidRDefault="00FE3398" w:rsidP="00FE3398">
      <w:pPr>
        <w:spacing w:before="0" w:after="0" w:line="240" w:lineRule="auto"/>
        <w:rPr>
          <w:rFonts w:cs="Tahoma"/>
          <w:color w:val="auto"/>
        </w:rPr>
      </w:pPr>
    </w:p>
    <w:p w14:paraId="04F497E6" w14:textId="77777777" w:rsidR="00FE3398" w:rsidRPr="00FE3398" w:rsidRDefault="00FE3398" w:rsidP="00FE3398">
      <w:pPr>
        <w:spacing w:before="0" w:after="0" w:line="240" w:lineRule="auto"/>
        <w:rPr>
          <w:color w:val="auto"/>
        </w:rPr>
      </w:pPr>
      <w:r>
        <w:rPr>
          <w:rFonts w:cs="Tahoma"/>
          <w:color w:val="auto"/>
        </w:rPr>
        <w:t>Aussi le développement de la filière  miel peut entrainer le maintien de la couverture forestière dans les communautés.</w:t>
      </w:r>
    </w:p>
    <w:p w14:paraId="36741192" w14:textId="77777777" w:rsidR="00FE3398" w:rsidRDefault="00FE3398" w:rsidP="00FE3398">
      <w:pPr>
        <w:spacing w:before="0" w:after="0" w:line="240" w:lineRule="auto"/>
      </w:pPr>
    </w:p>
    <w:p w14:paraId="1DD2DEAA" w14:textId="77777777" w:rsidR="00FE3398" w:rsidRDefault="00FE3398" w:rsidP="00FE3398"/>
    <w:p w14:paraId="3DB4E451" w14:textId="77777777" w:rsidR="00FE3398" w:rsidRPr="00FE3398" w:rsidRDefault="00FE3398" w:rsidP="00FE3398">
      <w:pPr>
        <w:sectPr w:rsidR="00FE3398" w:rsidRPr="00FE3398" w:rsidSect="00F77DE5">
          <w:headerReference w:type="default" r:id="rId21"/>
          <w:pgSz w:w="11906" w:h="16838"/>
          <w:pgMar w:top="720" w:right="720" w:bottom="720" w:left="1138" w:header="706" w:footer="706" w:gutter="0"/>
          <w:cols w:space="708"/>
          <w:docGrid w:linePitch="360"/>
        </w:sectPr>
      </w:pPr>
    </w:p>
    <w:p w14:paraId="5FA7D8FB" w14:textId="77777777" w:rsidR="00555F63" w:rsidRPr="00EB56F8" w:rsidRDefault="00555F63" w:rsidP="00555F63">
      <w:pPr>
        <w:pStyle w:val="ListParagraph"/>
        <w:spacing w:after="0" w:line="240" w:lineRule="auto"/>
        <w:ind w:left="615"/>
        <w:rPr>
          <w:b/>
          <w:iCs/>
          <w:color w:val="auto"/>
          <w:szCs w:val="22"/>
          <w:lang w:val="fr-FR"/>
        </w:rPr>
      </w:pPr>
      <w:r w:rsidRPr="00EB56F8">
        <w:rPr>
          <w:b/>
          <w:iCs/>
          <w:color w:val="auto"/>
          <w:szCs w:val="22"/>
          <w:lang w:val="fr-FR"/>
        </w:rPr>
        <w:lastRenderedPageBreak/>
        <w:t>Tableau </w:t>
      </w:r>
      <w:r w:rsidR="001D060C">
        <w:rPr>
          <w:b/>
          <w:iCs/>
          <w:color w:val="auto"/>
          <w:szCs w:val="22"/>
          <w:lang w:val="fr-FR"/>
        </w:rPr>
        <w:t>10</w:t>
      </w:r>
      <w:r w:rsidR="002D0968">
        <w:rPr>
          <w:b/>
          <w:iCs/>
          <w:color w:val="auto"/>
          <w:szCs w:val="22"/>
          <w:lang w:val="fr-FR"/>
        </w:rPr>
        <w:t xml:space="preserve"> </w:t>
      </w:r>
      <w:r w:rsidRPr="00EB56F8">
        <w:rPr>
          <w:b/>
          <w:iCs/>
          <w:color w:val="auto"/>
          <w:szCs w:val="22"/>
          <w:lang w:val="fr-FR"/>
        </w:rPr>
        <w:t xml:space="preserve">: </w:t>
      </w:r>
      <w:r w:rsidR="002D0968">
        <w:rPr>
          <w:b/>
          <w:iCs/>
          <w:color w:val="auto"/>
          <w:szCs w:val="22"/>
          <w:lang w:val="fr-FR"/>
        </w:rPr>
        <w:t>S</w:t>
      </w:r>
      <w:r w:rsidRPr="00EB56F8">
        <w:rPr>
          <w:b/>
          <w:iCs/>
          <w:color w:val="auto"/>
          <w:szCs w:val="22"/>
          <w:lang w:val="fr-FR"/>
        </w:rPr>
        <w:t>ynthèse  générale sur le potentiel verdissement des filières</w:t>
      </w:r>
    </w:p>
    <w:p w14:paraId="453C020E" w14:textId="77777777" w:rsidR="002D0968" w:rsidRPr="001428DF" w:rsidRDefault="002D0968" w:rsidP="00555F63">
      <w:pPr>
        <w:pStyle w:val="ListParagraph"/>
        <w:spacing w:after="0" w:line="240" w:lineRule="auto"/>
        <w:ind w:left="615"/>
        <w:rPr>
          <w:iCs/>
          <w:color w:val="auto"/>
          <w:szCs w:val="22"/>
          <w:lang w:val="fr-FR"/>
        </w:rPr>
      </w:pPr>
    </w:p>
    <w:tbl>
      <w:tblPr>
        <w:tblW w:w="0" w:type="auto"/>
        <w:jc w:val="center"/>
        <w:tblLayout w:type="fixed"/>
        <w:tblCellMar>
          <w:left w:w="0" w:type="dxa"/>
          <w:right w:w="0" w:type="dxa"/>
        </w:tblCellMar>
        <w:tblLook w:val="0000" w:firstRow="0" w:lastRow="0" w:firstColumn="0" w:lastColumn="0" w:noHBand="0" w:noVBand="0"/>
      </w:tblPr>
      <w:tblGrid>
        <w:gridCol w:w="2465"/>
        <w:gridCol w:w="2410"/>
        <w:gridCol w:w="2693"/>
        <w:gridCol w:w="2268"/>
        <w:gridCol w:w="2268"/>
        <w:gridCol w:w="2139"/>
      </w:tblGrid>
      <w:tr w:rsidR="003100C6" w14:paraId="792B355D" w14:textId="77777777" w:rsidTr="0043443E">
        <w:trPr>
          <w:trHeight w:val="240"/>
          <w:tblHeader/>
          <w:jc w:val="center"/>
        </w:trPr>
        <w:tc>
          <w:tcPr>
            <w:tcW w:w="2465" w:type="dxa"/>
            <w:tcBorders>
              <w:top w:val="single" w:sz="4" w:space="0" w:color="000000"/>
              <w:left w:val="single" w:sz="4" w:space="0" w:color="000000"/>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2A27AA01" w14:textId="77777777" w:rsidR="00E20424" w:rsidRPr="00E20424" w:rsidRDefault="00E20424" w:rsidP="00E20424">
            <w:pPr>
              <w:spacing w:before="0" w:after="0" w:line="240" w:lineRule="auto"/>
              <w:jc w:val="center"/>
              <w:rPr>
                <w:b/>
                <w:bCs/>
                <w:sz w:val="20"/>
                <w:szCs w:val="20"/>
              </w:rPr>
            </w:pPr>
            <w:r w:rsidRPr="00E20424">
              <w:rPr>
                <w:b/>
                <w:bCs/>
                <w:sz w:val="20"/>
                <w:szCs w:val="20"/>
              </w:rPr>
              <w:t>Critères</w:t>
            </w:r>
          </w:p>
        </w:tc>
        <w:tc>
          <w:tcPr>
            <w:tcW w:w="2410" w:type="dxa"/>
            <w:tcBorders>
              <w:top w:val="single" w:sz="4" w:space="0" w:color="000000"/>
              <w:left w:val="nil"/>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4EB1B6D0" w14:textId="77777777" w:rsidR="00E20424" w:rsidRPr="00E20424" w:rsidRDefault="00E20424" w:rsidP="00E20424">
            <w:pPr>
              <w:spacing w:before="0" w:after="0" w:line="240" w:lineRule="auto"/>
              <w:jc w:val="center"/>
              <w:rPr>
                <w:b/>
                <w:bCs/>
                <w:sz w:val="20"/>
                <w:szCs w:val="20"/>
              </w:rPr>
            </w:pPr>
            <w:r w:rsidRPr="00E20424">
              <w:rPr>
                <w:b/>
                <w:bCs/>
                <w:sz w:val="20"/>
                <w:szCs w:val="20"/>
              </w:rPr>
              <w:t>Mangue</w:t>
            </w:r>
          </w:p>
        </w:tc>
        <w:tc>
          <w:tcPr>
            <w:tcW w:w="2693" w:type="dxa"/>
            <w:tcBorders>
              <w:top w:val="single" w:sz="4" w:space="0" w:color="000000"/>
              <w:left w:val="nil"/>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12BF2A39" w14:textId="77777777" w:rsidR="00E20424" w:rsidRPr="00E20424" w:rsidRDefault="00E20424" w:rsidP="00E20424">
            <w:pPr>
              <w:spacing w:before="0" w:after="0" w:line="240" w:lineRule="auto"/>
              <w:jc w:val="center"/>
              <w:rPr>
                <w:b/>
                <w:bCs/>
                <w:sz w:val="20"/>
                <w:szCs w:val="20"/>
              </w:rPr>
            </w:pPr>
            <w:r w:rsidRPr="00E20424">
              <w:rPr>
                <w:b/>
                <w:bCs/>
                <w:sz w:val="20"/>
                <w:szCs w:val="20"/>
              </w:rPr>
              <w:t>Noix de cajou</w:t>
            </w:r>
          </w:p>
        </w:tc>
        <w:tc>
          <w:tcPr>
            <w:tcW w:w="2268" w:type="dxa"/>
            <w:tcBorders>
              <w:top w:val="single" w:sz="4" w:space="0" w:color="000000"/>
              <w:left w:val="nil"/>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4AC38C52" w14:textId="77777777" w:rsidR="00E20424" w:rsidRPr="00E20424" w:rsidRDefault="00E20424" w:rsidP="00E20424">
            <w:pPr>
              <w:spacing w:before="0" w:after="0" w:line="240" w:lineRule="auto"/>
              <w:jc w:val="center"/>
              <w:rPr>
                <w:b/>
                <w:bCs/>
                <w:sz w:val="20"/>
                <w:szCs w:val="20"/>
              </w:rPr>
            </w:pPr>
            <w:r w:rsidRPr="00E20424">
              <w:rPr>
                <w:b/>
                <w:bCs/>
                <w:sz w:val="20"/>
                <w:szCs w:val="20"/>
              </w:rPr>
              <w:t>Miel</w:t>
            </w:r>
          </w:p>
        </w:tc>
        <w:tc>
          <w:tcPr>
            <w:tcW w:w="2268" w:type="dxa"/>
            <w:tcBorders>
              <w:top w:val="single" w:sz="4" w:space="0" w:color="000000"/>
              <w:left w:val="nil"/>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4AEB07CC" w14:textId="77777777" w:rsidR="00E20424" w:rsidRPr="00E20424" w:rsidRDefault="00E20424" w:rsidP="00E20424">
            <w:pPr>
              <w:spacing w:before="0" w:after="0" w:line="240" w:lineRule="auto"/>
              <w:jc w:val="center"/>
              <w:rPr>
                <w:b/>
                <w:bCs/>
                <w:sz w:val="20"/>
                <w:szCs w:val="20"/>
              </w:rPr>
            </w:pPr>
            <w:r w:rsidRPr="00E20424">
              <w:rPr>
                <w:b/>
                <w:bCs/>
                <w:sz w:val="20"/>
                <w:szCs w:val="20"/>
              </w:rPr>
              <w:t>ricin</w:t>
            </w:r>
          </w:p>
        </w:tc>
        <w:tc>
          <w:tcPr>
            <w:tcW w:w="2139" w:type="dxa"/>
            <w:tcBorders>
              <w:top w:val="single" w:sz="4" w:space="0" w:color="000000"/>
              <w:left w:val="nil"/>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3596E711" w14:textId="77777777" w:rsidR="00E20424" w:rsidRPr="00E20424" w:rsidRDefault="00E20424" w:rsidP="00E20424">
            <w:pPr>
              <w:spacing w:before="0" w:after="0" w:line="240" w:lineRule="auto"/>
              <w:jc w:val="center"/>
              <w:rPr>
                <w:b/>
                <w:bCs/>
                <w:sz w:val="20"/>
                <w:szCs w:val="20"/>
              </w:rPr>
            </w:pPr>
            <w:r w:rsidRPr="00E20424">
              <w:rPr>
                <w:b/>
                <w:bCs/>
                <w:sz w:val="20"/>
                <w:szCs w:val="20"/>
              </w:rPr>
              <w:t>Cacao</w:t>
            </w:r>
          </w:p>
        </w:tc>
      </w:tr>
      <w:tr w:rsidR="003100C6" w14:paraId="506BC32B" w14:textId="77777777" w:rsidTr="0043443E">
        <w:trPr>
          <w:trHeight w:val="1762"/>
          <w:tblHeader/>
          <w:jc w:val="center"/>
        </w:trPr>
        <w:tc>
          <w:tcPr>
            <w:tcW w:w="2465"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noWrap/>
            <w:tcMar>
              <w:top w:w="15" w:type="dxa"/>
              <w:left w:w="15" w:type="dxa"/>
              <w:bottom w:w="0" w:type="dxa"/>
              <w:right w:w="15" w:type="dxa"/>
            </w:tcMar>
            <w:vAlign w:val="center"/>
          </w:tcPr>
          <w:p w14:paraId="09AB27DA" w14:textId="77777777" w:rsidR="00E20424" w:rsidRPr="001428DF" w:rsidRDefault="00E20424" w:rsidP="00867D52">
            <w:pPr>
              <w:spacing w:before="0" w:after="0" w:line="240" w:lineRule="auto"/>
              <w:rPr>
                <w:b/>
                <w:bCs/>
                <w:color w:val="auto"/>
                <w:sz w:val="20"/>
                <w:szCs w:val="20"/>
              </w:rPr>
            </w:pPr>
            <w:r w:rsidRPr="001428DF">
              <w:rPr>
                <w:b/>
                <w:bCs/>
                <w:color w:val="auto"/>
                <w:sz w:val="20"/>
                <w:szCs w:val="20"/>
              </w:rPr>
              <w:t>Demande suffisamment forte dans le marché local, national et/ou international </w:t>
            </w:r>
          </w:p>
          <w:p w14:paraId="06247B70" w14:textId="77777777" w:rsidR="00E20424" w:rsidRPr="001428DF" w:rsidRDefault="00E20424" w:rsidP="00867D52">
            <w:pPr>
              <w:spacing w:before="0" w:after="0" w:line="240" w:lineRule="auto"/>
              <w:rPr>
                <w:b/>
                <w:bCs/>
                <w:color w:val="auto"/>
                <w:sz w:val="20"/>
                <w:szCs w:val="20"/>
              </w:rPr>
            </w:pPr>
          </w:p>
        </w:tc>
        <w:tc>
          <w:tcPr>
            <w:tcW w:w="2410"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40A035BA" w14:textId="77777777" w:rsidR="00E20424" w:rsidRPr="00867D52" w:rsidRDefault="00E20424" w:rsidP="00EB56F8">
            <w:pPr>
              <w:spacing w:before="0" w:after="0" w:line="240" w:lineRule="auto"/>
              <w:rPr>
                <w:color w:val="auto"/>
                <w:sz w:val="20"/>
                <w:szCs w:val="20"/>
              </w:rPr>
            </w:pPr>
            <w:r w:rsidRPr="00867D52">
              <w:rPr>
                <w:b/>
                <w:color w:val="auto"/>
                <w:sz w:val="20"/>
                <w:szCs w:val="20"/>
                <w:u w:val="single"/>
              </w:rPr>
              <w:t xml:space="preserve">Locale </w:t>
            </w:r>
            <w:r w:rsidRPr="00867D52">
              <w:rPr>
                <w:color w:val="auto"/>
                <w:sz w:val="20"/>
                <w:szCs w:val="20"/>
              </w:rPr>
              <w:t>(principales villes du Sud)</w:t>
            </w:r>
          </w:p>
          <w:p w14:paraId="5D3A09B1" w14:textId="77777777" w:rsidR="00E20424" w:rsidRPr="00867D52" w:rsidRDefault="00E20424" w:rsidP="00EB56F8">
            <w:pPr>
              <w:spacing w:before="0" w:after="0" w:line="240" w:lineRule="auto"/>
              <w:rPr>
                <w:color w:val="auto"/>
                <w:sz w:val="20"/>
                <w:szCs w:val="20"/>
              </w:rPr>
            </w:pPr>
            <w:r w:rsidRPr="00867D52">
              <w:rPr>
                <w:b/>
                <w:color w:val="auto"/>
                <w:sz w:val="20"/>
                <w:szCs w:val="20"/>
                <w:u w:val="single"/>
              </w:rPr>
              <w:t>Nationale</w:t>
            </w:r>
            <w:r w:rsidRPr="00867D52">
              <w:rPr>
                <w:color w:val="auto"/>
                <w:sz w:val="20"/>
                <w:szCs w:val="20"/>
              </w:rPr>
              <w:t xml:space="preserve"> (</w:t>
            </w:r>
            <w:r w:rsidR="00B4007F">
              <w:rPr>
                <w:color w:val="auto"/>
                <w:sz w:val="20"/>
                <w:szCs w:val="20"/>
              </w:rPr>
              <w:t>relativement satisfaite)</w:t>
            </w:r>
          </w:p>
          <w:p w14:paraId="1692C570" w14:textId="77777777" w:rsidR="00E20424" w:rsidRDefault="00E20424" w:rsidP="00EB56F8">
            <w:pPr>
              <w:spacing w:before="0" w:after="0" w:line="240" w:lineRule="auto"/>
              <w:rPr>
                <w:color w:val="auto"/>
                <w:sz w:val="20"/>
                <w:szCs w:val="20"/>
              </w:rPr>
            </w:pPr>
            <w:r w:rsidRPr="00867D52">
              <w:rPr>
                <w:b/>
                <w:color w:val="auto"/>
                <w:sz w:val="20"/>
                <w:szCs w:val="20"/>
                <w:u w:val="single"/>
              </w:rPr>
              <w:t>Internationale</w:t>
            </w:r>
            <w:r w:rsidRPr="00867D52">
              <w:rPr>
                <w:color w:val="auto"/>
                <w:sz w:val="20"/>
                <w:szCs w:val="20"/>
              </w:rPr>
              <w:t xml:space="preserve"> (existe mais forte concurrence et une barrière non tarifaire élevée -traitement à l’eau chaude</w:t>
            </w:r>
          </w:p>
          <w:p w14:paraId="17AD1003" w14:textId="77777777" w:rsidR="00B03E6F" w:rsidRPr="00867D52" w:rsidRDefault="00B03E6F" w:rsidP="00EB56F8">
            <w:pPr>
              <w:spacing w:before="0" w:after="0" w:line="240" w:lineRule="auto"/>
              <w:rPr>
                <w:color w:val="auto"/>
                <w:sz w:val="20"/>
                <w:szCs w:val="20"/>
              </w:rPr>
            </w:pPr>
          </w:p>
        </w:tc>
        <w:tc>
          <w:tcPr>
            <w:tcW w:w="2693"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654C1103" w14:textId="77777777" w:rsidR="00E20424" w:rsidRPr="00867D52" w:rsidRDefault="00E20424" w:rsidP="00EB56F8">
            <w:pPr>
              <w:spacing w:before="0" w:after="0" w:line="240" w:lineRule="auto"/>
              <w:rPr>
                <w:color w:val="auto"/>
                <w:sz w:val="20"/>
                <w:szCs w:val="20"/>
              </w:rPr>
            </w:pPr>
            <w:r w:rsidRPr="00867D52">
              <w:rPr>
                <w:b/>
                <w:color w:val="auto"/>
                <w:sz w:val="20"/>
                <w:szCs w:val="20"/>
                <w:u w:val="single"/>
              </w:rPr>
              <w:t>Locale</w:t>
            </w:r>
            <w:r w:rsidRPr="00867D52">
              <w:rPr>
                <w:color w:val="auto"/>
                <w:sz w:val="20"/>
                <w:szCs w:val="20"/>
              </w:rPr>
              <w:t xml:space="preserve"> (notamment en tablette)</w:t>
            </w:r>
          </w:p>
          <w:p w14:paraId="32359CB2" w14:textId="77777777" w:rsidR="00E20424" w:rsidRPr="00867D52" w:rsidRDefault="00E20424" w:rsidP="00EB56F8">
            <w:pPr>
              <w:spacing w:before="0" w:after="0" w:line="240" w:lineRule="auto"/>
              <w:rPr>
                <w:color w:val="auto"/>
                <w:sz w:val="20"/>
                <w:szCs w:val="20"/>
              </w:rPr>
            </w:pPr>
            <w:r w:rsidRPr="00867D52">
              <w:rPr>
                <w:b/>
                <w:color w:val="auto"/>
                <w:sz w:val="20"/>
                <w:szCs w:val="20"/>
              </w:rPr>
              <w:t>Nationa</w:t>
            </w:r>
            <w:r w:rsidRPr="00867D52">
              <w:rPr>
                <w:color w:val="auto"/>
                <w:sz w:val="20"/>
                <w:szCs w:val="20"/>
                <w:u w:val="single"/>
              </w:rPr>
              <w:t>le</w:t>
            </w:r>
            <w:r w:rsidRPr="00867D52">
              <w:rPr>
                <w:color w:val="auto"/>
                <w:sz w:val="20"/>
                <w:szCs w:val="20"/>
              </w:rPr>
              <w:t xml:space="preserve"> (offre insuffisante)</w:t>
            </w:r>
          </w:p>
          <w:p w14:paraId="4DC93520" w14:textId="77777777" w:rsidR="00E20424" w:rsidRDefault="00E20424" w:rsidP="00EB56F8">
            <w:pPr>
              <w:spacing w:before="0" w:after="0" w:line="240" w:lineRule="auto"/>
              <w:rPr>
                <w:color w:val="auto"/>
                <w:sz w:val="20"/>
                <w:szCs w:val="20"/>
              </w:rPr>
            </w:pPr>
            <w:r w:rsidRPr="00867D52">
              <w:rPr>
                <w:b/>
                <w:color w:val="auto"/>
                <w:sz w:val="20"/>
                <w:szCs w:val="20"/>
                <w:u w:val="single"/>
              </w:rPr>
              <w:t xml:space="preserve">Internationale </w:t>
            </w:r>
            <w:r w:rsidRPr="00867D52">
              <w:rPr>
                <w:color w:val="auto"/>
                <w:sz w:val="20"/>
                <w:szCs w:val="20"/>
              </w:rPr>
              <w:t xml:space="preserve">(concurrence élevée) </w:t>
            </w:r>
          </w:p>
          <w:p w14:paraId="3B07EC02" w14:textId="77777777" w:rsidR="00B03E6F" w:rsidRDefault="00B03E6F" w:rsidP="00EB56F8">
            <w:pPr>
              <w:spacing w:before="0" w:after="0" w:line="240" w:lineRule="auto"/>
              <w:rPr>
                <w:color w:val="auto"/>
                <w:sz w:val="20"/>
                <w:szCs w:val="20"/>
              </w:rPr>
            </w:pPr>
          </w:p>
          <w:p w14:paraId="39F5EB55" w14:textId="77777777" w:rsidR="00B03E6F" w:rsidRPr="00867D52" w:rsidRDefault="00B03E6F" w:rsidP="00EB56F8">
            <w:pPr>
              <w:spacing w:before="0" w:after="0" w:line="240" w:lineRule="auto"/>
              <w:rPr>
                <w:color w:val="auto"/>
                <w:sz w:val="20"/>
                <w:szCs w:val="20"/>
              </w:rPr>
            </w:pPr>
          </w:p>
          <w:p w14:paraId="2A51F738" w14:textId="77777777" w:rsidR="00E20424" w:rsidRPr="00867D52" w:rsidRDefault="00E20424" w:rsidP="00EB56F8">
            <w:pPr>
              <w:spacing w:before="0" w:after="0" w:line="240" w:lineRule="auto"/>
              <w:rPr>
                <w:color w:val="auto"/>
                <w:sz w:val="20"/>
                <w:szCs w:val="20"/>
              </w:rPr>
            </w:pPr>
          </w:p>
          <w:p w14:paraId="2585E2EE" w14:textId="77777777" w:rsidR="00E20424" w:rsidRPr="00867D52" w:rsidRDefault="00E20424" w:rsidP="00EB56F8">
            <w:pPr>
              <w:spacing w:before="0" w:after="0" w:line="240" w:lineRule="auto"/>
              <w:rPr>
                <w:color w:val="auto"/>
                <w:sz w:val="20"/>
                <w:szCs w:val="20"/>
              </w:rPr>
            </w:pPr>
          </w:p>
        </w:tc>
        <w:tc>
          <w:tcPr>
            <w:tcW w:w="2268"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1C5F9829" w14:textId="77777777" w:rsidR="00E20424" w:rsidRPr="00867D52" w:rsidRDefault="00E20424" w:rsidP="00EB56F8">
            <w:pPr>
              <w:spacing w:before="0" w:after="0" w:line="240" w:lineRule="auto"/>
              <w:rPr>
                <w:color w:val="auto"/>
                <w:sz w:val="20"/>
                <w:szCs w:val="20"/>
              </w:rPr>
            </w:pPr>
            <w:r w:rsidRPr="00867D52">
              <w:rPr>
                <w:b/>
                <w:color w:val="auto"/>
                <w:sz w:val="20"/>
                <w:szCs w:val="20"/>
                <w:u w:val="single"/>
              </w:rPr>
              <w:t>Locale</w:t>
            </w:r>
            <w:r w:rsidRPr="00867D52">
              <w:rPr>
                <w:color w:val="auto"/>
                <w:sz w:val="20"/>
                <w:szCs w:val="20"/>
              </w:rPr>
              <w:t xml:space="preserve"> </w:t>
            </w:r>
            <w:bookmarkStart w:id="33" w:name="_GoBack"/>
            <w:bookmarkEnd w:id="33"/>
            <w:r w:rsidRPr="00867D52">
              <w:rPr>
                <w:color w:val="auto"/>
                <w:sz w:val="20"/>
                <w:szCs w:val="20"/>
              </w:rPr>
              <w:t>(</w:t>
            </w:r>
            <w:r w:rsidR="00867D52" w:rsidRPr="00867D52">
              <w:rPr>
                <w:color w:val="auto"/>
                <w:sz w:val="20"/>
                <w:szCs w:val="20"/>
              </w:rPr>
              <w:t>existe une demande locale au niveau des villes</w:t>
            </w:r>
          </w:p>
          <w:p w14:paraId="1A5D0C40" w14:textId="77777777" w:rsidR="00E20424" w:rsidRPr="00867D52" w:rsidRDefault="00E20424" w:rsidP="00EB56F8">
            <w:pPr>
              <w:spacing w:before="0" w:after="0" w:line="240" w:lineRule="auto"/>
              <w:rPr>
                <w:color w:val="auto"/>
                <w:sz w:val="20"/>
                <w:szCs w:val="20"/>
              </w:rPr>
            </w:pPr>
            <w:r w:rsidRPr="00867D52">
              <w:rPr>
                <w:b/>
                <w:color w:val="auto"/>
                <w:sz w:val="20"/>
                <w:szCs w:val="20"/>
                <w:u w:val="single"/>
              </w:rPr>
              <w:t>Nationale</w:t>
            </w:r>
            <w:r w:rsidRPr="00867D52">
              <w:rPr>
                <w:color w:val="auto"/>
                <w:sz w:val="20"/>
                <w:szCs w:val="20"/>
              </w:rPr>
              <w:t xml:space="preserve"> (à satisfaire en quantité et en qualité</w:t>
            </w:r>
          </w:p>
          <w:p w14:paraId="7EABC54B" w14:textId="77777777" w:rsidR="00E20424" w:rsidRPr="00867D52" w:rsidRDefault="00E20424" w:rsidP="00EB56F8">
            <w:pPr>
              <w:spacing w:before="0" w:after="0" w:line="240" w:lineRule="auto"/>
              <w:rPr>
                <w:color w:val="auto"/>
                <w:sz w:val="20"/>
                <w:szCs w:val="20"/>
              </w:rPr>
            </w:pPr>
            <w:r w:rsidRPr="00867D52">
              <w:rPr>
                <w:b/>
                <w:color w:val="auto"/>
                <w:sz w:val="20"/>
                <w:szCs w:val="20"/>
                <w:u w:val="single"/>
              </w:rPr>
              <w:t>Internationale</w:t>
            </w:r>
            <w:r w:rsidRPr="00867D52">
              <w:rPr>
                <w:color w:val="auto"/>
                <w:sz w:val="20"/>
                <w:szCs w:val="20"/>
              </w:rPr>
              <w:t xml:space="preserve"> </w:t>
            </w:r>
            <w:r w:rsidR="00172934" w:rsidRPr="00867D52">
              <w:rPr>
                <w:color w:val="auto"/>
                <w:sz w:val="20"/>
                <w:szCs w:val="20"/>
              </w:rPr>
              <w:t>(marchés</w:t>
            </w:r>
            <w:r w:rsidRPr="00867D52">
              <w:rPr>
                <w:color w:val="auto"/>
                <w:sz w:val="20"/>
                <w:szCs w:val="20"/>
              </w:rPr>
              <w:t xml:space="preserve"> de  niche)</w:t>
            </w:r>
          </w:p>
          <w:p w14:paraId="1EBCCA7B" w14:textId="77777777" w:rsidR="00172934" w:rsidRPr="00867D52" w:rsidRDefault="00172934" w:rsidP="00EB56F8">
            <w:pPr>
              <w:spacing w:before="0" w:after="0" w:line="240" w:lineRule="auto"/>
              <w:rPr>
                <w:color w:val="auto"/>
                <w:sz w:val="20"/>
                <w:szCs w:val="20"/>
              </w:rPr>
            </w:pPr>
          </w:p>
        </w:tc>
        <w:tc>
          <w:tcPr>
            <w:tcW w:w="2268"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4BB08A74" w14:textId="77777777" w:rsidR="00E20424" w:rsidRPr="00867D52" w:rsidRDefault="00E20424" w:rsidP="00EB56F8">
            <w:pPr>
              <w:spacing w:before="0" w:after="0" w:line="240" w:lineRule="auto"/>
              <w:rPr>
                <w:color w:val="auto"/>
                <w:sz w:val="20"/>
                <w:szCs w:val="20"/>
              </w:rPr>
            </w:pPr>
            <w:r w:rsidRPr="00867D52">
              <w:rPr>
                <w:b/>
                <w:color w:val="auto"/>
                <w:sz w:val="20"/>
                <w:szCs w:val="20"/>
                <w:u w:val="single"/>
              </w:rPr>
              <w:t>Locale</w:t>
            </w:r>
            <w:r w:rsidRPr="00867D52">
              <w:rPr>
                <w:color w:val="auto"/>
                <w:sz w:val="20"/>
                <w:szCs w:val="20"/>
              </w:rPr>
              <w:t xml:space="preserve"> (</w:t>
            </w:r>
            <w:r w:rsidR="00867D52" w:rsidRPr="00867D52">
              <w:rPr>
                <w:color w:val="auto"/>
                <w:sz w:val="20"/>
                <w:szCs w:val="20"/>
              </w:rPr>
              <w:t xml:space="preserve">petite quantité </w:t>
            </w:r>
            <w:r w:rsidRPr="00867D52">
              <w:rPr>
                <w:color w:val="auto"/>
                <w:sz w:val="20"/>
                <w:szCs w:val="20"/>
              </w:rPr>
              <w:t>faible)</w:t>
            </w:r>
          </w:p>
          <w:p w14:paraId="4EBC5FB4" w14:textId="77777777" w:rsidR="00E20424" w:rsidRPr="00867D52" w:rsidRDefault="00E20424" w:rsidP="00EB56F8">
            <w:pPr>
              <w:spacing w:before="0" w:after="0" w:line="240" w:lineRule="auto"/>
              <w:rPr>
                <w:color w:val="auto"/>
                <w:sz w:val="20"/>
                <w:szCs w:val="20"/>
              </w:rPr>
            </w:pPr>
            <w:r w:rsidRPr="00867D52">
              <w:rPr>
                <w:color w:val="auto"/>
                <w:sz w:val="20"/>
                <w:szCs w:val="20"/>
              </w:rPr>
              <w:t>Nationale (faible</w:t>
            </w:r>
          </w:p>
          <w:p w14:paraId="2BB054E2" w14:textId="77777777" w:rsidR="00E20424" w:rsidRDefault="00E20424" w:rsidP="00EB56F8">
            <w:pPr>
              <w:spacing w:before="0" w:after="0" w:line="240" w:lineRule="auto"/>
              <w:rPr>
                <w:color w:val="auto"/>
                <w:sz w:val="20"/>
                <w:szCs w:val="20"/>
              </w:rPr>
            </w:pPr>
            <w:r w:rsidRPr="00867D52">
              <w:rPr>
                <w:color w:val="auto"/>
                <w:sz w:val="20"/>
                <w:szCs w:val="20"/>
              </w:rPr>
              <w:t>International (marché de niche, USA)</w:t>
            </w:r>
          </w:p>
          <w:p w14:paraId="26B5296F" w14:textId="77777777" w:rsidR="00B03E6F" w:rsidRPr="00867D52" w:rsidRDefault="00B03E6F" w:rsidP="00EB56F8">
            <w:pPr>
              <w:spacing w:before="0" w:after="0" w:line="240" w:lineRule="auto"/>
              <w:rPr>
                <w:color w:val="auto"/>
                <w:sz w:val="20"/>
                <w:szCs w:val="20"/>
              </w:rPr>
            </w:pPr>
          </w:p>
          <w:p w14:paraId="0F035E2B" w14:textId="77777777" w:rsidR="00172934" w:rsidRPr="00867D52" w:rsidRDefault="00172934" w:rsidP="00EB56F8">
            <w:pPr>
              <w:spacing w:before="0" w:after="0" w:line="240" w:lineRule="auto"/>
              <w:rPr>
                <w:color w:val="auto"/>
                <w:sz w:val="20"/>
                <w:szCs w:val="20"/>
              </w:rPr>
            </w:pPr>
          </w:p>
          <w:p w14:paraId="0F405F1B" w14:textId="77777777" w:rsidR="00172934" w:rsidRPr="00867D52" w:rsidRDefault="00172934" w:rsidP="00EB56F8">
            <w:pPr>
              <w:spacing w:before="0" w:after="0" w:line="240" w:lineRule="auto"/>
              <w:rPr>
                <w:color w:val="auto"/>
                <w:sz w:val="20"/>
                <w:szCs w:val="20"/>
              </w:rPr>
            </w:pPr>
          </w:p>
        </w:tc>
        <w:tc>
          <w:tcPr>
            <w:tcW w:w="2139"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338D4D3A" w14:textId="77777777" w:rsidR="00E20424" w:rsidRPr="00867D52" w:rsidRDefault="00E20424" w:rsidP="00EB56F8">
            <w:pPr>
              <w:spacing w:before="0" w:after="0" w:line="240" w:lineRule="auto"/>
              <w:rPr>
                <w:color w:val="auto"/>
                <w:sz w:val="20"/>
                <w:szCs w:val="20"/>
              </w:rPr>
            </w:pPr>
            <w:r w:rsidRPr="00867D52">
              <w:rPr>
                <w:color w:val="auto"/>
                <w:sz w:val="20"/>
                <w:szCs w:val="20"/>
              </w:rPr>
              <w:t>Locale (</w:t>
            </w:r>
            <w:r w:rsidR="00867D52" w:rsidRPr="00867D52">
              <w:rPr>
                <w:color w:val="auto"/>
                <w:sz w:val="20"/>
                <w:szCs w:val="20"/>
              </w:rPr>
              <w:t xml:space="preserve">petite </w:t>
            </w:r>
            <w:r w:rsidR="001428DF" w:rsidRPr="00867D52">
              <w:rPr>
                <w:color w:val="auto"/>
                <w:sz w:val="20"/>
                <w:szCs w:val="20"/>
              </w:rPr>
              <w:t>quantité</w:t>
            </w:r>
            <w:r w:rsidRPr="00867D52">
              <w:rPr>
                <w:color w:val="auto"/>
                <w:sz w:val="20"/>
                <w:szCs w:val="20"/>
              </w:rPr>
              <w:t>)</w:t>
            </w:r>
          </w:p>
          <w:p w14:paraId="4ED8694F" w14:textId="77777777" w:rsidR="00E20424" w:rsidRPr="00867D52" w:rsidRDefault="00E20424" w:rsidP="00EB56F8">
            <w:pPr>
              <w:spacing w:before="0" w:after="0" w:line="240" w:lineRule="auto"/>
              <w:rPr>
                <w:color w:val="auto"/>
                <w:sz w:val="20"/>
                <w:szCs w:val="20"/>
              </w:rPr>
            </w:pPr>
            <w:r w:rsidRPr="00867D52">
              <w:rPr>
                <w:color w:val="auto"/>
                <w:sz w:val="20"/>
                <w:szCs w:val="20"/>
              </w:rPr>
              <w:t>National (</w:t>
            </w:r>
            <w:r w:rsidR="00867D52" w:rsidRPr="00867D52">
              <w:rPr>
                <w:color w:val="auto"/>
                <w:sz w:val="20"/>
                <w:szCs w:val="20"/>
              </w:rPr>
              <w:t>petite quantité</w:t>
            </w:r>
            <w:r w:rsidR="00172934" w:rsidRPr="00867D52">
              <w:rPr>
                <w:color w:val="auto"/>
                <w:sz w:val="20"/>
                <w:szCs w:val="20"/>
              </w:rPr>
              <w:t>)</w:t>
            </w:r>
          </w:p>
          <w:p w14:paraId="5F4CE13A" w14:textId="77777777" w:rsidR="00E20424" w:rsidRDefault="00E20424" w:rsidP="00EB56F8">
            <w:pPr>
              <w:spacing w:before="0" w:after="0" w:line="240" w:lineRule="auto"/>
              <w:rPr>
                <w:color w:val="auto"/>
                <w:sz w:val="20"/>
                <w:szCs w:val="20"/>
              </w:rPr>
            </w:pPr>
            <w:r w:rsidRPr="00867D52">
              <w:rPr>
                <w:color w:val="auto"/>
                <w:sz w:val="20"/>
                <w:szCs w:val="20"/>
              </w:rPr>
              <w:t>International (en forte croissance)</w:t>
            </w:r>
          </w:p>
          <w:p w14:paraId="23694CA2" w14:textId="77777777" w:rsidR="00B03E6F" w:rsidRPr="00867D52" w:rsidRDefault="00B03E6F" w:rsidP="00EB56F8">
            <w:pPr>
              <w:spacing w:before="0" w:after="0" w:line="240" w:lineRule="auto"/>
              <w:rPr>
                <w:color w:val="auto"/>
                <w:sz w:val="20"/>
                <w:szCs w:val="20"/>
              </w:rPr>
            </w:pPr>
          </w:p>
          <w:p w14:paraId="19AD9F2C" w14:textId="77777777" w:rsidR="00172934" w:rsidRPr="00867D52" w:rsidRDefault="00172934" w:rsidP="00EB56F8">
            <w:pPr>
              <w:spacing w:before="0" w:after="0" w:line="240" w:lineRule="auto"/>
              <w:rPr>
                <w:color w:val="auto"/>
                <w:sz w:val="20"/>
                <w:szCs w:val="20"/>
              </w:rPr>
            </w:pPr>
          </w:p>
          <w:p w14:paraId="34C016EE" w14:textId="77777777" w:rsidR="00172934" w:rsidRPr="00867D52" w:rsidRDefault="00172934" w:rsidP="00EB56F8">
            <w:pPr>
              <w:spacing w:before="0" w:after="0" w:line="240" w:lineRule="auto"/>
              <w:rPr>
                <w:color w:val="auto"/>
                <w:sz w:val="20"/>
                <w:szCs w:val="20"/>
              </w:rPr>
            </w:pPr>
          </w:p>
          <w:p w14:paraId="483C67ED" w14:textId="77777777" w:rsidR="00172934" w:rsidRPr="00867D52" w:rsidRDefault="00172934" w:rsidP="00EB56F8">
            <w:pPr>
              <w:spacing w:before="0" w:after="0" w:line="240" w:lineRule="auto"/>
              <w:rPr>
                <w:color w:val="auto"/>
                <w:sz w:val="20"/>
                <w:szCs w:val="20"/>
              </w:rPr>
            </w:pPr>
          </w:p>
        </w:tc>
      </w:tr>
      <w:tr w:rsidR="003100C6" w14:paraId="550A4AD1" w14:textId="77777777" w:rsidTr="0043443E">
        <w:trPr>
          <w:trHeight w:val="1012"/>
          <w:jc w:val="center"/>
        </w:trPr>
        <w:tc>
          <w:tcPr>
            <w:tcW w:w="2465" w:type="dxa"/>
            <w:tcBorders>
              <w:top w:val="nil"/>
              <w:left w:val="single" w:sz="4" w:space="0" w:color="000000"/>
              <w:bottom w:val="single" w:sz="4" w:space="0" w:color="auto"/>
              <w:right w:val="single" w:sz="4" w:space="0" w:color="000000"/>
            </w:tcBorders>
            <w:shd w:val="clear" w:color="auto" w:fill="D9D9D9" w:themeFill="background1" w:themeFillShade="D9"/>
            <w:noWrap/>
            <w:tcMar>
              <w:top w:w="15" w:type="dxa"/>
              <w:left w:w="15" w:type="dxa"/>
              <w:bottom w:w="0" w:type="dxa"/>
              <w:right w:w="15" w:type="dxa"/>
            </w:tcMar>
            <w:vAlign w:val="center"/>
          </w:tcPr>
          <w:p w14:paraId="512B1AD1" w14:textId="77777777" w:rsidR="00D027DB" w:rsidRPr="001428DF" w:rsidRDefault="00172934" w:rsidP="00867D52">
            <w:pPr>
              <w:spacing w:before="0" w:after="0" w:line="240" w:lineRule="auto"/>
              <w:rPr>
                <w:b/>
                <w:bCs/>
                <w:color w:val="auto"/>
                <w:sz w:val="20"/>
                <w:szCs w:val="20"/>
              </w:rPr>
            </w:pPr>
            <w:r w:rsidRPr="001428DF">
              <w:rPr>
                <w:b/>
                <w:bCs/>
                <w:color w:val="auto"/>
                <w:sz w:val="20"/>
                <w:szCs w:val="20"/>
              </w:rPr>
              <w:t>Potentiel de la croissance dans le marché national et/ou international</w:t>
            </w:r>
            <w:r w:rsidRPr="001428DF" w:rsidDel="00172934">
              <w:rPr>
                <w:b/>
                <w:bCs/>
                <w:color w:val="auto"/>
                <w:sz w:val="20"/>
                <w:szCs w:val="20"/>
              </w:rPr>
              <w:t xml:space="preserve"> </w:t>
            </w:r>
          </w:p>
        </w:tc>
        <w:tc>
          <w:tcPr>
            <w:tcW w:w="2410"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7DB0A7BA" w14:textId="77777777" w:rsidR="00867D52" w:rsidRDefault="00172934" w:rsidP="00EB56F8">
            <w:pPr>
              <w:spacing w:before="0" w:after="0" w:line="240" w:lineRule="auto"/>
              <w:rPr>
                <w:color w:val="auto"/>
                <w:sz w:val="20"/>
                <w:szCs w:val="20"/>
              </w:rPr>
            </w:pPr>
            <w:r w:rsidRPr="00BF5D0C">
              <w:rPr>
                <w:b/>
                <w:color w:val="auto"/>
                <w:sz w:val="20"/>
                <w:szCs w:val="20"/>
                <w:u w:val="single"/>
              </w:rPr>
              <w:t>Nationa</w:t>
            </w:r>
            <w:r w:rsidRPr="00867D52">
              <w:rPr>
                <w:color w:val="auto"/>
                <w:sz w:val="20"/>
                <w:szCs w:val="20"/>
              </w:rPr>
              <w:t>l (faible)</w:t>
            </w:r>
          </w:p>
          <w:p w14:paraId="7D1F88AC" w14:textId="77777777" w:rsidR="00172934" w:rsidRDefault="00172934" w:rsidP="00EB56F8">
            <w:pPr>
              <w:spacing w:before="0" w:after="0" w:line="240" w:lineRule="auto"/>
              <w:rPr>
                <w:color w:val="auto"/>
                <w:sz w:val="20"/>
                <w:szCs w:val="20"/>
              </w:rPr>
            </w:pPr>
            <w:r w:rsidRPr="00BF5D0C">
              <w:rPr>
                <w:b/>
                <w:color w:val="auto"/>
                <w:sz w:val="20"/>
                <w:szCs w:val="20"/>
                <w:u w:val="single"/>
              </w:rPr>
              <w:t>International</w:t>
            </w:r>
            <w:r w:rsidRPr="00867D52">
              <w:rPr>
                <w:color w:val="auto"/>
                <w:sz w:val="20"/>
                <w:szCs w:val="20"/>
              </w:rPr>
              <w:t xml:space="preserve"> (</w:t>
            </w:r>
            <w:r w:rsidR="00B13B1F">
              <w:rPr>
                <w:color w:val="auto"/>
                <w:sz w:val="20"/>
                <w:szCs w:val="20"/>
              </w:rPr>
              <w:t>faible car concur</w:t>
            </w:r>
            <w:r w:rsidR="001428DF">
              <w:rPr>
                <w:color w:val="auto"/>
                <w:sz w:val="20"/>
                <w:szCs w:val="20"/>
              </w:rPr>
              <w:t>r</w:t>
            </w:r>
            <w:r w:rsidR="00B13B1F">
              <w:rPr>
                <w:color w:val="auto"/>
                <w:sz w:val="20"/>
                <w:szCs w:val="20"/>
              </w:rPr>
              <w:t>ence</w:t>
            </w:r>
            <w:r w:rsidR="00BF5D0C">
              <w:rPr>
                <w:color w:val="auto"/>
                <w:sz w:val="20"/>
                <w:szCs w:val="20"/>
              </w:rPr>
              <w:t>)</w:t>
            </w:r>
          </w:p>
          <w:p w14:paraId="3DCB234C" w14:textId="77777777" w:rsidR="00E20424" w:rsidRPr="00867D52" w:rsidRDefault="00E20424" w:rsidP="00EB56F8">
            <w:pPr>
              <w:spacing w:before="0" w:after="0" w:line="240" w:lineRule="auto"/>
              <w:rPr>
                <w:color w:val="auto"/>
                <w:sz w:val="20"/>
                <w:szCs w:val="20"/>
              </w:rPr>
            </w:pPr>
          </w:p>
        </w:tc>
        <w:tc>
          <w:tcPr>
            <w:tcW w:w="2693"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3515FB58" w14:textId="77777777" w:rsidR="00E20424" w:rsidRDefault="00867D52" w:rsidP="00EB56F8">
            <w:pPr>
              <w:spacing w:before="0" w:after="0" w:line="240" w:lineRule="auto"/>
              <w:rPr>
                <w:b/>
                <w:color w:val="auto"/>
                <w:sz w:val="20"/>
                <w:szCs w:val="20"/>
              </w:rPr>
            </w:pPr>
            <w:r w:rsidRPr="00BF5D0C">
              <w:rPr>
                <w:b/>
                <w:color w:val="auto"/>
                <w:sz w:val="20"/>
                <w:szCs w:val="20"/>
                <w:u w:val="single"/>
              </w:rPr>
              <w:t>National</w:t>
            </w:r>
            <w:r w:rsidRPr="00867D52">
              <w:rPr>
                <w:b/>
                <w:color w:val="auto"/>
                <w:sz w:val="20"/>
                <w:szCs w:val="20"/>
              </w:rPr>
              <w:t xml:space="preserve"> (</w:t>
            </w:r>
            <w:r>
              <w:rPr>
                <w:b/>
                <w:color w:val="auto"/>
                <w:sz w:val="20"/>
                <w:szCs w:val="20"/>
              </w:rPr>
              <w:t>Moyen)</w:t>
            </w:r>
          </w:p>
          <w:p w14:paraId="2758258E" w14:textId="77777777" w:rsidR="00867D52" w:rsidRDefault="00867D52" w:rsidP="00EB56F8">
            <w:pPr>
              <w:spacing w:before="0" w:after="0" w:line="240" w:lineRule="auto"/>
              <w:rPr>
                <w:b/>
                <w:color w:val="auto"/>
                <w:sz w:val="20"/>
                <w:szCs w:val="20"/>
              </w:rPr>
            </w:pPr>
            <w:r w:rsidRPr="00BF5D0C">
              <w:rPr>
                <w:b/>
                <w:color w:val="auto"/>
                <w:sz w:val="20"/>
                <w:szCs w:val="20"/>
                <w:u w:val="single"/>
              </w:rPr>
              <w:t>International</w:t>
            </w:r>
            <w:r w:rsidRPr="00867D52">
              <w:rPr>
                <w:b/>
                <w:color w:val="auto"/>
                <w:sz w:val="20"/>
                <w:szCs w:val="20"/>
              </w:rPr>
              <w:t xml:space="preserve"> (moyen)</w:t>
            </w:r>
          </w:p>
          <w:p w14:paraId="7BA5701B" w14:textId="77777777" w:rsidR="00B03E6F" w:rsidRDefault="00B03E6F" w:rsidP="00EB56F8">
            <w:pPr>
              <w:spacing w:before="0" w:after="0" w:line="240" w:lineRule="auto"/>
              <w:rPr>
                <w:b/>
                <w:color w:val="auto"/>
                <w:sz w:val="20"/>
                <w:szCs w:val="20"/>
              </w:rPr>
            </w:pPr>
          </w:p>
          <w:p w14:paraId="14CAAC81" w14:textId="77777777" w:rsidR="00BF5D0C" w:rsidRPr="00867D52" w:rsidRDefault="00BF5D0C" w:rsidP="00EB56F8">
            <w:pPr>
              <w:spacing w:before="0" w:after="0" w:line="240" w:lineRule="auto"/>
              <w:rPr>
                <w:b/>
                <w:color w:val="auto"/>
                <w:sz w:val="20"/>
                <w:szCs w:val="20"/>
              </w:rPr>
            </w:pPr>
          </w:p>
        </w:tc>
        <w:tc>
          <w:tcPr>
            <w:tcW w:w="2268"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3E488B88" w14:textId="77777777" w:rsidR="00E20424" w:rsidRDefault="00867D52" w:rsidP="00EB56F8">
            <w:pPr>
              <w:spacing w:before="0" w:after="0" w:line="240" w:lineRule="auto"/>
              <w:rPr>
                <w:color w:val="auto"/>
                <w:sz w:val="20"/>
                <w:szCs w:val="20"/>
              </w:rPr>
            </w:pPr>
            <w:r w:rsidRPr="00BF5D0C">
              <w:rPr>
                <w:b/>
                <w:color w:val="auto"/>
                <w:sz w:val="20"/>
                <w:szCs w:val="20"/>
                <w:u w:val="single"/>
              </w:rPr>
              <w:t xml:space="preserve">National </w:t>
            </w:r>
            <w:r w:rsidRPr="00867D52">
              <w:rPr>
                <w:color w:val="auto"/>
                <w:sz w:val="20"/>
                <w:szCs w:val="20"/>
              </w:rPr>
              <w:t>(</w:t>
            </w:r>
            <w:r w:rsidR="00BD1AF0">
              <w:rPr>
                <w:color w:val="auto"/>
                <w:sz w:val="20"/>
                <w:szCs w:val="20"/>
              </w:rPr>
              <w:t>Fort</w:t>
            </w:r>
            <w:r w:rsidR="00B13B1F">
              <w:rPr>
                <w:color w:val="auto"/>
                <w:sz w:val="20"/>
                <w:szCs w:val="20"/>
              </w:rPr>
              <w:t xml:space="preserve"> car demande en hau</w:t>
            </w:r>
            <w:r w:rsidR="001428DF">
              <w:rPr>
                <w:color w:val="auto"/>
                <w:sz w:val="20"/>
                <w:szCs w:val="20"/>
              </w:rPr>
              <w:t>s</w:t>
            </w:r>
            <w:r w:rsidR="00B13B1F">
              <w:rPr>
                <w:color w:val="auto"/>
                <w:sz w:val="20"/>
                <w:szCs w:val="20"/>
              </w:rPr>
              <w:t>se</w:t>
            </w:r>
            <w:r w:rsidR="00BD1AF0">
              <w:rPr>
                <w:color w:val="auto"/>
                <w:sz w:val="20"/>
                <w:szCs w:val="20"/>
              </w:rPr>
              <w:t>)</w:t>
            </w:r>
          </w:p>
          <w:p w14:paraId="001DC2DE" w14:textId="77777777" w:rsidR="00BD1AF0" w:rsidRPr="00867D52" w:rsidRDefault="00BD1AF0" w:rsidP="00EB56F8">
            <w:pPr>
              <w:spacing w:before="0" w:after="0" w:line="240" w:lineRule="auto"/>
              <w:rPr>
                <w:color w:val="auto"/>
                <w:sz w:val="20"/>
                <w:szCs w:val="20"/>
              </w:rPr>
            </w:pPr>
            <w:r w:rsidRPr="00BF5D0C">
              <w:rPr>
                <w:b/>
                <w:color w:val="auto"/>
                <w:sz w:val="20"/>
                <w:szCs w:val="20"/>
              </w:rPr>
              <w:t xml:space="preserve">International </w:t>
            </w:r>
            <w:r>
              <w:rPr>
                <w:color w:val="auto"/>
                <w:sz w:val="20"/>
                <w:szCs w:val="20"/>
              </w:rPr>
              <w:t>(faible</w:t>
            </w:r>
            <w:r w:rsidR="00B13B1F">
              <w:rPr>
                <w:color w:val="auto"/>
                <w:sz w:val="20"/>
                <w:szCs w:val="20"/>
              </w:rPr>
              <w:t xml:space="preserve"> car concurrence</w:t>
            </w:r>
            <w:r>
              <w:rPr>
                <w:color w:val="auto"/>
                <w:sz w:val="20"/>
                <w:szCs w:val="20"/>
              </w:rPr>
              <w:t>)</w:t>
            </w:r>
          </w:p>
        </w:tc>
        <w:tc>
          <w:tcPr>
            <w:tcW w:w="2268"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10C965B0" w14:textId="77777777" w:rsidR="00E20424" w:rsidRDefault="00BD1AF0" w:rsidP="002D0968">
            <w:pPr>
              <w:spacing w:before="0" w:after="0" w:line="240" w:lineRule="auto"/>
              <w:rPr>
                <w:color w:val="auto"/>
                <w:sz w:val="20"/>
                <w:szCs w:val="20"/>
              </w:rPr>
            </w:pPr>
            <w:r w:rsidRPr="00BF5D0C">
              <w:rPr>
                <w:b/>
                <w:color w:val="auto"/>
                <w:sz w:val="20"/>
                <w:szCs w:val="20"/>
              </w:rPr>
              <w:t>National</w:t>
            </w:r>
            <w:r>
              <w:rPr>
                <w:color w:val="auto"/>
                <w:sz w:val="20"/>
                <w:szCs w:val="20"/>
              </w:rPr>
              <w:t xml:space="preserve"> (faible)</w:t>
            </w:r>
          </w:p>
          <w:p w14:paraId="194EDCC5" w14:textId="77777777" w:rsidR="00BD1AF0" w:rsidRDefault="00BD1AF0" w:rsidP="00E01EA6">
            <w:pPr>
              <w:spacing w:before="0" w:after="0" w:line="240" w:lineRule="auto"/>
              <w:rPr>
                <w:color w:val="auto"/>
                <w:sz w:val="20"/>
                <w:szCs w:val="20"/>
              </w:rPr>
            </w:pPr>
            <w:r w:rsidRPr="00BF5D0C">
              <w:rPr>
                <w:b/>
                <w:color w:val="auto"/>
                <w:sz w:val="20"/>
                <w:szCs w:val="20"/>
              </w:rPr>
              <w:t>International</w:t>
            </w:r>
            <w:r>
              <w:rPr>
                <w:color w:val="auto"/>
                <w:sz w:val="20"/>
                <w:szCs w:val="20"/>
              </w:rPr>
              <w:t xml:space="preserve"> (Moyen)</w:t>
            </w:r>
          </w:p>
          <w:p w14:paraId="01782C85" w14:textId="77777777" w:rsidR="00B03E6F" w:rsidRDefault="00B03E6F">
            <w:pPr>
              <w:spacing w:before="0" w:after="0" w:line="240" w:lineRule="auto"/>
              <w:rPr>
                <w:color w:val="auto"/>
                <w:sz w:val="20"/>
                <w:szCs w:val="20"/>
              </w:rPr>
            </w:pPr>
          </w:p>
          <w:p w14:paraId="7A50A3C4" w14:textId="77777777" w:rsidR="00BF5D0C" w:rsidRPr="00867D52" w:rsidRDefault="00BF5D0C">
            <w:pPr>
              <w:spacing w:before="0" w:after="0" w:line="240" w:lineRule="auto"/>
              <w:rPr>
                <w:color w:val="auto"/>
                <w:sz w:val="20"/>
                <w:szCs w:val="20"/>
              </w:rPr>
            </w:pPr>
          </w:p>
        </w:tc>
        <w:tc>
          <w:tcPr>
            <w:tcW w:w="2139"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02A7841C" w14:textId="77777777" w:rsidR="00E20424" w:rsidRDefault="00BD1AF0" w:rsidP="00EB56F8">
            <w:pPr>
              <w:spacing w:before="0" w:after="0" w:line="240" w:lineRule="auto"/>
              <w:rPr>
                <w:color w:val="auto"/>
                <w:sz w:val="20"/>
                <w:szCs w:val="20"/>
              </w:rPr>
            </w:pPr>
            <w:r w:rsidRPr="00BF5D0C">
              <w:rPr>
                <w:b/>
                <w:color w:val="auto"/>
                <w:sz w:val="20"/>
                <w:szCs w:val="20"/>
              </w:rPr>
              <w:t>National</w:t>
            </w:r>
            <w:r>
              <w:rPr>
                <w:color w:val="auto"/>
                <w:sz w:val="20"/>
                <w:szCs w:val="20"/>
              </w:rPr>
              <w:t xml:space="preserve"> (faible)</w:t>
            </w:r>
          </w:p>
          <w:p w14:paraId="6F83D899" w14:textId="77777777" w:rsidR="00BF5D0C" w:rsidRDefault="00BD1AF0" w:rsidP="00EB56F8">
            <w:pPr>
              <w:spacing w:before="0" w:after="0" w:line="240" w:lineRule="auto"/>
              <w:rPr>
                <w:color w:val="auto"/>
                <w:sz w:val="20"/>
                <w:szCs w:val="20"/>
              </w:rPr>
            </w:pPr>
            <w:r w:rsidRPr="00BF5D0C">
              <w:rPr>
                <w:b/>
                <w:color w:val="auto"/>
                <w:sz w:val="20"/>
                <w:szCs w:val="20"/>
                <w:u w:val="single"/>
              </w:rPr>
              <w:t>International</w:t>
            </w:r>
            <w:r>
              <w:rPr>
                <w:color w:val="auto"/>
                <w:sz w:val="20"/>
                <w:szCs w:val="20"/>
              </w:rPr>
              <w:t xml:space="preserve"> (fort</w:t>
            </w:r>
            <w:r w:rsidR="002D0968">
              <w:rPr>
                <w:color w:val="auto"/>
                <w:sz w:val="20"/>
                <w:szCs w:val="20"/>
              </w:rPr>
              <w:t>e</w:t>
            </w:r>
            <w:r w:rsidR="00B13B1F">
              <w:rPr>
                <w:color w:val="auto"/>
                <w:sz w:val="20"/>
                <w:szCs w:val="20"/>
              </w:rPr>
              <w:t xml:space="preserve"> demande en hausse</w:t>
            </w:r>
            <w:r w:rsidR="00B03E6F">
              <w:rPr>
                <w:color w:val="auto"/>
                <w:sz w:val="20"/>
                <w:szCs w:val="20"/>
              </w:rPr>
              <w:t>)</w:t>
            </w:r>
          </w:p>
          <w:p w14:paraId="301948CA" w14:textId="77777777" w:rsidR="00B03E6F" w:rsidRPr="00867D52" w:rsidRDefault="00B03E6F" w:rsidP="00EB56F8">
            <w:pPr>
              <w:spacing w:before="0" w:after="0" w:line="240" w:lineRule="auto"/>
              <w:rPr>
                <w:color w:val="auto"/>
                <w:sz w:val="20"/>
                <w:szCs w:val="20"/>
              </w:rPr>
            </w:pPr>
          </w:p>
        </w:tc>
      </w:tr>
      <w:tr w:rsidR="003100C6" w14:paraId="2DE1FE2F" w14:textId="77777777" w:rsidTr="0043443E">
        <w:trPr>
          <w:trHeight w:val="1777"/>
          <w:jc w:val="center"/>
        </w:trPr>
        <w:tc>
          <w:tcPr>
            <w:tcW w:w="2465" w:type="dxa"/>
            <w:tcBorders>
              <w:top w:val="nil"/>
              <w:left w:val="single" w:sz="4" w:space="0" w:color="000000"/>
              <w:bottom w:val="single" w:sz="4" w:space="0" w:color="auto"/>
              <w:right w:val="single" w:sz="4" w:space="0" w:color="000000"/>
            </w:tcBorders>
            <w:shd w:val="clear" w:color="auto" w:fill="D9D9D9" w:themeFill="background1" w:themeFillShade="D9"/>
            <w:noWrap/>
            <w:tcMar>
              <w:top w:w="15" w:type="dxa"/>
              <w:left w:w="15" w:type="dxa"/>
              <w:bottom w:w="0" w:type="dxa"/>
              <w:right w:w="15" w:type="dxa"/>
            </w:tcMar>
            <w:vAlign w:val="center"/>
          </w:tcPr>
          <w:p w14:paraId="06E5212D" w14:textId="77777777" w:rsidR="00E20424" w:rsidRPr="001428DF" w:rsidRDefault="00867D52" w:rsidP="004639D7">
            <w:pPr>
              <w:spacing w:before="0" w:after="0" w:line="240" w:lineRule="auto"/>
              <w:rPr>
                <w:b/>
                <w:bCs/>
                <w:color w:val="auto"/>
                <w:sz w:val="20"/>
                <w:szCs w:val="20"/>
              </w:rPr>
            </w:pPr>
            <w:r w:rsidRPr="001428DF">
              <w:rPr>
                <w:b/>
                <w:bCs/>
                <w:color w:val="auto"/>
                <w:sz w:val="20"/>
                <w:szCs w:val="20"/>
              </w:rPr>
              <w:t>Potentiel d’atteindre un impact positif sur les moyens de vie des acteurs tout le long de la filière</w:t>
            </w:r>
            <w:r w:rsidRPr="001428DF" w:rsidDel="00867D52">
              <w:rPr>
                <w:b/>
                <w:bCs/>
                <w:color w:val="auto"/>
                <w:sz w:val="20"/>
                <w:szCs w:val="20"/>
              </w:rPr>
              <w:t xml:space="preserve"> </w:t>
            </w:r>
          </w:p>
        </w:tc>
        <w:tc>
          <w:tcPr>
            <w:tcW w:w="2410"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1F366862" w14:textId="77777777" w:rsidR="00E20424" w:rsidRPr="004639D7" w:rsidRDefault="00BF5D0C" w:rsidP="002D0968">
            <w:pPr>
              <w:spacing w:before="0" w:after="0" w:line="240" w:lineRule="auto"/>
              <w:rPr>
                <w:color w:val="auto"/>
                <w:sz w:val="20"/>
                <w:szCs w:val="20"/>
              </w:rPr>
            </w:pPr>
            <w:r w:rsidRPr="004639D7">
              <w:rPr>
                <w:color w:val="auto"/>
                <w:sz w:val="20"/>
                <w:szCs w:val="20"/>
              </w:rPr>
              <w:t xml:space="preserve">Moyen pour les producteurs cultivant </w:t>
            </w:r>
            <w:r w:rsidR="002D0968">
              <w:rPr>
                <w:color w:val="auto"/>
                <w:sz w:val="20"/>
                <w:szCs w:val="20"/>
              </w:rPr>
              <w:t xml:space="preserve">de </w:t>
            </w:r>
            <w:r w:rsidRPr="004639D7">
              <w:rPr>
                <w:color w:val="auto"/>
                <w:sz w:val="20"/>
                <w:szCs w:val="20"/>
              </w:rPr>
              <w:t xml:space="preserve">petites surfaces, mais important pour   les autres intermédiaires (fournisseurs, </w:t>
            </w:r>
            <w:proofErr w:type="spellStart"/>
            <w:r w:rsidR="004639D7" w:rsidRPr="004639D7">
              <w:rPr>
                <w:color w:val="auto"/>
                <w:sz w:val="20"/>
                <w:szCs w:val="20"/>
              </w:rPr>
              <w:t>madan</w:t>
            </w:r>
            <w:proofErr w:type="spellEnd"/>
            <w:r w:rsidR="004639D7" w:rsidRPr="004639D7">
              <w:rPr>
                <w:color w:val="auto"/>
                <w:sz w:val="20"/>
                <w:szCs w:val="20"/>
              </w:rPr>
              <w:t xml:space="preserve"> sara, voltigeurs, travailleurs, coopératives)</w:t>
            </w:r>
          </w:p>
          <w:p w14:paraId="054F3173" w14:textId="77777777" w:rsidR="00E20424" w:rsidRPr="004639D7" w:rsidRDefault="00E20424" w:rsidP="00EB56F8">
            <w:pPr>
              <w:spacing w:before="0" w:after="0" w:line="240" w:lineRule="auto"/>
              <w:rPr>
                <w:color w:val="auto"/>
                <w:sz w:val="20"/>
                <w:szCs w:val="20"/>
              </w:rPr>
            </w:pPr>
          </w:p>
        </w:tc>
        <w:tc>
          <w:tcPr>
            <w:tcW w:w="2693"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4A28C4F2" w14:textId="77777777" w:rsidR="00BF5D0C" w:rsidRDefault="00BF5D0C" w:rsidP="002D0968">
            <w:pPr>
              <w:spacing w:before="0" w:after="0" w:line="240" w:lineRule="auto"/>
              <w:rPr>
                <w:color w:val="auto"/>
                <w:sz w:val="20"/>
                <w:szCs w:val="20"/>
              </w:rPr>
            </w:pPr>
            <w:r w:rsidRPr="004639D7">
              <w:rPr>
                <w:color w:val="auto"/>
                <w:sz w:val="20"/>
                <w:szCs w:val="20"/>
              </w:rPr>
              <w:t xml:space="preserve">Moyen pour les producteurs cultivant </w:t>
            </w:r>
            <w:r w:rsidR="002D0968">
              <w:rPr>
                <w:color w:val="auto"/>
                <w:sz w:val="20"/>
                <w:szCs w:val="20"/>
              </w:rPr>
              <w:t xml:space="preserve">des </w:t>
            </w:r>
            <w:r w:rsidRPr="004639D7">
              <w:rPr>
                <w:color w:val="auto"/>
                <w:sz w:val="20"/>
                <w:szCs w:val="20"/>
              </w:rPr>
              <w:t xml:space="preserve">petites surfaces, mais important pour  </w:t>
            </w:r>
            <w:r w:rsidR="004639D7" w:rsidRPr="004639D7">
              <w:rPr>
                <w:color w:val="auto"/>
                <w:sz w:val="20"/>
                <w:szCs w:val="20"/>
              </w:rPr>
              <w:t>transformateurs, petites marchandes et détaillants divers</w:t>
            </w:r>
            <w:r w:rsidRPr="004639D7">
              <w:rPr>
                <w:color w:val="auto"/>
                <w:sz w:val="20"/>
                <w:szCs w:val="20"/>
              </w:rPr>
              <w:t xml:space="preserve"> les autres intermédiaires</w:t>
            </w:r>
          </w:p>
          <w:p w14:paraId="19184C49" w14:textId="77777777" w:rsidR="00B03E6F" w:rsidRDefault="00B03E6F" w:rsidP="00E01EA6">
            <w:pPr>
              <w:spacing w:before="0" w:after="0" w:line="240" w:lineRule="auto"/>
              <w:rPr>
                <w:color w:val="auto"/>
                <w:sz w:val="20"/>
                <w:szCs w:val="20"/>
              </w:rPr>
            </w:pPr>
          </w:p>
          <w:p w14:paraId="5433543A" w14:textId="77777777" w:rsidR="00BD1AF0" w:rsidRPr="004639D7" w:rsidRDefault="00BD1AF0" w:rsidP="00EB56F8">
            <w:pPr>
              <w:spacing w:before="0" w:after="0" w:line="240" w:lineRule="auto"/>
              <w:rPr>
                <w:color w:val="auto"/>
                <w:sz w:val="20"/>
                <w:szCs w:val="20"/>
              </w:rPr>
            </w:pPr>
          </w:p>
        </w:tc>
        <w:tc>
          <w:tcPr>
            <w:tcW w:w="2268"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50330864" w14:textId="77777777" w:rsidR="00E20424" w:rsidRDefault="00BF5D0C" w:rsidP="00EB56F8">
            <w:pPr>
              <w:spacing w:before="0" w:after="0" w:line="240" w:lineRule="auto"/>
              <w:rPr>
                <w:color w:val="auto"/>
                <w:sz w:val="20"/>
                <w:szCs w:val="20"/>
              </w:rPr>
            </w:pPr>
            <w:r w:rsidRPr="004639D7">
              <w:rPr>
                <w:color w:val="auto"/>
                <w:sz w:val="20"/>
                <w:szCs w:val="20"/>
              </w:rPr>
              <w:t xml:space="preserve">Important pour </w:t>
            </w:r>
            <w:r w:rsidR="002D0968">
              <w:rPr>
                <w:color w:val="auto"/>
                <w:sz w:val="20"/>
                <w:szCs w:val="20"/>
              </w:rPr>
              <w:t xml:space="preserve">tous </w:t>
            </w:r>
            <w:r w:rsidRPr="004639D7">
              <w:rPr>
                <w:color w:val="auto"/>
                <w:sz w:val="20"/>
                <w:szCs w:val="20"/>
              </w:rPr>
              <w:t>les corps de métiers</w:t>
            </w:r>
          </w:p>
          <w:p w14:paraId="50D5BD91" w14:textId="77777777" w:rsidR="00B03E6F" w:rsidRPr="004639D7" w:rsidRDefault="00B03E6F" w:rsidP="00EB56F8">
            <w:pPr>
              <w:spacing w:before="0" w:after="0" w:line="240" w:lineRule="auto"/>
              <w:rPr>
                <w:color w:val="auto"/>
                <w:sz w:val="20"/>
                <w:szCs w:val="20"/>
              </w:rPr>
            </w:pPr>
          </w:p>
          <w:p w14:paraId="32D64A54" w14:textId="77777777" w:rsidR="004639D7" w:rsidRPr="004639D7" w:rsidRDefault="004639D7" w:rsidP="00EB56F8">
            <w:pPr>
              <w:spacing w:before="0" w:after="0" w:line="240" w:lineRule="auto"/>
              <w:rPr>
                <w:color w:val="auto"/>
                <w:sz w:val="20"/>
                <w:szCs w:val="20"/>
              </w:rPr>
            </w:pPr>
          </w:p>
          <w:p w14:paraId="61EE4C82" w14:textId="77777777" w:rsidR="004639D7" w:rsidRPr="004639D7" w:rsidRDefault="004639D7" w:rsidP="00EB56F8">
            <w:pPr>
              <w:spacing w:before="0" w:after="0" w:line="240" w:lineRule="auto"/>
              <w:rPr>
                <w:color w:val="auto"/>
                <w:sz w:val="20"/>
                <w:szCs w:val="20"/>
              </w:rPr>
            </w:pPr>
          </w:p>
          <w:p w14:paraId="0DFA08D2" w14:textId="77777777" w:rsidR="004639D7" w:rsidRPr="004639D7" w:rsidRDefault="004639D7" w:rsidP="00EB56F8">
            <w:pPr>
              <w:spacing w:before="0" w:after="0" w:line="240" w:lineRule="auto"/>
              <w:rPr>
                <w:color w:val="auto"/>
                <w:sz w:val="20"/>
                <w:szCs w:val="20"/>
              </w:rPr>
            </w:pPr>
          </w:p>
          <w:p w14:paraId="4C3121DA" w14:textId="77777777" w:rsidR="004639D7" w:rsidRPr="004639D7" w:rsidRDefault="004639D7" w:rsidP="00EB56F8">
            <w:pPr>
              <w:spacing w:before="0" w:after="0" w:line="240" w:lineRule="auto"/>
              <w:rPr>
                <w:color w:val="auto"/>
                <w:sz w:val="20"/>
                <w:szCs w:val="20"/>
              </w:rPr>
            </w:pPr>
          </w:p>
          <w:p w14:paraId="13EC7F91" w14:textId="77777777" w:rsidR="004639D7" w:rsidRPr="004639D7" w:rsidRDefault="004639D7" w:rsidP="00EB56F8">
            <w:pPr>
              <w:spacing w:before="0" w:after="0" w:line="240" w:lineRule="auto"/>
              <w:rPr>
                <w:color w:val="auto"/>
                <w:sz w:val="20"/>
                <w:szCs w:val="20"/>
              </w:rPr>
            </w:pPr>
          </w:p>
        </w:tc>
        <w:tc>
          <w:tcPr>
            <w:tcW w:w="2268"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72E68935" w14:textId="77777777" w:rsidR="00E20424" w:rsidRDefault="00BF5D0C" w:rsidP="00EB56F8">
            <w:pPr>
              <w:spacing w:before="0" w:after="0" w:line="240" w:lineRule="auto"/>
              <w:rPr>
                <w:color w:val="auto"/>
                <w:sz w:val="20"/>
                <w:szCs w:val="20"/>
              </w:rPr>
            </w:pPr>
            <w:r w:rsidRPr="004639D7">
              <w:rPr>
                <w:color w:val="auto"/>
                <w:sz w:val="20"/>
                <w:szCs w:val="20"/>
              </w:rPr>
              <w:t xml:space="preserve">Important pour les producteurs et </w:t>
            </w:r>
            <w:r w:rsidR="004639D7" w:rsidRPr="004639D7">
              <w:rPr>
                <w:color w:val="auto"/>
                <w:sz w:val="20"/>
                <w:szCs w:val="20"/>
              </w:rPr>
              <w:t xml:space="preserve">aussi </w:t>
            </w:r>
            <w:r w:rsidRPr="004639D7">
              <w:rPr>
                <w:color w:val="auto"/>
                <w:sz w:val="20"/>
                <w:szCs w:val="20"/>
              </w:rPr>
              <w:t>transformateurs</w:t>
            </w:r>
          </w:p>
          <w:p w14:paraId="112AA48D" w14:textId="77777777" w:rsidR="00B03E6F" w:rsidRPr="004639D7" w:rsidRDefault="00B03E6F" w:rsidP="00EB56F8">
            <w:pPr>
              <w:spacing w:before="0" w:after="0" w:line="240" w:lineRule="auto"/>
              <w:rPr>
                <w:color w:val="auto"/>
                <w:sz w:val="20"/>
                <w:szCs w:val="20"/>
              </w:rPr>
            </w:pPr>
          </w:p>
          <w:p w14:paraId="2BF77716" w14:textId="77777777" w:rsidR="004639D7" w:rsidRPr="004639D7" w:rsidRDefault="004639D7" w:rsidP="00EB56F8">
            <w:pPr>
              <w:spacing w:before="0" w:after="0" w:line="240" w:lineRule="auto"/>
              <w:rPr>
                <w:color w:val="auto"/>
                <w:sz w:val="20"/>
                <w:szCs w:val="20"/>
              </w:rPr>
            </w:pPr>
          </w:p>
          <w:p w14:paraId="4FA053DE" w14:textId="77777777" w:rsidR="004639D7" w:rsidRPr="004639D7" w:rsidRDefault="004639D7" w:rsidP="00EB56F8">
            <w:pPr>
              <w:spacing w:before="0" w:after="0" w:line="240" w:lineRule="auto"/>
              <w:rPr>
                <w:color w:val="auto"/>
                <w:sz w:val="20"/>
                <w:szCs w:val="20"/>
              </w:rPr>
            </w:pPr>
          </w:p>
          <w:p w14:paraId="54BE536C" w14:textId="77777777" w:rsidR="004639D7" w:rsidRPr="004639D7" w:rsidRDefault="004639D7" w:rsidP="00EB56F8">
            <w:pPr>
              <w:spacing w:before="0" w:after="0" w:line="240" w:lineRule="auto"/>
              <w:rPr>
                <w:color w:val="auto"/>
                <w:sz w:val="20"/>
                <w:szCs w:val="20"/>
              </w:rPr>
            </w:pPr>
          </w:p>
          <w:p w14:paraId="24934608" w14:textId="77777777" w:rsidR="004639D7" w:rsidRPr="004639D7" w:rsidRDefault="004639D7" w:rsidP="00EB56F8">
            <w:pPr>
              <w:spacing w:before="0" w:after="0" w:line="240" w:lineRule="auto"/>
              <w:rPr>
                <w:color w:val="auto"/>
                <w:sz w:val="20"/>
                <w:szCs w:val="20"/>
              </w:rPr>
            </w:pPr>
          </w:p>
        </w:tc>
        <w:tc>
          <w:tcPr>
            <w:tcW w:w="2139"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40F254AF" w14:textId="77777777" w:rsidR="00E20424" w:rsidRDefault="00BF5D0C" w:rsidP="00EB56F8">
            <w:pPr>
              <w:spacing w:before="0" w:after="0" w:line="240" w:lineRule="auto"/>
              <w:rPr>
                <w:color w:val="auto"/>
                <w:sz w:val="20"/>
                <w:szCs w:val="20"/>
              </w:rPr>
            </w:pPr>
            <w:r w:rsidRPr="004639D7">
              <w:rPr>
                <w:color w:val="auto"/>
                <w:sz w:val="20"/>
                <w:szCs w:val="20"/>
              </w:rPr>
              <w:t>Importants pour les producteurs,</w:t>
            </w:r>
            <w:r w:rsidR="004639D7" w:rsidRPr="004639D7">
              <w:rPr>
                <w:color w:val="auto"/>
                <w:sz w:val="20"/>
                <w:szCs w:val="20"/>
              </w:rPr>
              <w:t xml:space="preserve"> les travailleurs</w:t>
            </w:r>
            <w:r w:rsidRPr="004639D7">
              <w:rPr>
                <w:color w:val="auto"/>
                <w:sz w:val="20"/>
                <w:szCs w:val="20"/>
              </w:rPr>
              <w:t xml:space="preserve"> les intermédiaires </w:t>
            </w:r>
            <w:r w:rsidR="004639D7" w:rsidRPr="004639D7">
              <w:rPr>
                <w:color w:val="auto"/>
                <w:sz w:val="20"/>
                <w:szCs w:val="20"/>
              </w:rPr>
              <w:t>et les entreprises</w:t>
            </w:r>
          </w:p>
          <w:p w14:paraId="2BA784C2" w14:textId="77777777" w:rsidR="00B03E6F" w:rsidRPr="004639D7" w:rsidRDefault="00B03E6F" w:rsidP="00EB56F8">
            <w:pPr>
              <w:spacing w:before="0" w:after="0" w:line="240" w:lineRule="auto"/>
              <w:rPr>
                <w:color w:val="auto"/>
                <w:sz w:val="20"/>
                <w:szCs w:val="20"/>
              </w:rPr>
            </w:pPr>
          </w:p>
          <w:p w14:paraId="549CCF62" w14:textId="77777777" w:rsidR="004639D7" w:rsidRPr="004639D7" w:rsidRDefault="004639D7" w:rsidP="00EB56F8">
            <w:pPr>
              <w:spacing w:before="0" w:after="0" w:line="240" w:lineRule="auto"/>
              <w:rPr>
                <w:color w:val="auto"/>
                <w:sz w:val="20"/>
                <w:szCs w:val="20"/>
              </w:rPr>
            </w:pPr>
          </w:p>
          <w:p w14:paraId="1ECCB254" w14:textId="77777777" w:rsidR="004639D7" w:rsidRPr="004639D7" w:rsidRDefault="004639D7" w:rsidP="00EB56F8">
            <w:pPr>
              <w:spacing w:before="0" w:after="0" w:line="240" w:lineRule="auto"/>
              <w:rPr>
                <w:color w:val="auto"/>
                <w:sz w:val="20"/>
                <w:szCs w:val="20"/>
              </w:rPr>
            </w:pPr>
          </w:p>
        </w:tc>
      </w:tr>
      <w:tr w:rsidR="003100C6" w14:paraId="4901670F" w14:textId="77777777" w:rsidTr="0043443E">
        <w:trPr>
          <w:trHeight w:val="429"/>
          <w:jc w:val="center"/>
        </w:trPr>
        <w:tc>
          <w:tcPr>
            <w:tcW w:w="2465" w:type="dxa"/>
            <w:tcBorders>
              <w:top w:val="nil"/>
              <w:left w:val="single" w:sz="4" w:space="0" w:color="000000"/>
              <w:bottom w:val="single" w:sz="4" w:space="0" w:color="auto"/>
              <w:right w:val="single" w:sz="4" w:space="0" w:color="000000"/>
            </w:tcBorders>
            <w:shd w:val="clear" w:color="auto" w:fill="D9D9D9" w:themeFill="background1" w:themeFillShade="D9"/>
            <w:noWrap/>
            <w:tcMar>
              <w:top w:w="15" w:type="dxa"/>
              <w:left w:w="15" w:type="dxa"/>
              <w:bottom w:w="0" w:type="dxa"/>
              <w:right w:w="15" w:type="dxa"/>
            </w:tcMar>
            <w:vAlign w:val="center"/>
          </w:tcPr>
          <w:p w14:paraId="51E1175B" w14:textId="77777777" w:rsidR="00E20424" w:rsidRPr="001428DF" w:rsidRDefault="004639D7" w:rsidP="004639D7">
            <w:pPr>
              <w:spacing w:before="0" w:after="0" w:line="240" w:lineRule="auto"/>
              <w:rPr>
                <w:b/>
                <w:bCs/>
                <w:color w:val="auto"/>
                <w:sz w:val="20"/>
                <w:szCs w:val="20"/>
              </w:rPr>
            </w:pPr>
            <w:r w:rsidRPr="001428DF">
              <w:rPr>
                <w:b/>
                <w:bCs/>
                <w:color w:val="auto"/>
                <w:sz w:val="20"/>
                <w:szCs w:val="20"/>
              </w:rPr>
              <w:t>Proximité aux aires protégés ou régions avec un haut niveau de biodiversité où la création d’alternatives économiques aura un impact positif sur l’environnement </w:t>
            </w:r>
            <w:r w:rsidRPr="001428DF" w:rsidDel="004639D7">
              <w:rPr>
                <w:b/>
                <w:bCs/>
                <w:color w:val="auto"/>
                <w:sz w:val="20"/>
                <w:szCs w:val="20"/>
              </w:rPr>
              <w:t xml:space="preserve"> </w:t>
            </w:r>
          </w:p>
          <w:p w14:paraId="4349E66F" w14:textId="77777777" w:rsidR="003100C6" w:rsidRPr="001428DF" w:rsidRDefault="003100C6" w:rsidP="004639D7">
            <w:pPr>
              <w:spacing w:before="0" w:after="0" w:line="240" w:lineRule="auto"/>
              <w:rPr>
                <w:b/>
                <w:bCs/>
                <w:color w:val="auto"/>
                <w:sz w:val="20"/>
                <w:szCs w:val="20"/>
              </w:rPr>
            </w:pPr>
          </w:p>
          <w:p w14:paraId="051A0B24" w14:textId="77777777" w:rsidR="003100C6" w:rsidRPr="001428DF" w:rsidRDefault="003100C6" w:rsidP="004639D7">
            <w:pPr>
              <w:spacing w:before="0" w:after="0" w:line="240" w:lineRule="auto"/>
              <w:rPr>
                <w:b/>
                <w:bCs/>
                <w:color w:val="auto"/>
                <w:sz w:val="20"/>
                <w:szCs w:val="20"/>
              </w:rPr>
            </w:pPr>
          </w:p>
        </w:tc>
        <w:tc>
          <w:tcPr>
            <w:tcW w:w="2410"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532A1D3F" w14:textId="77777777" w:rsidR="004639D7" w:rsidRPr="00867D52" w:rsidRDefault="004639D7" w:rsidP="00EB56F8">
            <w:pPr>
              <w:spacing w:before="0" w:after="0" w:line="240" w:lineRule="auto"/>
              <w:rPr>
                <w:color w:val="auto"/>
                <w:sz w:val="20"/>
                <w:szCs w:val="20"/>
              </w:rPr>
            </w:pPr>
            <w:r>
              <w:rPr>
                <w:color w:val="auto"/>
                <w:sz w:val="20"/>
                <w:szCs w:val="20"/>
              </w:rPr>
              <w:t>L</w:t>
            </w:r>
            <w:r w:rsidR="003100C6">
              <w:rPr>
                <w:color w:val="auto"/>
                <w:sz w:val="20"/>
                <w:szCs w:val="20"/>
              </w:rPr>
              <w:t>es principales zones de production du Sud se trouve</w:t>
            </w:r>
            <w:r w:rsidR="002D0968">
              <w:rPr>
                <w:color w:val="auto"/>
                <w:sz w:val="20"/>
                <w:szCs w:val="20"/>
              </w:rPr>
              <w:t>nt</w:t>
            </w:r>
            <w:r w:rsidR="003100C6">
              <w:rPr>
                <w:color w:val="auto"/>
                <w:sz w:val="20"/>
                <w:szCs w:val="20"/>
              </w:rPr>
              <w:t xml:space="preserve"> à proximité </w:t>
            </w:r>
            <w:r w:rsidR="002D0968">
              <w:rPr>
                <w:color w:val="auto"/>
                <w:sz w:val="20"/>
                <w:szCs w:val="20"/>
              </w:rPr>
              <w:t>de toutes</w:t>
            </w:r>
            <w:r w:rsidR="003100C6">
              <w:rPr>
                <w:color w:val="auto"/>
                <w:sz w:val="20"/>
                <w:szCs w:val="20"/>
              </w:rPr>
              <w:t xml:space="preserve"> les aires proté</w:t>
            </w:r>
            <w:r w:rsidR="004A0718">
              <w:rPr>
                <w:color w:val="auto"/>
                <w:sz w:val="20"/>
                <w:szCs w:val="20"/>
              </w:rPr>
              <w:t>gé</w:t>
            </w:r>
            <w:r w:rsidR="002D0968">
              <w:rPr>
                <w:color w:val="auto"/>
                <w:sz w:val="20"/>
                <w:szCs w:val="20"/>
              </w:rPr>
              <w:t>e</w:t>
            </w:r>
            <w:r w:rsidR="004A0718">
              <w:rPr>
                <w:color w:val="auto"/>
                <w:sz w:val="20"/>
                <w:szCs w:val="20"/>
              </w:rPr>
              <w:t>s</w:t>
            </w:r>
            <w:r w:rsidR="003100C6">
              <w:rPr>
                <w:color w:val="auto"/>
                <w:sz w:val="20"/>
                <w:szCs w:val="20"/>
              </w:rPr>
              <w:t xml:space="preserve"> principalement Grosse cayes, </w:t>
            </w:r>
            <w:proofErr w:type="spellStart"/>
            <w:r w:rsidR="002D0968">
              <w:rPr>
                <w:color w:val="auto"/>
                <w:sz w:val="20"/>
                <w:szCs w:val="20"/>
              </w:rPr>
              <w:t>O</w:t>
            </w:r>
            <w:r w:rsidR="003100C6">
              <w:rPr>
                <w:color w:val="auto"/>
                <w:sz w:val="20"/>
                <w:szCs w:val="20"/>
              </w:rPr>
              <w:t>livier</w:t>
            </w:r>
            <w:proofErr w:type="gramStart"/>
            <w:r w:rsidR="003100C6">
              <w:rPr>
                <w:color w:val="auto"/>
                <w:sz w:val="20"/>
                <w:szCs w:val="20"/>
              </w:rPr>
              <w:t>,pointe</w:t>
            </w:r>
            <w:proofErr w:type="spellEnd"/>
            <w:proofErr w:type="gramEnd"/>
            <w:r w:rsidR="003100C6">
              <w:rPr>
                <w:color w:val="auto"/>
                <w:sz w:val="20"/>
                <w:szCs w:val="20"/>
              </w:rPr>
              <w:t xml:space="preserve"> </w:t>
            </w:r>
            <w:proofErr w:type="spellStart"/>
            <w:r w:rsidR="00AA492E">
              <w:rPr>
                <w:color w:val="auto"/>
                <w:sz w:val="20"/>
                <w:szCs w:val="20"/>
              </w:rPr>
              <w:t>A</w:t>
            </w:r>
            <w:r w:rsidR="003100C6">
              <w:rPr>
                <w:color w:val="auto"/>
                <w:sz w:val="20"/>
                <w:szCs w:val="20"/>
              </w:rPr>
              <w:t>bacou</w:t>
            </w:r>
            <w:proofErr w:type="spellEnd"/>
            <w:r w:rsidR="003100C6">
              <w:rPr>
                <w:color w:val="auto"/>
                <w:sz w:val="20"/>
                <w:szCs w:val="20"/>
              </w:rPr>
              <w:t xml:space="preserve">, Grotte Marie jeanne, </w:t>
            </w:r>
            <w:proofErr w:type="spellStart"/>
            <w:r w:rsidR="003100C6">
              <w:rPr>
                <w:color w:val="auto"/>
                <w:sz w:val="20"/>
                <w:szCs w:val="20"/>
              </w:rPr>
              <w:t>cahouane</w:t>
            </w:r>
            <w:proofErr w:type="spellEnd"/>
            <w:r w:rsidR="003100C6">
              <w:rPr>
                <w:color w:val="auto"/>
                <w:sz w:val="20"/>
                <w:szCs w:val="20"/>
              </w:rPr>
              <w:t xml:space="preserve"> et les aires tampons de parc </w:t>
            </w:r>
            <w:proofErr w:type="spellStart"/>
            <w:r w:rsidR="003100C6">
              <w:rPr>
                <w:color w:val="auto"/>
                <w:sz w:val="20"/>
                <w:szCs w:val="20"/>
              </w:rPr>
              <w:t>Macaya</w:t>
            </w:r>
            <w:proofErr w:type="spellEnd"/>
          </w:p>
        </w:tc>
        <w:tc>
          <w:tcPr>
            <w:tcW w:w="2693"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11B0EA6F" w14:textId="77777777" w:rsidR="00E20424" w:rsidRDefault="003100C6" w:rsidP="00EB56F8">
            <w:pPr>
              <w:spacing w:before="0" w:after="0" w:line="240" w:lineRule="auto"/>
              <w:rPr>
                <w:color w:val="auto"/>
                <w:sz w:val="20"/>
                <w:szCs w:val="20"/>
              </w:rPr>
            </w:pPr>
            <w:r>
              <w:rPr>
                <w:color w:val="auto"/>
                <w:sz w:val="20"/>
                <w:szCs w:val="20"/>
              </w:rPr>
              <w:t xml:space="preserve">Principalement Grosses Cayes et Pointe </w:t>
            </w:r>
            <w:proofErr w:type="spellStart"/>
            <w:r>
              <w:rPr>
                <w:color w:val="auto"/>
                <w:sz w:val="20"/>
                <w:szCs w:val="20"/>
              </w:rPr>
              <w:t>Abacou</w:t>
            </w:r>
            <w:proofErr w:type="spellEnd"/>
            <w:r>
              <w:rPr>
                <w:color w:val="auto"/>
                <w:sz w:val="20"/>
                <w:szCs w:val="20"/>
              </w:rPr>
              <w:t>, Grotte Marie Jeanne</w:t>
            </w:r>
          </w:p>
          <w:p w14:paraId="4B1E510E" w14:textId="77777777" w:rsidR="003100C6" w:rsidRDefault="003100C6" w:rsidP="00EB56F8">
            <w:pPr>
              <w:spacing w:before="0" w:after="0" w:line="240" w:lineRule="auto"/>
              <w:rPr>
                <w:color w:val="auto"/>
                <w:sz w:val="20"/>
                <w:szCs w:val="20"/>
              </w:rPr>
            </w:pPr>
          </w:p>
          <w:p w14:paraId="651870C8" w14:textId="77777777" w:rsidR="003100C6" w:rsidRDefault="003100C6" w:rsidP="00EB56F8">
            <w:pPr>
              <w:spacing w:before="0" w:after="0" w:line="240" w:lineRule="auto"/>
              <w:rPr>
                <w:color w:val="auto"/>
                <w:sz w:val="20"/>
                <w:szCs w:val="20"/>
              </w:rPr>
            </w:pPr>
          </w:p>
          <w:p w14:paraId="75AB9BAB" w14:textId="77777777" w:rsidR="003100C6" w:rsidRDefault="003100C6" w:rsidP="00EB56F8">
            <w:pPr>
              <w:spacing w:before="0" w:after="0" w:line="240" w:lineRule="auto"/>
              <w:rPr>
                <w:color w:val="auto"/>
                <w:sz w:val="20"/>
                <w:szCs w:val="20"/>
              </w:rPr>
            </w:pPr>
          </w:p>
          <w:p w14:paraId="537FE85B" w14:textId="77777777" w:rsidR="003100C6" w:rsidRDefault="003100C6" w:rsidP="00EB56F8">
            <w:pPr>
              <w:spacing w:before="0" w:after="0" w:line="240" w:lineRule="auto"/>
              <w:rPr>
                <w:color w:val="auto"/>
                <w:sz w:val="20"/>
                <w:szCs w:val="20"/>
              </w:rPr>
            </w:pPr>
          </w:p>
          <w:p w14:paraId="6D01C100" w14:textId="77777777" w:rsidR="003100C6" w:rsidRPr="00867D52" w:rsidRDefault="003100C6" w:rsidP="00EB56F8">
            <w:pPr>
              <w:spacing w:before="0" w:after="0" w:line="240" w:lineRule="auto"/>
              <w:rPr>
                <w:color w:val="auto"/>
                <w:sz w:val="20"/>
                <w:szCs w:val="20"/>
              </w:rPr>
            </w:pPr>
          </w:p>
        </w:tc>
        <w:tc>
          <w:tcPr>
            <w:tcW w:w="2268"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775603F3" w14:textId="77777777" w:rsidR="00E20424" w:rsidRDefault="003100C6" w:rsidP="00EB56F8">
            <w:pPr>
              <w:spacing w:before="0" w:after="0" w:line="240" w:lineRule="auto"/>
              <w:rPr>
                <w:color w:val="auto"/>
                <w:sz w:val="20"/>
                <w:szCs w:val="20"/>
              </w:rPr>
            </w:pPr>
            <w:r>
              <w:rPr>
                <w:color w:val="auto"/>
                <w:sz w:val="20"/>
                <w:szCs w:val="20"/>
              </w:rPr>
              <w:t>Toutes les aires protégées</w:t>
            </w:r>
          </w:p>
          <w:p w14:paraId="39E2714C" w14:textId="77777777" w:rsidR="00D027DB" w:rsidRDefault="00D027DB" w:rsidP="00EB56F8">
            <w:pPr>
              <w:spacing w:before="0" w:after="0" w:line="240" w:lineRule="auto"/>
              <w:rPr>
                <w:color w:val="auto"/>
                <w:sz w:val="20"/>
                <w:szCs w:val="20"/>
              </w:rPr>
            </w:pPr>
          </w:p>
          <w:p w14:paraId="3F21395D" w14:textId="77777777" w:rsidR="00D027DB" w:rsidRDefault="00D027DB" w:rsidP="00EB56F8">
            <w:pPr>
              <w:spacing w:before="0" w:after="0" w:line="240" w:lineRule="auto"/>
              <w:rPr>
                <w:color w:val="auto"/>
                <w:sz w:val="20"/>
                <w:szCs w:val="20"/>
              </w:rPr>
            </w:pPr>
          </w:p>
          <w:p w14:paraId="78A28CEF" w14:textId="77777777" w:rsidR="00D027DB" w:rsidRDefault="00D027DB" w:rsidP="00EB56F8">
            <w:pPr>
              <w:spacing w:before="0" w:after="0" w:line="240" w:lineRule="auto"/>
              <w:rPr>
                <w:color w:val="auto"/>
                <w:sz w:val="20"/>
                <w:szCs w:val="20"/>
              </w:rPr>
            </w:pPr>
          </w:p>
          <w:p w14:paraId="0F059919" w14:textId="77777777" w:rsidR="00D027DB" w:rsidRDefault="00D027DB" w:rsidP="00EB56F8">
            <w:pPr>
              <w:spacing w:before="0" w:after="0" w:line="240" w:lineRule="auto"/>
              <w:rPr>
                <w:color w:val="auto"/>
                <w:sz w:val="20"/>
                <w:szCs w:val="20"/>
              </w:rPr>
            </w:pPr>
          </w:p>
          <w:p w14:paraId="64CF19B0" w14:textId="77777777" w:rsidR="00D027DB" w:rsidRDefault="00D027DB" w:rsidP="00EB56F8">
            <w:pPr>
              <w:spacing w:before="0" w:after="0" w:line="240" w:lineRule="auto"/>
              <w:rPr>
                <w:color w:val="auto"/>
                <w:sz w:val="20"/>
                <w:szCs w:val="20"/>
              </w:rPr>
            </w:pPr>
          </w:p>
          <w:p w14:paraId="78196B52" w14:textId="77777777" w:rsidR="00D027DB" w:rsidRPr="00867D52" w:rsidRDefault="00D027DB" w:rsidP="00EB56F8">
            <w:pPr>
              <w:spacing w:before="0" w:after="0" w:line="240" w:lineRule="auto"/>
              <w:rPr>
                <w:color w:val="auto"/>
                <w:sz w:val="20"/>
                <w:szCs w:val="20"/>
              </w:rPr>
            </w:pPr>
          </w:p>
        </w:tc>
        <w:tc>
          <w:tcPr>
            <w:tcW w:w="2268"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023728B2" w14:textId="77777777" w:rsidR="00E20424" w:rsidRDefault="003100C6" w:rsidP="00EB56F8">
            <w:pPr>
              <w:spacing w:before="0" w:after="0" w:line="240" w:lineRule="auto"/>
              <w:rPr>
                <w:color w:val="auto"/>
                <w:sz w:val="20"/>
                <w:szCs w:val="20"/>
              </w:rPr>
            </w:pPr>
            <w:proofErr w:type="spellStart"/>
            <w:r>
              <w:rPr>
                <w:color w:val="auto"/>
                <w:sz w:val="20"/>
                <w:szCs w:val="20"/>
              </w:rPr>
              <w:t>Cahouane</w:t>
            </w:r>
            <w:proofErr w:type="spellEnd"/>
            <w:r>
              <w:rPr>
                <w:color w:val="auto"/>
                <w:sz w:val="20"/>
                <w:szCs w:val="20"/>
              </w:rPr>
              <w:t>, olivier, Grotte Marie Jeanne</w:t>
            </w:r>
          </w:p>
          <w:p w14:paraId="1920EA8A" w14:textId="77777777" w:rsidR="00D027DB" w:rsidRDefault="00D027DB" w:rsidP="00EB56F8">
            <w:pPr>
              <w:spacing w:before="0" w:after="0" w:line="240" w:lineRule="auto"/>
              <w:rPr>
                <w:color w:val="auto"/>
                <w:sz w:val="20"/>
                <w:szCs w:val="20"/>
              </w:rPr>
            </w:pPr>
          </w:p>
          <w:p w14:paraId="1ED27A9E" w14:textId="77777777" w:rsidR="00D027DB" w:rsidRDefault="00D027DB" w:rsidP="00EB56F8">
            <w:pPr>
              <w:spacing w:before="0" w:after="0" w:line="240" w:lineRule="auto"/>
              <w:rPr>
                <w:color w:val="auto"/>
                <w:sz w:val="20"/>
                <w:szCs w:val="20"/>
              </w:rPr>
            </w:pPr>
          </w:p>
          <w:p w14:paraId="0BB6B8A6" w14:textId="77777777" w:rsidR="00D027DB" w:rsidRDefault="00D027DB" w:rsidP="00EB56F8">
            <w:pPr>
              <w:spacing w:before="0" w:after="0" w:line="240" w:lineRule="auto"/>
              <w:rPr>
                <w:color w:val="auto"/>
                <w:sz w:val="20"/>
                <w:szCs w:val="20"/>
              </w:rPr>
            </w:pPr>
          </w:p>
          <w:p w14:paraId="7BD66316" w14:textId="77777777" w:rsidR="00D027DB" w:rsidRDefault="00D027DB" w:rsidP="00EB56F8">
            <w:pPr>
              <w:spacing w:before="0" w:after="0" w:line="240" w:lineRule="auto"/>
              <w:rPr>
                <w:color w:val="auto"/>
                <w:sz w:val="20"/>
                <w:szCs w:val="20"/>
              </w:rPr>
            </w:pPr>
          </w:p>
          <w:p w14:paraId="6AA43854" w14:textId="77777777" w:rsidR="00D027DB" w:rsidRDefault="00D027DB" w:rsidP="00EB56F8">
            <w:pPr>
              <w:spacing w:before="0" w:after="0" w:line="240" w:lineRule="auto"/>
              <w:rPr>
                <w:color w:val="auto"/>
                <w:sz w:val="20"/>
                <w:szCs w:val="20"/>
              </w:rPr>
            </w:pPr>
          </w:p>
          <w:p w14:paraId="3911D9BD" w14:textId="77777777" w:rsidR="00D027DB" w:rsidRPr="00867D52" w:rsidRDefault="00D027DB" w:rsidP="00EB56F8">
            <w:pPr>
              <w:spacing w:before="0" w:after="0" w:line="240" w:lineRule="auto"/>
              <w:rPr>
                <w:color w:val="auto"/>
                <w:sz w:val="20"/>
                <w:szCs w:val="20"/>
              </w:rPr>
            </w:pPr>
          </w:p>
        </w:tc>
        <w:tc>
          <w:tcPr>
            <w:tcW w:w="2139" w:type="dxa"/>
            <w:tcBorders>
              <w:top w:val="nil"/>
              <w:left w:val="nil"/>
              <w:bottom w:val="single" w:sz="4" w:space="0" w:color="auto"/>
              <w:right w:val="single" w:sz="4" w:space="0" w:color="000000"/>
            </w:tcBorders>
            <w:noWrap/>
            <w:tcMar>
              <w:top w:w="15" w:type="dxa"/>
              <w:left w:w="15" w:type="dxa"/>
              <w:bottom w:w="0" w:type="dxa"/>
              <w:right w:w="15" w:type="dxa"/>
            </w:tcMar>
            <w:vAlign w:val="center"/>
          </w:tcPr>
          <w:p w14:paraId="7CDAFEB9" w14:textId="77777777" w:rsidR="00D027DB" w:rsidRDefault="003100C6" w:rsidP="00EB56F8">
            <w:pPr>
              <w:spacing w:before="0" w:after="0" w:line="240" w:lineRule="auto"/>
              <w:rPr>
                <w:color w:val="auto"/>
                <w:sz w:val="20"/>
                <w:szCs w:val="20"/>
              </w:rPr>
            </w:pPr>
            <w:r>
              <w:rPr>
                <w:color w:val="auto"/>
                <w:sz w:val="20"/>
                <w:szCs w:val="20"/>
              </w:rPr>
              <w:t xml:space="preserve">Aires tampons parc </w:t>
            </w:r>
            <w:proofErr w:type="spellStart"/>
            <w:r>
              <w:rPr>
                <w:color w:val="auto"/>
                <w:sz w:val="20"/>
                <w:szCs w:val="20"/>
              </w:rPr>
              <w:t>Macaya</w:t>
            </w:r>
            <w:proofErr w:type="spellEnd"/>
            <w:r>
              <w:rPr>
                <w:color w:val="auto"/>
                <w:sz w:val="20"/>
                <w:szCs w:val="20"/>
              </w:rPr>
              <w:t xml:space="preserve">, </w:t>
            </w:r>
            <w:proofErr w:type="spellStart"/>
            <w:r>
              <w:rPr>
                <w:color w:val="auto"/>
                <w:sz w:val="20"/>
                <w:szCs w:val="20"/>
              </w:rPr>
              <w:t>Cahouane</w:t>
            </w:r>
            <w:proofErr w:type="spellEnd"/>
            <w:r>
              <w:rPr>
                <w:color w:val="auto"/>
                <w:sz w:val="20"/>
                <w:szCs w:val="20"/>
              </w:rPr>
              <w:t>, Grotte Marie jean</w:t>
            </w:r>
            <w:r w:rsidR="00D027DB">
              <w:rPr>
                <w:color w:val="auto"/>
                <w:sz w:val="20"/>
                <w:szCs w:val="20"/>
              </w:rPr>
              <w:t>ne</w:t>
            </w:r>
          </w:p>
          <w:p w14:paraId="786B01F4" w14:textId="77777777" w:rsidR="00D027DB" w:rsidRDefault="00D027DB" w:rsidP="00EB56F8">
            <w:pPr>
              <w:spacing w:before="0" w:after="0" w:line="240" w:lineRule="auto"/>
              <w:rPr>
                <w:color w:val="auto"/>
                <w:sz w:val="20"/>
                <w:szCs w:val="20"/>
              </w:rPr>
            </w:pPr>
          </w:p>
          <w:p w14:paraId="3C36EC7F" w14:textId="77777777" w:rsidR="00D027DB" w:rsidRDefault="00D027DB" w:rsidP="00EB56F8">
            <w:pPr>
              <w:spacing w:before="0" w:after="0" w:line="240" w:lineRule="auto"/>
              <w:rPr>
                <w:color w:val="auto"/>
                <w:sz w:val="20"/>
                <w:szCs w:val="20"/>
              </w:rPr>
            </w:pPr>
          </w:p>
          <w:p w14:paraId="221B8B8C" w14:textId="77777777" w:rsidR="00D027DB" w:rsidRDefault="00D027DB" w:rsidP="00EB56F8">
            <w:pPr>
              <w:spacing w:before="0" w:after="0" w:line="240" w:lineRule="auto"/>
              <w:rPr>
                <w:color w:val="auto"/>
                <w:sz w:val="20"/>
                <w:szCs w:val="20"/>
              </w:rPr>
            </w:pPr>
          </w:p>
          <w:p w14:paraId="15C5314F" w14:textId="77777777" w:rsidR="00E20424" w:rsidRPr="00867D52" w:rsidRDefault="00E20424" w:rsidP="00EB56F8">
            <w:pPr>
              <w:spacing w:before="0" w:after="0" w:line="240" w:lineRule="auto"/>
              <w:rPr>
                <w:color w:val="auto"/>
                <w:sz w:val="20"/>
                <w:szCs w:val="20"/>
              </w:rPr>
            </w:pPr>
          </w:p>
        </w:tc>
      </w:tr>
    </w:tbl>
    <w:p w14:paraId="55DB8F9A" w14:textId="77777777" w:rsidR="001428DF" w:rsidRDefault="001428DF"/>
    <w:tbl>
      <w:tblPr>
        <w:tblW w:w="0" w:type="auto"/>
        <w:jc w:val="center"/>
        <w:tblLayout w:type="fixed"/>
        <w:tblCellMar>
          <w:left w:w="0" w:type="dxa"/>
          <w:right w:w="0" w:type="dxa"/>
        </w:tblCellMar>
        <w:tblLook w:val="0000" w:firstRow="0" w:lastRow="0" w:firstColumn="0" w:lastColumn="0" w:noHBand="0" w:noVBand="0"/>
      </w:tblPr>
      <w:tblGrid>
        <w:gridCol w:w="2465"/>
        <w:gridCol w:w="2410"/>
        <w:gridCol w:w="2693"/>
        <w:gridCol w:w="2268"/>
        <w:gridCol w:w="2268"/>
        <w:gridCol w:w="2139"/>
      </w:tblGrid>
      <w:tr w:rsidR="003100C6" w14:paraId="4BA69F23" w14:textId="77777777" w:rsidTr="001428DF">
        <w:trPr>
          <w:trHeight w:val="240"/>
          <w:jc w:val="center"/>
        </w:trPr>
        <w:tc>
          <w:tcPr>
            <w:tcW w:w="2465" w:type="dxa"/>
            <w:tcBorders>
              <w:top w:val="nil"/>
              <w:left w:val="single" w:sz="4" w:space="0" w:color="000000"/>
              <w:bottom w:val="single" w:sz="4" w:space="0" w:color="000000"/>
              <w:right w:val="single" w:sz="4" w:space="0" w:color="000000"/>
            </w:tcBorders>
            <w:shd w:val="clear" w:color="auto" w:fill="D9D9D9" w:themeFill="background1" w:themeFillShade="D9"/>
            <w:noWrap/>
            <w:tcMar>
              <w:top w:w="15" w:type="dxa"/>
              <w:left w:w="15" w:type="dxa"/>
              <w:bottom w:w="0" w:type="dxa"/>
              <w:right w:w="15" w:type="dxa"/>
            </w:tcMar>
            <w:vAlign w:val="center"/>
          </w:tcPr>
          <w:p w14:paraId="6320E906" w14:textId="77777777" w:rsidR="00E20424" w:rsidRPr="001428DF" w:rsidRDefault="00E20424" w:rsidP="00867D52">
            <w:pPr>
              <w:spacing w:before="0" w:after="0" w:line="240" w:lineRule="auto"/>
              <w:rPr>
                <w:b/>
                <w:bCs/>
                <w:color w:val="auto"/>
                <w:sz w:val="20"/>
                <w:szCs w:val="20"/>
              </w:rPr>
            </w:pPr>
            <w:r w:rsidRPr="001428DF">
              <w:rPr>
                <w:b/>
                <w:bCs/>
                <w:color w:val="auto"/>
                <w:sz w:val="20"/>
                <w:szCs w:val="20"/>
              </w:rPr>
              <w:t xml:space="preserve"> Niveau de base de production </w:t>
            </w:r>
          </w:p>
          <w:p w14:paraId="00988278" w14:textId="77777777" w:rsidR="00E20424" w:rsidRPr="001428DF" w:rsidRDefault="00E20424" w:rsidP="00867D52">
            <w:pPr>
              <w:spacing w:before="0" w:after="0" w:line="240" w:lineRule="auto"/>
              <w:rPr>
                <w:b/>
                <w:bCs/>
                <w:color w:val="auto"/>
                <w:sz w:val="20"/>
                <w:szCs w:val="20"/>
              </w:rPr>
            </w:pPr>
          </w:p>
        </w:tc>
        <w:tc>
          <w:tcPr>
            <w:tcW w:w="2410"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75D1EFA9" w14:textId="77777777" w:rsidR="008B3B64" w:rsidRDefault="008B3B64" w:rsidP="00EB56F8">
            <w:pPr>
              <w:spacing w:before="0" w:after="0" w:line="240" w:lineRule="auto"/>
              <w:rPr>
                <w:color w:val="auto"/>
                <w:sz w:val="20"/>
                <w:szCs w:val="20"/>
              </w:rPr>
            </w:pPr>
            <w:r>
              <w:rPr>
                <w:color w:val="auto"/>
                <w:sz w:val="20"/>
                <w:szCs w:val="20"/>
              </w:rPr>
              <w:t>Techniques et technologies de production maitrisées</w:t>
            </w:r>
          </w:p>
          <w:p w14:paraId="11E41DD6" w14:textId="77777777" w:rsidR="00E20424" w:rsidRPr="00867D52" w:rsidRDefault="004A0718" w:rsidP="00EB56F8">
            <w:pPr>
              <w:spacing w:before="0" w:after="0" w:line="240" w:lineRule="auto"/>
              <w:rPr>
                <w:color w:val="auto"/>
                <w:sz w:val="20"/>
                <w:szCs w:val="20"/>
              </w:rPr>
            </w:pPr>
            <w:r>
              <w:rPr>
                <w:color w:val="auto"/>
                <w:sz w:val="20"/>
                <w:szCs w:val="20"/>
              </w:rPr>
              <w:t>Présence</w:t>
            </w:r>
            <w:r w:rsidR="008B3B64">
              <w:rPr>
                <w:color w:val="auto"/>
                <w:sz w:val="20"/>
                <w:szCs w:val="20"/>
              </w:rPr>
              <w:t xml:space="preserve"> </w:t>
            </w:r>
            <w:r>
              <w:rPr>
                <w:color w:val="auto"/>
                <w:sz w:val="20"/>
                <w:szCs w:val="20"/>
              </w:rPr>
              <w:t>d’institution</w:t>
            </w:r>
            <w:r w:rsidR="008B3B64">
              <w:rPr>
                <w:color w:val="auto"/>
                <w:sz w:val="20"/>
                <w:szCs w:val="20"/>
              </w:rPr>
              <w:t xml:space="preserve"> </w:t>
            </w:r>
            <w:r>
              <w:rPr>
                <w:color w:val="auto"/>
                <w:sz w:val="20"/>
                <w:szCs w:val="20"/>
              </w:rPr>
              <w:t>d’encadrement</w:t>
            </w:r>
            <w:r w:rsidR="008B3B64">
              <w:rPr>
                <w:color w:val="auto"/>
                <w:sz w:val="20"/>
                <w:szCs w:val="20"/>
              </w:rPr>
              <w:t xml:space="preserve"> </w:t>
            </w:r>
          </w:p>
          <w:p w14:paraId="775947EC" w14:textId="77777777" w:rsidR="00E20424" w:rsidRPr="00867D52" w:rsidRDefault="00E20424" w:rsidP="00867D52">
            <w:pPr>
              <w:spacing w:before="0" w:after="0" w:line="240" w:lineRule="auto"/>
              <w:jc w:val="center"/>
              <w:rPr>
                <w:color w:val="auto"/>
                <w:sz w:val="20"/>
                <w:szCs w:val="20"/>
              </w:rPr>
            </w:pPr>
          </w:p>
        </w:tc>
        <w:tc>
          <w:tcPr>
            <w:tcW w:w="2693"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372916E1" w14:textId="77777777" w:rsidR="00E20424" w:rsidRPr="00867D52" w:rsidRDefault="004A0718" w:rsidP="00AA492E">
            <w:pPr>
              <w:spacing w:before="0" w:after="0" w:line="240" w:lineRule="auto"/>
              <w:jc w:val="left"/>
              <w:rPr>
                <w:color w:val="auto"/>
                <w:sz w:val="20"/>
                <w:szCs w:val="20"/>
              </w:rPr>
            </w:pPr>
            <w:r>
              <w:rPr>
                <w:color w:val="auto"/>
                <w:sz w:val="20"/>
                <w:szCs w:val="20"/>
              </w:rPr>
              <w:t>Contrôle anthracose peu maitrisé, technique de transformation noix grillé et conservation faiblement maitrisé</w:t>
            </w:r>
          </w:p>
        </w:tc>
        <w:tc>
          <w:tcPr>
            <w:tcW w:w="226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3E5F902D" w14:textId="77777777" w:rsidR="00E20424" w:rsidRDefault="00AA492E" w:rsidP="00AA492E">
            <w:pPr>
              <w:spacing w:before="0" w:after="0" w:line="240" w:lineRule="auto"/>
              <w:jc w:val="left"/>
              <w:rPr>
                <w:color w:val="auto"/>
                <w:sz w:val="20"/>
                <w:szCs w:val="20"/>
              </w:rPr>
            </w:pPr>
            <w:r>
              <w:rPr>
                <w:color w:val="auto"/>
                <w:sz w:val="20"/>
                <w:szCs w:val="20"/>
              </w:rPr>
              <w:t>Technique</w:t>
            </w:r>
            <w:r w:rsidR="004A0718">
              <w:rPr>
                <w:color w:val="auto"/>
                <w:sz w:val="20"/>
                <w:szCs w:val="20"/>
              </w:rPr>
              <w:t xml:space="preserve"> de production ma</w:t>
            </w:r>
            <w:r>
              <w:rPr>
                <w:color w:val="auto"/>
                <w:sz w:val="20"/>
                <w:szCs w:val="20"/>
              </w:rPr>
              <w:t>i</w:t>
            </w:r>
            <w:r w:rsidR="004A0718">
              <w:rPr>
                <w:color w:val="auto"/>
                <w:sz w:val="20"/>
                <w:szCs w:val="20"/>
              </w:rPr>
              <w:t xml:space="preserve">trisée mais </w:t>
            </w:r>
            <w:r w:rsidR="002D0968">
              <w:rPr>
                <w:color w:val="auto"/>
                <w:sz w:val="20"/>
                <w:szCs w:val="20"/>
              </w:rPr>
              <w:t xml:space="preserve">le </w:t>
            </w:r>
            <w:r w:rsidR="004A0718">
              <w:rPr>
                <w:color w:val="auto"/>
                <w:sz w:val="20"/>
                <w:szCs w:val="20"/>
              </w:rPr>
              <w:t>contrôle varro</w:t>
            </w:r>
            <w:r>
              <w:rPr>
                <w:color w:val="auto"/>
                <w:sz w:val="20"/>
                <w:szCs w:val="20"/>
              </w:rPr>
              <w:t>a faiblement maitrisé</w:t>
            </w:r>
          </w:p>
          <w:p w14:paraId="732AF166" w14:textId="77777777" w:rsidR="00AA492E" w:rsidRDefault="00AA492E" w:rsidP="00AA492E">
            <w:pPr>
              <w:spacing w:before="0" w:after="0" w:line="240" w:lineRule="auto"/>
              <w:jc w:val="left"/>
              <w:rPr>
                <w:color w:val="auto"/>
                <w:sz w:val="20"/>
                <w:szCs w:val="20"/>
              </w:rPr>
            </w:pPr>
          </w:p>
          <w:p w14:paraId="517BDB34" w14:textId="77777777" w:rsidR="00AA492E" w:rsidRPr="00867D52" w:rsidRDefault="00AA492E" w:rsidP="00AA492E">
            <w:pPr>
              <w:spacing w:before="0" w:after="0" w:line="240" w:lineRule="auto"/>
              <w:jc w:val="left"/>
              <w:rPr>
                <w:color w:val="auto"/>
                <w:sz w:val="20"/>
                <w:szCs w:val="20"/>
              </w:rPr>
            </w:pPr>
          </w:p>
        </w:tc>
        <w:tc>
          <w:tcPr>
            <w:tcW w:w="226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17952B31" w14:textId="77777777" w:rsidR="00E20424" w:rsidRDefault="00AA492E" w:rsidP="00AA492E">
            <w:pPr>
              <w:spacing w:before="0" w:after="0" w:line="240" w:lineRule="auto"/>
              <w:jc w:val="left"/>
              <w:rPr>
                <w:color w:val="auto"/>
                <w:sz w:val="20"/>
                <w:szCs w:val="20"/>
              </w:rPr>
            </w:pPr>
            <w:r>
              <w:rPr>
                <w:color w:val="auto"/>
                <w:sz w:val="20"/>
                <w:szCs w:val="20"/>
              </w:rPr>
              <w:t>Technique de production d’huile à froid peu maitrisé, mais apprentissage facile</w:t>
            </w:r>
          </w:p>
          <w:p w14:paraId="50A6AD59" w14:textId="77777777" w:rsidR="00AA492E" w:rsidRPr="00867D52" w:rsidRDefault="00AA492E" w:rsidP="00AA492E">
            <w:pPr>
              <w:spacing w:before="0" w:after="0" w:line="240" w:lineRule="auto"/>
              <w:jc w:val="left"/>
              <w:rPr>
                <w:color w:val="auto"/>
                <w:sz w:val="20"/>
                <w:szCs w:val="20"/>
              </w:rPr>
            </w:pPr>
          </w:p>
        </w:tc>
        <w:tc>
          <w:tcPr>
            <w:tcW w:w="2139"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2555122A" w14:textId="77777777" w:rsidR="00E20424" w:rsidRPr="00867D52" w:rsidRDefault="00AA492E" w:rsidP="00AA492E">
            <w:pPr>
              <w:spacing w:before="0" w:after="0" w:line="240" w:lineRule="auto"/>
              <w:jc w:val="left"/>
              <w:rPr>
                <w:color w:val="auto"/>
                <w:sz w:val="20"/>
                <w:szCs w:val="20"/>
              </w:rPr>
            </w:pPr>
            <w:r>
              <w:rPr>
                <w:color w:val="auto"/>
                <w:sz w:val="20"/>
                <w:szCs w:val="20"/>
              </w:rPr>
              <w:t>Technique de gestion durable des parcelles agroforesterie pas totalement maitrisé mais application facile</w:t>
            </w:r>
          </w:p>
        </w:tc>
      </w:tr>
      <w:tr w:rsidR="003100C6" w14:paraId="0207248B" w14:textId="77777777" w:rsidTr="001428DF">
        <w:trPr>
          <w:trHeight w:val="240"/>
          <w:jc w:val="center"/>
        </w:trPr>
        <w:tc>
          <w:tcPr>
            <w:tcW w:w="2465" w:type="dxa"/>
            <w:tcBorders>
              <w:top w:val="nil"/>
              <w:left w:val="single" w:sz="4" w:space="0" w:color="000000"/>
              <w:bottom w:val="single" w:sz="4" w:space="0" w:color="000000"/>
              <w:right w:val="single" w:sz="4" w:space="0" w:color="000000"/>
            </w:tcBorders>
            <w:shd w:val="clear" w:color="auto" w:fill="D9D9D9" w:themeFill="background1" w:themeFillShade="D9"/>
            <w:noWrap/>
            <w:tcMar>
              <w:top w:w="15" w:type="dxa"/>
              <w:left w:w="15" w:type="dxa"/>
              <w:bottom w:w="0" w:type="dxa"/>
              <w:right w:w="15" w:type="dxa"/>
            </w:tcMar>
            <w:vAlign w:val="center"/>
          </w:tcPr>
          <w:p w14:paraId="5233DF4D" w14:textId="77777777" w:rsidR="00E20424" w:rsidRPr="008204D6" w:rsidRDefault="00AA492E" w:rsidP="008204D6">
            <w:pPr>
              <w:spacing w:before="0" w:after="0" w:line="240" w:lineRule="auto"/>
              <w:rPr>
                <w:b/>
                <w:bCs/>
                <w:color w:val="auto"/>
                <w:sz w:val="20"/>
                <w:szCs w:val="20"/>
              </w:rPr>
            </w:pPr>
            <w:r w:rsidRPr="008204D6">
              <w:rPr>
                <w:b/>
                <w:bCs/>
                <w:color w:val="auto"/>
                <w:sz w:val="20"/>
                <w:szCs w:val="20"/>
              </w:rPr>
              <w:t>Potentiel pour transformer et accroître la valeur des produits agricoles selon la demande du marché</w:t>
            </w:r>
            <w:r w:rsidRPr="008204D6" w:rsidDel="00AA492E">
              <w:rPr>
                <w:b/>
                <w:bCs/>
                <w:color w:val="auto"/>
                <w:sz w:val="20"/>
                <w:szCs w:val="20"/>
              </w:rPr>
              <w:t xml:space="preserve"> </w:t>
            </w:r>
          </w:p>
        </w:tc>
        <w:tc>
          <w:tcPr>
            <w:tcW w:w="2410"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2B0A61CB" w14:textId="77777777" w:rsidR="00E20424" w:rsidRDefault="00AA492E" w:rsidP="00B03E6F">
            <w:pPr>
              <w:spacing w:before="0" w:after="0" w:line="240" w:lineRule="auto"/>
              <w:jc w:val="left"/>
              <w:rPr>
                <w:color w:val="auto"/>
                <w:sz w:val="20"/>
                <w:szCs w:val="20"/>
              </w:rPr>
            </w:pPr>
            <w:r>
              <w:rPr>
                <w:color w:val="auto"/>
                <w:sz w:val="20"/>
                <w:szCs w:val="20"/>
              </w:rPr>
              <w:t>Faible</w:t>
            </w:r>
            <w:r w:rsidR="008905A7">
              <w:rPr>
                <w:color w:val="auto"/>
                <w:sz w:val="20"/>
                <w:szCs w:val="20"/>
              </w:rPr>
              <w:t xml:space="preserve"> </w:t>
            </w:r>
            <w:r>
              <w:rPr>
                <w:color w:val="auto"/>
                <w:sz w:val="20"/>
                <w:szCs w:val="20"/>
              </w:rPr>
              <w:t>ma</w:t>
            </w:r>
            <w:r w:rsidR="00B13B1F">
              <w:rPr>
                <w:color w:val="auto"/>
                <w:sz w:val="20"/>
                <w:szCs w:val="20"/>
              </w:rPr>
              <w:t>i</w:t>
            </w:r>
            <w:r>
              <w:rPr>
                <w:color w:val="auto"/>
                <w:sz w:val="20"/>
                <w:szCs w:val="20"/>
              </w:rPr>
              <w:t>tris</w:t>
            </w:r>
            <w:r w:rsidR="00B13B1F">
              <w:rPr>
                <w:color w:val="auto"/>
                <w:sz w:val="20"/>
                <w:szCs w:val="20"/>
              </w:rPr>
              <w:t>e</w:t>
            </w:r>
            <w:r>
              <w:rPr>
                <w:color w:val="auto"/>
                <w:sz w:val="20"/>
                <w:szCs w:val="20"/>
              </w:rPr>
              <w:t xml:space="preserve"> des techniques de transformation</w:t>
            </w:r>
            <w:r w:rsidR="008905A7">
              <w:rPr>
                <w:color w:val="auto"/>
                <w:sz w:val="20"/>
                <w:szCs w:val="20"/>
              </w:rPr>
              <w:t xml:space="preserve"> en jus</w:t>
            </w:r>
          </w:p>
          <w:p w14:paraId="485673E6" w14:textId="77777777" w:rsidR="008905A7" w:rsidRDefault="008905A7" w:rsidP="00B03E6F">
            <w:pPr>
              <w:spacing w:before="0" w:after="0" w:line="240" w:lineRule="auto"/>
              <w:jc w:val="left"/>
              <w:rPr>
                <w:color w:val="auto"/>
                <w:sz w:val="20"/>
                <w:szCs w:val="20"/>
              </w:rPr>
            </w:pPr>
            <w:r>
              <w:rPr>
                <w:color w:val="auto"/>
                <w:sz w:val="20"/>
                <w:szCs w:val="20"/>
              </w:rPr>
              <w:t>Investissements importants</w:t>
            </w:r>
          </w:p>
          <w:p w14:paraId="37A91F83" w14:textId="77777777" w:rsidR="008905A7" w:rsidRPr="00867D52" w:rsidRDefault="008905A7" w:rsidP="00B03E6F">
            <w:pPr>
              <w:spacing w:before="0" w:after="0" w:line="240" w:lineRule="auto"/>
              <w:jc w:val="left"/>
              <w:rPr>
                <w:color w:val="auto"/>
                <w:sz w:val="20"/>
                <w:szCs w:val="20"/>
              </w:rPr>
            </w:pPr>
            <w:r>
              <w:rPr>
                <w:color w:val="auto"/>
                <w:sz w:val="20"/>
                <w:szCs w:val="20"/>
              </w:rPr>
              <w:t xml:space="preserve">Marché pour jus </w:t>
            </w:r>
            <w:r w:rsidR="00EB56F8">
              <w:rPr>
                <w:color w:val="auto"/>
                <w:sz w:val="20"/>
                <w:szCs w:val="20"/>
              </w:rPr>
              <w:t>in</w:t>
            </w:r>
            <w:r>
              <w:rPr>
                <w:color w:val="auto"/>
                <w:sz w:val="20"/>
                <w:szCs w:val="20"/>
              </w:rPr>
              <w:t xml:space="preserve">certain </w:t>
            </w:r>
          </w:p>
          <w:p w14:paraId="6E2AC013" w14:textId="77777777" w:rsidR="00E20424" w:rsidRPr="00867D52" w:rsidRDefault="00E20424" w:rsidP="00867D52">
            <w:pPr>
              <w:spacing w:before="0" w:after="0" w:line="240" w:lineRule="auto"/>
              <w:jc w:val="center"/>
              <w:rPr>
                <w:color w:val="auto"/>
                <w:sz w:val="20"/>
                <w:szCs w:val="20"/>
              </w:rPr>
            </w:pPr>
          </w:p>
          <w:p w14:paraId="791790C9" w14:textId="77777777" w:rsidR="00E20424" w:rsidRPr="00867D52" w:rsidRDefault="00E20424" w:rsidP="00867D52">
            <w:pPr>
              <w:spacing w:before="0" w:after="0" w:line="240" w:lineRule="auto"/>
              <w:jc w:val="center"/>
              <w:rPr>
                <w:color w:val="auto"/>
                <w:sz w:val="20"/>
                <w:szCs w:val="20"/>
              </w:rPr>
            </w:pPr>
          </w:p>
        </w:tc>
        <w:tc>
          <w:tcPr>
            <w:tcW w:w="2693"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181A60D7" w14:textId="77777777" w:rsidR="00E20424" w:rsidRDefault="00B13B1F" w:rsidP="00B03E6F">
            <w:pPr>
              <w:spacing w:before="0" w:after="0" w:line="240" w:lineRule="auto"/>
              <w:jc w:val="left"/>
              <w:rPr>
                <w:color w:val="auto"/>
                <w:sz w:val="20"/>
                <w:szCs w:val="20"/>
              </w:rPr>
            </w:pPr>
            <w:r>
              <w:rPr>
                <w:color w:val="auto"/>
                <w:sz w:val="20"/>
                <w:szCs w:val="20"/>
              </w:rPr>
              <w:t>Technique de transformation noix grillé et conservation faiblement maitrisé</w:t>
            </w:r>
            <w:r w:rsidR="002D0968">
              <w:rPr>
                <w:color w:val="auto"/>
                <w:sz w:val="20"/>
                <w:szCs w:val="20"/>
              </w:rPr>
              <w:t>e</w:t>
            </w:r>
            <w:r>
              <w:rPr>
                <w:color w:val="auto"/>
                <w:sz w:val="20"/>
                <w:szCs w:val="20"/>
              </w:rPr>
              <w:t xml:space="preserve"> mais peut </w:t>
            </w:r>
            <w:r w:rsidR="00B03E6F">
              <w:rPr>
                <w:color w:val="auto"/>
                <w:sz w:val="20"/>
                <w:szCs w:val="20"/>
              </w:rPr>
              <w:t>être</w:t>
            </w:r>
            <w:r>
              <w:rPr>
                <w:color w:val="auto"/>
                <w:sz w:val="20"/>
                <w:szCs w:val="20"/>
              </w:rPr>
              <w:t xml:space="preserve"> appris facilement</w:t>
            </w:r>
          </w:p>
          <w:p w14:paraId="4701C849" w14:textId="77777777" w:rsidR="00B13B1F" w:rsidRDefault="00B13B1F" w:rsidP="00B03E6F">
            <w:pPr>
              <w:spacing w:before="0" w:after="0" w:line="240" w:lineRule="auto"/>
              <w:jc w:val="left"/>
              <w:rPr>
                <w:color w:val="auto"/>
                <w:sz w:val="20"/>
                <w:szCs w:val="20"/>
              </w:rPr>
            </w:pPr>
          </w:p>
          <w:p w14:paraId="2A6D6A7E" w14:textId="77777777" w:rsidR="00B13B1F" w:rsidRPr="00867D52" w:rsidRDefault="00B13B1F" w:rsidP="00B03E6F">
            <w:pPr>
              <w:spacing w:before="0" w:after="0" w:line="240" w:lineRule="auto"/>
              <w:jc w:val="left"/>
              <w:rPr>
                <w:color w:val="auto"/>
                <w:sz w:val="20"/>
                <w:szCs w:val="20"/>
              </w:rPr>
            </w:pPr>
          </w:p>
        </w:tc>
        <w:tc>
          <w:tcPr>
            <w:tcW w:w="226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29B32AC" w14:textId="77777777" w:rsidR="00E20424" w:rsidRDefault="00B13B1F" w:rsidP="00B03E6F">
            <w:pPr>
              <w:spacing w:before="0" w:after="0" w:line="240" w:lineRule="auto"/>
              <w:jc w:val="left"/>
              <w:rPr>
                <w:color w:val="auto"/>
                <w:sz w:val="20"/>
                <w:szCs w:val="20"/>
              </w:rPr>
            </w:pPr>
            <w:r>
              <w:rPr>
                <w:color w:val="auto"/>
                <w:sz w:val="20"/>
                <w:szCs w:val="20"/>
              </w:rPr>
              <w:t>Nécessité d’améliorer la qualité mais possible assez facilement</w:t>
            </w:r>
          </w:p>
          <w:p w14:paraId="56F3D496" w14:textId="77777777" w:rsidR="00455060" w:rsidRDefault="00455060" w:rsidP="00B03E6F">
            <w:pPr>
              <w:spacing w:before="0" w:after="0" w:line="240" w:lineRule="auto"/>
              <w:jc w:val="left"/>
              <w:rPr>
                <w:color w:val="auto"/>
                <w:sz w:val="20"/>
                <w:szCs w:val="20"/>
              </w:rPr>
            </w:pPr>
          </w:p>
          <w:p w14:paraId="632F721B" w14:textId="77777777" w:rsidR="00455060" w:rsidRDefault="00455060" w:rsidP="00B03E6F">
            <w:pPr>
              <w:spacing w:before="0" w:after="0" w:line="240" w:lineRule="auto"/>
              <w:jc w:val="left"/>
              <w:rPr>
                <w:color w:val="auto"/>
                <w:sz w:val="20"/>
                <w:szCs w:val="20"/>
              </w:rPr>
            </w:pPr>
          </w:p>
          <w:p w14:paraId="2E395A10" w14:textId="77777777" w:rsidR="00455060" w:rsidRDefault="00455060" w:rsidP="00B03E6F">
            <w:pPr>
              <w:spacing w:before="0" w:after="0" w:line="240" w:lineRule="auto"/>
              <w:jc w:val="left"/>
              <w:rPr>
                <w:color w:val="auto"/>
                <w:sz w:val="20"/>
                <w:szCs w:val="20"/>
              </w:rPr>
            </w:pPr>
          </w:p>
          <w:p w14:paraId="6940F2FF" w14:textId="77777777" w:rsidR="00455060" w:rsidRPr="00867D52" w:rsidRDefault="00455060" w:rsidP="00B03E6F">
            <w:pPr>
              <w:spacing w:before="0" w:after="0" w:line="240" w:lineRule="auto"/>
              <w:jc w:val="left"/>
              <w:rPr>
                <w:color w:val="auto"/>
                <w:sz w:val="20"/>
                <w:szCs w:val="20"/>
              </w:rPr>
            </w:pPr>
          </w:p>
        </w:tc>
        <w:tc>
          <w:tcPr>
            <w:tcW w:w="226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7BB72302" w14:textId="77777777" w:rsidR="00B03E6F" w:rsidRDefault="00B03E6F" w:rsidP="00B03E6F">
            <w:pPr>
              <w:spacing w:before="0" w:after="0" w:line="240" w:lineRule="auto"/>
              <w:jc w:val="left"/>
              <w:rPr>
                <w:color w:val="auto"/>
                <w:sz w:val="20"/>
                <w:szCs w:val="20"/>
              </w:rPr>
            </w:pPr>
            <w:r>
              <w:rPr>
                <w:color w:val="auto"/>
                <w:sz w:val="20"/>
                <w:szCs w:val="20"/>
              </w:rPr>
              <w:t>Nécessité d’améliorer la qualité mais possible assez facilement</w:t>
            </w:r>
          </w:p>
          <w:p w14:paraId="3BC70607" w14:textId="77777777" w:rsidR="00B03E6F" w:rsidRDefault="00B03E6F" w:rsidP="00B03E6F">
            <w:pPr>
              <w:spacing w:before="0" w:after="0" w:line="240" w:lineRule="auto"/>
              <w:jc w:val="left"/>
              <w:rPr>
                <w:color w:val="auto"/>
                <w:sz w:val="20"/>
                <w:szCs w:val="20"/>
              </w:rPr>
            </w:pPr>
          </w:p>
          <w:p w14:paraId="5D3F0F96" w14:textId="77777777" w:rsidR="00B03E6F" w:rsidRDefault="00B03E6F" w:rsidP="00B03E6F">
            <w:pPr>
              <w:spacing w:before="0" w:after="0" w:line="240" w:lineRule="auto"/>
              <w:jc w:val="left"/>
              <w:rPr>
                <w:color w:val="auto"/>
                <w:sz w:val="20"/>
                <w:szCs w:val="20"/>
              </w:rPr>
            </w:pPr>
          </w:p>
          <w:p w14:paraId="5745CD8D" w14:textId="77777777" w:rsidR="00E20424" w:rsidRPr="00867D52" w:rsidRDefault="00E20424" w:rsidP="00867D52">
            <w:pPr>
              <w:spacing w:before="0" w:after="0" w:line="240" w:lineRule="auto"/>
              <w:jc w:val="center"/>
              <w:rPr>
                <w:color w:val="auto"/>
                <w:sz w:val="20"/>
                <w:szCs w:val="20"/>
              </w:rPr>
            </w:pPr>
          </w:p>
        </w:tc>
        <w:tc>
          <w:tcPr>
            <w:tcW w:w="2139"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2BEB6ED1" w14:textId="77777777" w:rsidR="00E20424" w:rsidRPr="00867D52" w:rsidRDefault="00B03E6F" w:rsidP="00A120BE">
            <w:pPr>
              <w:spacing w:before="0" w:after="0" w:line="240" w:lineRule="auto"/>
              <w:jc w:val="left"/>
              <w:rPr>
                <w:color w:val="auto"/>
                <w:sz w:val="20"/>
                <w:szCs w:val="20"/>
              </w:rPr>
            </w:pPr>
            <w:r>
              <w:rPr>
                <w:color w:val="auto"/>
                <w:sz w:val="20"/>
                <w:szCs w:val="20"/>
              </w:rPr>
              <w:t>Savoir-faire disponible : présence AYITIKA SA</w:t>
            </w:r>
          </w:p>
        </w:tc>
      </w:tr>
      <w:tr w:rsidR="003100C6" w14:paraId="673985E0" w14:textId="77777777" w:rsidTr="001428DF">
        <w:trPr>
          <w:trHeight w:val="240"/>
          <w:jc w:val="center"/>
        </w:trPr>
        <w:tc>
          <w:tcPr>
            <w:tcW w:w="2465" w:type="dxa"/>
            <w:tcBorders>
              <w:top w:val="nil"/>
              <w:left w:val="single" w:sz="4" w:space="0" w:color="000000"/>
              <w:bottom w:val="single" w:sz="4" w:space="0" w:color="000000"/>
              <w:right w:val="single" w:sz="4" w:space="0" w:color="000000"/>
            </w:tcBorders>
            <w:shd w:val="clear" w:color="auto" w:fill="D9D9D9" w:themeFill="background1" w:themeFillShade="D9"/>
            <w:noWrap/>
            <w:tcMar>
              <w:top w:w="15" w:type="dxa"/>
              <w:left w:w="15" w:type="dxa"/>
              <w:bottom w:w="0" w:type="dxa"/>
              <w:right w:w="15" w:type="dxa"/>
            </w:tcMar>
            <w:vAlign w:val="center"/>
          </w:tcPr>
          <w:p w14:paraId="67118916" w14:textId="77777777" w:rsidR="00E20424" w:rsidRPr="008204D6" w:rsidRDefault="00AA492E" w:rsidP="008204D6">
            <w:pPr>
              <w:spacing w:before="0" w:after="0" w:line="240" w:lineRule="auto"/>
              <w:rPr>
                <w:b/>
                <w:bCs/>
                <w:color w:val="auto"/>
                <w:sz w:val="20"/>
                <w:szCs w:val="20"/>
              </w:rPr>
            </w:pPr>
            <w:r w:rsidRPr="008204D6">
              <w:rPr>
                <w:b/>
                <w:bCs/>
                <w:color w:val="auto"/>
                <w:sz w:val="20"/>
                <w:szCs w:val="20"/>
              </w:rPr>
              <w:t>Potentiel de la filière d’avoir un impact positif sur la biodiversité, l’infrastructure naturelle, la lutte contre l’érosion et la capacité de résistance contre le changement climatique et les désastres naturels, soit par son intégration dans les systèmes d’agroforesterie, soit par les techniques de production et transformation utilisées</w:t>
            </w:r>
          </w:p>
        </w:tc>
        <w:tc>
          <w:tcPr>
            <w:tcW w:w="2410"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26C511B9" w14:textId="77777777" w:rsidR="00A120BE" w:rsidRDefault="00A120BE" w:rsidP="00A120BE">
            <w:pPr>
              <w:spacing w:before="0" w:after="0" w:line="240" w:lineRule="auto"/>
              <w:jc w:val="left"/>
              <w:rPr>
                <w:color w:val="auto"/>
                <w:sz w:val="20"/>
                <w:szCs w:val="20"/>
              </w:rPr>
            </w:pPr>
            <w:r>
              <w:rPr>
                <w:color w:val="auto"/>
                <w:sz w:val="20"/>
                <w:szCs w:val="20"/>
              </w:rPr>
              <w:t xml:space="preserve">Potentiel élevé car maintien de couverture végétale, </w:t>
            </w:r>
          </w:p>
          <w:p w14:paraId="7145B2EE" w14:textId="77777777" w:rsidR="00A120BE" w:rsidRDefault="00A120BE" w:rsidP="00A120BE">
            <w:pPr>
              <w:spacing w:before="0" w:after="0" w:line="240" w:lineRule="auto"/>
              <w:jc w:val="left"/>
              <w:rPr>
                <w:color w:val="auto"/>
                <w:sz w:val="20"/>
                <w:szCs w:val="20"/>
              </w:rPr>
            </w:pPr>
          </w:p>
          <w:p w14:paraId="19EE54AA" w14:textId="77777777" w:rsidR="00E20424" w:rsidRDefault="00A120BE" w:rsidP="00A120BE">
            <w:pPr>
              <w:spacing w:before="0" w:after="0" w:line="240" w:lineRule="auto"/>
              <w:jc w:val="left"/>
              <w:rPr>
                <w:color w:val="auto"/>
                <w:sz w:val="20"/>
                <w:szCs w:val="20"/>
              </w:rPr>
            </w:pPr>
            <w:r>
              <w:rPr>
                <w:color w:val="auto"/>
                <w:sz w:val="20"/>
                <w:szCs w:val="20"/>
              </w:rPr>
              <w:t>Séquestration de carbone, puis possibilité cultures intercalaires</w:t>
            </w:r>
          </w:p>
          <w:p w14:paraId="6732CF81" w14:textId="77777777" w:rsidR="00A120BE" w:rsidRDefault="00A120BE" w:rsidP="00A120BE">
            <w:pPr>
              <w:spacing w:before="0" w:after="0" w:line="240" w:lineRule="auto"/>
              <w:jc w:val="left"/>
              <w:rPr>
                <w:color w:val="auto"/>
                <w:sz w:val="20"/>
                <w:szCs w:val="20"/>
              </w:rPr>
            </w:pPr>
          </w:p>
          <w:p w14:paraId="234F6839" w14:textId="77777777" w:rsidR="00A120BE" w:rsidRDefault="00A120BE" w:rsidP="00A120BE">
            <w:pPr>
              <w:spacing w:before="0" w:after="0" w:line="240" w:lineRule="auto"/>
              <w:jc w:val="left"/>
              <w:rPr>
                <w:color w:val="auto"/>
                <w:sz w:val="20"/>
                <w:szCs w:val="20"/>
              </w:rPr>
            </w:pPr>
          </w:p>
          <w:p w14:paraId="385E1CD0" w14:textId="77777777" w:rsidR="00A120BE" w:rsidRDefault="00A120BE" w:rsidP="00A120BE">
            <w:pPr>
              <w:spacing w:before="0" w:after="0" w:line="240" w:lineRule="auto"/>
              <w:jc w:val="left"/>
              <w:rPr>
                <w:color w:val="auto"/>
                <w:sz w:val="20"/>
                <w:szCs w:val="20"/>
              </w:rPr>
            </w:pPr>
          </w:p>
          <w:p w14:paraId="0D8423B1" w14:textId="77777777" w:rsidR="00A120BE" w:rsidRDefault="00A120BE" w:rsidP="00A120BE">
            <w:pPr>
              <w:spacing w:before="0" w:after="0" w:line="240" w:lineRule="auto"/>
              <w:jc w:val="left"/>
              <w:rPr>
                <w:color w:val="auto"/>
                <w:sz w:val="20"/>
                <w:szCs w:val="20"/>
              </w:rPr>
            </w:pPr>
          </w:p>
          <w:p w14:paraId="215A05C2" w14:textId="77777777" w:rsidR="002D0968" w:rsidRDefault="002D0968" w:rsidP="00A120BE">
            <w:pPr>
              <w:spacing w:before="0" w:after="0" w:line="240" w:lineRule="auto"/>
              <w:jc w:val="left"/>
              <w:rPr>
                <w:color w:val="auto"/>
                <w:sz w:val="20"/>
                <w:szCs w:val="20"/>
              </w:rPr>
            </w:pPr>
          </w:p>
          <w:p w14:paraId="159BAFC2" w14:textId="77777777" w:rsidR="00A120BE" w:rsidRDefault="00A120BE" w:rsidP="00A120BE">
            <w:pPr>
              <w:spacing w:before="0" w:after="0" w:line="240" w:lineRule="auto"/>
              <w:jc w:val="left"/>
              <w:rPr>
                <w:color w:val="auto"/>
                <w:sz w:val="20"/>
                <w:szCs w:val="20"/>
              </w:rPr>
            </w:pPr>
          </w:p>
          <w:p w14:paraId="10B25582" w14:textId="77777777" w:rsidR="00A120BE" w:rsidRDefault="00A120BE" w:rsidP="00A120BE">
            <w:pPr>
              <w:spacing w:before="0" w:after="0" w:line="240" w:lineRule="auto"/>
              <w:jc w:val="left"/>
              <w:rPr>
                <w:color w:val="auto"/>
                <w:sz w:val="20"/>
                <w:szCs w:val="20"/>
              </w:rPr>
            </w:pPr>
          </w:p>
          <w:p w14:paraId="24872043" w14:textId="77777777" w:rsidR="00A120BE" w:rsidRPr="00867D52" w:rsidRDefault="00A120BE" w:rsidP="00A120BE">
            <w:pPr>
              <w:spacing w:before="0" w:after="0" w:line="240" w:lineRule="auto"/>
              <w:jc w:val="left"/>
              <w:rPr>
                <w:color w:val="auto"/>
                <w:sz w:val="20"/>
                <w:szCs w:val="20"/>
              </w:rPr>
            </w:pPr>
          </w:p>
        </w:tc>
        <w:tc>
          <w:tcPr>
            <w:tcW w:w="2693"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6EED817B" w14:textId="77777777" w:rsidR="00A120BE" w:rsidRDefault="00A120BE" w:rsidP="00A120BE">
            <w:pPr>
              <w:spacing w:before="0" w:after="0" w:line="240" w:lineRule="auto"/>
              <w:jc w:val="left"/>
              <w:rPr>
                <w:color w:val="auto"/>
                <w:sz w:val="20"/>
                <w:szCs w:val="20"/>
              </w:rPr>
            </w:pPr>
            <w:r>
              <w:rPr>
                <w:color w:val="auto"/>
                <w:sz w:val="20"/>
                <w:szCs w:val="20"/>
              </w:rPr>
              <w:t xml:space="preserve">Potentiel élevé car maintien de couverture végétale, </w:t>
            </w:r>
          </w:p>
          <w:p w14:paraId="288D2F0A" w14:textId="77777777" w:rsidR="00A120BE" w:rsidRDefault="00A120BE" w:rsidP="00A120BE">
            <w:pPr>
              <w:spacing w:before="0" w:after="0" w:line="240" w:lineRule="auto"/>
              <w:jc w:val="left"/>
              <w:rPr>
                <w:color w:val="auto"/>
                <w:sz w:val="20"/>
                <w:szCs w:val="20"/>
              </w:rPr>
            </w:pPr>
          </w:p>
          <w:p w14:paraId="4B526714" w14:textId="77777777" w:rsidR="00E20424" w:rsidRDefault="00A120BE" w:rsidP="00A120BE">
            <w:pPr>
              <w:spacing w:before="0" w:after="0" w:line="240" w:lineRule="auto"/>
              <w:jc w:val="center"/>
              <w:rPr>
                <w:color w:val="auto"/>
                <w:sz w:val="20"/>
                <w:szCs w:val="20"/>
              </w:rPr>
            </w:pPr>
            <w:r>
              <w:rPr>
                <w:color w:val="auto"/>
                <w:sz w:val="20"/>
                <w:szCs w:val="20"/>
              </w:rPr>
              <w:t>Séquestration de carbone, puis possibilité cultures intercalaires</w:t>
            </w:r>
          </w:p>
          <w:p w14:paraId="334938F1" w14:textId="77777777" w:rsidR="00A120BE" w:rsidRDefault="00A120BE" w:rsidP="00A120BE">
            <w:pPr>
              <w:spacing w:before="0" w:after="0" w:line="240" w:lineRule="auto"/>
              <w:jc w:val="center"/>
              <w:rPr>
                <w:color w:val="auto"/>
                <w:sz w:val="20"/>
                <w:szCs w:val="20"/>
              </w:rPr>
            </w:pPr>
          </w:p>
          <w:p w14:paraId="1B1A44C1" w14:textId="77777777" w:rsidR="00A120BE" w:rsidRDefault="00A120BE" w:rsidP="00A120BE">
            <w:pPr>
              <w:spacing w:before="0" w:after="0" w:line="240" w:lineRule="auto"/>
              <w:jc w:val="center"/>
              <w:rPr>
                <w:color w:val="auto"/>
                <w:sz w:val="20"/>
                <w:szCs w:val="20"/>
              </w:rPr>
            </w:pPr>
          </w:p>
          <w:p w14:paraId="59CC535D" w14:textId="77777777" w:rsidR="00A120BE" w:rsidRDefault="00A120BE" w:rsidP="00A120BE">
            <w:pPr>
              <w:spacing w:before="0" w:after="0" w:line="240" w:lineRule="auto"/>
              <w:jc w:val="center"/>
              <w:rPr>
                <w:color w:val="auto"/>
                <w:sz w:val="20"/>
                <w:szCs w:val="20"/>
              </w:rPr>
            </w:pPr>
          </w:p>
          <w:p w14:paraId="0EA6F9EB" w14:textId="77777777" w:rsidR="00A120BE" w:rsidRDefault="00A120BE" w:rsidP="00A120BE">
            <w:pPr>
              <w:spacing w:before="0" w:after="0" w:line="240" w:lineRule="auto"/>
              <w:jc w:val="center"/>
              <w:rPr>
                <w:color w:val="auto"/>
                <w:sz w:val="20"/>
                <w:szCs w:val="20"/>
              </w:rPr>
            </w:pPr>
          </w:p>
          <w:p w14:paraId="36CE6BC3" w14:textId="77777777" w:rsidR="00A120BE" w:rsidRDefault="00A120BE" w:rsidP="00A120BE">
            <w:pPr>
              <w:spacing w:before="0" w:after="0" w:line="240" w:lineRule="auto"/>
              <w:jc w:val="center"/>
              <w:rPr>
                <w:color w:val="auto"/>
                <w:sz w:val="20"/>
                <w:szCs w:val="20"/>
              </w:rPr>
            </w:pPr>
          </w:p>
          <w:p w14:paraId="2808E4F1" w14:textId="77777777" w:rsidR="00A120BE" w:rsidRDefault="00A120BE" w:rsidP="00A120BE">
            <w:pPr>
              <w:spacing w:before="0" w:after="0" w:line="240" w:lineRule="auto"/>
              <w:jc w:val="center"/>
              <w:rPr>
                <w:color w:val="auto"/>
                <w:sz w:val="20"/>
                <w:szCs w:val="20"/>
              </w:rPr>
            </w:pPr>
          </w:p>
          <w:p w14:paraId="7843C7DD" w14:textId="77777777" w:rsidR="00A120BE" w:rsidRDefault="00A120BE" w:rsidP="00A120BE">
            <w:pPr>
              <w:spacing w:before="0" w:after="0" w:line="240" w:lineRule="auto"/>
              <w:jc w:val="center"/>
              <w:rPr>
                <w:color w:val="auto"/>
                <w:sz w:val="20"/>
                <w:szCs w:val="20"/>
              </w:rPr>
            </w:pPr>
          </w:p>
          <w:p w14:paraId="5B577314" w14:textId="77777777" w:rsidR="00A120BE" w:rsidRPr="00867D52" w:rsidRDefault="00A120BE" w:rsidP="00A120BE">
            <w:pPr>
              <w:spacing w:before="0" w:after="0" w:line="240" w:lineRule="auto"/>
              <w:jc w:val="center"/>
              <w:rPr>
                <w:color w:val="auto"/>
                <w:sz w:val="20"/>
                <w:szCs w:val="20"/>
              </w:rPr>
            </w:pPr>
          </w:p>
        </w:tc>
        <w:tc>
          <w:tcPr>
            <w:tcW w:w="226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4E6A19A" w14:textId="77777777" w:rsidR="00E20424" w:rsidRDefault="00A120BE" w:rsidP="00A120BE">
            <w:pPr>
              <w:spacing w:before="0" w:after="0" w:line="240" w:lineRule="auto"/>
              <w:jc w:val="left"/>
              <w:rPr>
                <w:color w:val="auto"/>
                <w:sz w:val="20"/>
                <w:szCs w:val="20"/>
              </w:rPr>
            </w:pPr>
            <w:r>
              <w:rPr>
                <w:color w:val="auto"/>
                <w:sz w:val="20"/>
                <w:szCs w:val="20"/>
              </w:rPr>
              <w:t>Elevé car tout acteur dans la filière a comme premier réflexe le maintien des espèces mellifères et nectarifères</w:t>
            </w:r>
          </w:p>
          <w:p w14:paraId="5ED27AE4" w14:textId="77777777" w:rsidR="00A120BE" w:rsidRDefault="00A120BE" w:rsidP="00A120BE">
            <w:pPr>
              <w:spacing w:before="0" w:after="0" w:line="240" w:lineRule="auto"/>
              <w:jc w:val="left"/>
              <w:rPr>
                <w:color w:val="auto"/>
                <w:sz w:val="20"/>
                <w:szCs w:val="20"/>
              </w:rPr>
            </w:pPr>
          </w:p>
          <w:p w14:paraId="4BC176E3" w14:textId="77777777" w:rsidR="00A120BE" w:rsidRDefault="00A120BE" w:rsidP="00A120BE">
            <w:pPr>
              <w:spacing w:before="0" w:after="0" w:line="240" w:lineRule="auto"/>
              <w:jc w:val="left"/>
              <w:rPr>
                <w:color w:val="auto"/>
                <w:sz w:val="20"/>
                <w:szCs w:val="20"/>
              </w:rPr>
            </w:pPr>
          </w:p>
          <w:p w14:paraId="57FAB82F" w14:textId="77777777" w:rsidR="00A120BE" w:rsidRDefault="00A120BE" w:rsidP="00A120BE">
            <w:pPr>
              <w:spacing w:before="0" w:after="0" w:line="240" w:lineRule="auto"/>
              <w:jc w:val="left"/>
              <w:rPr>
                <w:color w:val="auto"/>
                <w:sz w:val="20"/>
                <w:szCs w:val="20"/>
              </w:rPr>
            </w:pPr>
          </w:p>
          <w:p w14:paraId="4878B51F" w14:textId="77777777" w:rsidR="00A120BE" w:rsidRDefault="00A120BE" w:rsidP="00A120BE">
            <w:pPr>
              <w:spacing w:before="0" w:after="0" w:line="240" w:lineRule="auto"/>
              <w:jc w:val="left"/>
              <w:rPr>
                <w:color w:val="auto"/>
                <w:sz w:val="20"/>
                <w:szCs w:val="20"/>
              </w:rPr>
            </w:pPr>
          </w:p>
          <w:p w14:paraId="59C93C21" w14:textId="77777777" w:rsidR="00A120BE" w:rsidRDefault="00A120BE" w:rsidP="00A120BE">
            <w:pPr>
              <w:spacing w:before="0" w:after="0" w:line="240" w:lineRule="auto"/>
              <w:jc w:val="left"/>
              <w:rPr>
                <w:color w:val="auto"/>
                <w:sz w:val="20"/>
                <w:szCs w:val="20"/>
              </w:rPr>
            </w:pPr>
          </w:p>
          <w:p w14:paraId="18149DF9" w14:textId="77777777" w:rsidR="00A120BE" w:rsidRDefault="00A120BE" w:rsidP="00A120BE">
            <w:pPr>
              <w:spacing w:before="0" w:after="0" w:line="240" w:lineRule="auto"/>
              <w:jc w:val="left"/>
              <w:rPr>
                <w:color w:val="auto"/>
                <w:sz w:val="20"/>
                <w:szCs w:val="20"/>
              </w:rPr>
            </w:pPr>
          </w:p>
          <w:p w14:paraId="69FD2715" w14:textId="77777777" w:rsidR="00A120BE" w:rsidRDefault="00A120BE" w:rsidP="00A120BE">
            <w:pPr>
              <w:spacing w:before="0" w:after="0" w:line="240" w:lineRule="auto"/>
              <w:jc w:val="left"/>
              <w:rPr>
                <w:color w:val="auto"/>
                <w:sz w:val="20"/>
                <w:szCs w:val="20"/>
              </w:rPr>
            </w:pPr>
          </w:p>
          <w:p w14:paraId="2FD1315D" w14:textId="77777777" w:rsidR="00A120BE" w:rsidRDefault="00A120BE" w:rsidP="00A120BE">
            <w:pPr>
              <w:spacing w:before="0" w:after="0" w:line="240" w:lineRule="auto"/>
              <w:jc w:val="left"/>
              <w:rPr>
                <w:color w:val="auto"/>
                <w:sz w:val="20"/>
                <w:szCs w:val="20"/>
              </w:rPr>
            </w:pPr>
          </w:p>
          <w:p w14:paraId="075F835F" w14:textId="77777777" w:rsidR="00A120BE" w:rsidRPr="00867D52" w:rsidRDefault="00A120BE" w:rsidP="00A120BE">
            <w:pPr>
              <w:spacing w:before="0" w:after="0" w:line="240" w:lineRule="auto"/>
              <w:jc w:val="left"/>
              <w:rPr>
                <w:color w:val="auto"/>
                <w:sz w:val="20"/>
                <w:szCs w:val="20"/>
              </w:rPr>
            </w:pPr>
          </w:p>
        </w:tc>
        <w:tc>
          <w:tcPr>
            <w:tcW w:w="226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763F8B08" w14:textId="77777777" w:rsidR="00E20424" w:rsidRDefault="00D33CBC" w:rsidP="001428DF">
            <w:pPr>
              <w:spacing w:before="0" w:after="0" w:line="240" w:lineRule="auto"/>
              <w:jc w:val="left"/>
              <w:rPr>
                <w:color w:val="auto"/>
                <w:sz w:val="20"/>
                <w:szCs w:val="20"/>
              </w:rPr>
            </w:pPr>
            <w:r>
              <w:rPr>
                <w:color w:val="auto"/>
                <w:sz w:val="20"/>
                <w:szCs w:val="20"/>
              </w:rPr>
              <w:t>Moyen plante pousse rapidement, mais durée de vie assez courte, mais présence peut diminuer risque d’érosion</w:t>
            </w:r>
          </w:p>
          <w:p w14:paraId="7EC5A298" w14:textId="77777777" w:rsidR="00D33CBC" w:rsidRDefault="00D33CBC" w:rsidP="001428DF">
            <w:pPr>
              <w:spacing w:before="0" w:after="0" w:line="240" w:lineRule="auto"/>
              <w:jc w:val="left"/>
              <w:rPr>
                <w:color w:val="auto"/>
                <w:sz w:val="20"/>
                <w:szCs w:val="20"/>
              </w:rPr>
            </w:pPr>
          </w:p>
          <w:p w14:paraId="7EFBA89C" w14:textId="77777777" w:rsidR="00D33CBC" w:rsidRDefault="00D33CBC" w:rsidP="001428DF">
            <w:pPr>
              <w:spacing w:before="0" w:after="0" w:line="240" w:lineRule="auto"/>
              <w:jc w:val="left"/>
              <w:rPr>
                <w:color w:val="auto"/>
                <w:sz w:val="20"/>
                <w:szCs w:val="20"/>
              </w:rPr>
            </w:pPr>
          </w:p>
          <w:p w14:paraId="17807192" w14:textId="77777777" w:rsidR="00D33CBC" w:rsidRDefault="00D33CBC" w:rsidP="001428DF">
            <w:pPr>
              <w:spacing w:before="0" w:after="0" w:line="240" w:lineRule="auto"/>
              <w:jc w:val="left"/>
              <w:rPr>
                <w:color w:val="auto"/>
                <w:sz w:val="20"/>
                <w:szCs w:val="20"/>
              </w:rPr>
            </w:pPr>
          </w:p>
          <w:p w14:paraId="35919C1F" w14:textId="77777777" w:rsidR="00D33CBC" w:rsidRDefault="00D33CBC" w:rsidP="001428DF">
            <w:pPr>
              <w:spacing w:before="0" w:after="0" w:line="240" w:lineRule="auto"/>
              <w:jc w:val="left"/>
              <w:rPr>
                <w:color w:val="auto"/>
                <w:sz w:val="20"/>
                <w:szCs w:val="20"/>
              </w:rPr>
            </w:pPr>
          </w:p>
          <w:p w14:paraId="2E1F1FF0" w14:textId="77777777" w:rsidR="00D33CBC" w:rsidRDefault="00D33CBC" w:rsidP="001428DF">
            <w:pPr>
              <w:spacing w:before="0" w:after="0" w:line="240" w:lineRule="auto"/>
              <w:jc w:val="left"/>
              <w:rPr>
                <w:color w:val="auto"/>
                <w:sz w:val="20"/>
                <w:szCs w:val="20"/>
              </w:rPr>
            </w:pPr>
          </w:p>
          <w:p w14:paraId="7B190962" w14:textId="77777777" w:rsidR="00D33CBC" w:rsidRDefault="00D33CBC" w:rsidP="001428DF">
            <w:pPr>
              <w:spacing w:before="0" w:after="0" w:line="240" w:lineRule="auto"/>
              <w:jc w:val="left"/>
              <w:rPr>
                <w:color w:val="auto"/>
                <w:sz w:val="20"/>
                <w:szCs w:val="20"/>
              </w:rPr>
            </w:pPr>
          </w:p>
          <w:p w14:paraId="0A89F495" w14:textId="77777777" w:rsidR="00D33CBC" w:rsidRDefault="00D33CBC" w:rsidP="001428DF">
            <w:pPr>
              <w:spacing w:before="0" w:after="0" w:line="240" w:lineRule="auto"/>
              <w:jc w:val="left"/>
              <w:rPr>
                <w:color w:val="auto"/>
                <w:sz w:val="20"/>
                <w:szCs w:val="20"/>
              </w:rPr>
            </w:pPr>
          </w:p>
          <w:p w14:paraId="6978B4E5" w14:textId="77777777" w:rsidR="00D33CBC" w:rsidRDefault="00D33CBC" w:rsidP="001428DF">
            <w:pPr>
              <w:spacing w:before="0" w:after="0" w:line="240" w:lineRule="auto"/>
              <w:jc w:val="left"/>
              <w:rPr>
                <w:color w:val="auto"/>
                <w:sz w:val="20"/>
                <w:szCs w:val="20"/>
              </w:rPr>
            </w:pPr>
          </w:p>
          <w:p w14:paraId="56C09AF1" w14:textId="77777777" w:rsidR="00D33CBC" w:rsidRPr="00867D52" w:rsidRDefault="00D33CBC" w:rsidP="001428DF">
            <w:pPr>
              <w:spacing w:before="0" w:after="0" w:line="240" w:lineRule="auto"/>
              <w:jc w:val="left"/>
              <w:rPr>
                <w:color w:val="auto"/>
                <w:sz w:val="20"/>
                <w:szCs w:val="20"/>
              </w:rPr>
            </w:pPr>
          </w:p>
        </w:tc>
        <w:tc>
          <w:tcPr>
            <w:tcW w:w="2139"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36050304" w14:textId="77777777" w:rsidR="001428DF" w:rsidRDefault="001428DF" w:rsidP="001428DF">
            <w:pPr>
              <w:spacing w:before="0" w:after="0" w:line="240" w:lineRule="auto"/>
              <w:jc w:val="left"/>
              <w:rPr>
                <w:color w:val="auto"/>
                <w:sz w:val="20"/>
                <w:szCs w:val="20"/>
              </w:rPr>
            </w:pPr>
            <w:r>
              <w:rPr>
                <w:color w:val="auto"/>
                <w:sz w:val="20"/>
                <w:szCs w:val="20"/>
              </w:rPr>
              <w:t>Très élevé, système agroforesterie cacaoyer maintien fertilité, diminue érosion, maintien diversité,</w:t>
            </w:r>
          </w:p>
          <w:p w14:paraId="795186C4" w14:textId="77777777" w:rsidR="00E20424" w:rsidRDefault="002D0968" w:rsidP="001428DF">
            <w:pPr>
              <w:spacing w:before="0" w:after="0" w:line="240" w:lineRule="auto"/>
              <w:jc w:val="left"/>
              <w:rPr>
                <w:color w:val="auto"/>
                <w:sz w:val="20"/>
                <w:szCs w:val="20"/>
              </w:rPr>
            </w:pPr>
            <w:r>
              <w:rPr>
                <w:color w:val="auto"/>
                <w:sz w:val="20"/>
                <w:szCs w:val="20"/>
              </w:rPr>
              <w:t>S</w:t>
            </w:r>
            <w:r w:rsidR="001428DF">
              <w:rPr>
                <w:color w:val="auto"/>
                <w:sz w:val="20"/>
                <w:szCs w:val="20"/>
              </w:rPr>
              <w:t>équestr</w:t>
            </w:r>
            <w:r>
              <w:rPr>
                <w:color w:val="auto"/>
                <w:sz w:val="20"/>
                <w:szCs w:val="20"/>
              </w:rPr>
              <w:t xml:space="preserve">ation </w:t>
            </w:r>
            <w:r w:rsidR="00EB56F8">
              <w:rPr>
                <w:color w:val="auto"/>
                <w:sz w:val="20"/>
                <w:szCs w:val="20"/>
              </w:rPr>
              <w:t xml:space="preserve">de </w:t>
            </w:r>
            <w:r w:rsidR="001428DF">
              <w:rPr>
                <w:color w:val="auto"/>
                <w:sz w:val="20"/>
                <w:szCs w:val="20"/>
              </w:rPr>
              <w:t>carbone</w:t>
            </w:r>
          </w:p>
          <w:p w14:paraId="47AC16FF" w14:textId="77777777" w:rsidR="001428DF" w:rsidRDefault="001428DF" w:rsidP="001428DF">
            <w:pPr>
              <w:spacing w:before="0" w:after="0" w:line="240" w:lineRule="auto"/>
              <w:jc w:val="left"/>
              <w:rPr>
                <w:color w:val="auto"/>
                <w:sz w:val="20"/>
                <w:szCs w:val="20"/>
              </w:rPr>
            </w:pPr>
          </w:p>
          <w:p w14:paraId="2FFB0FFA" w14:textId="77777777" w:rsidR="001428DF" w:rsidRDefault="001428DF" w:rsidP="001428DF">
            <w:pPr>
              <w:spacing w:before="0" w:after="0" w:line="240" w:lineRule="auto"/>
              <w:jc w:val="left"/>
              <w:rPr>
                <w:color w:val="auto"/>
                <w:sz w:val="20"/>
                <w:szCs w:val="20"/>
              </w:rPr>
            </w:pPr>
          </w:p>
          <w:p w14:paraId="4DA0AD68" w14:textId="77777777" w:rsidR="001428DF" w:rsidRDefault="001428DF" w:rsidP="001428DF">
            <w:pPr>
              <w:spacing w:before="0" w:after="0" w:line="240" w:lineRule="auto"/>
              <w:jc w:val="left"/>
              <w:rPr>
                <w:color w:val="auto"/>
                <w:sz w:val="20"/>
                <w:szCs w:val="20"/>
              </w:rPr>
            </w:pPr>
          </w:p>
          <w:p w14:paraId="2829427A" w14:textId="77777777" w:rsidR="001428DF" w:rsidRDefault="001428DF" w:rsidP="001428DF">
            <w:pPr>
              <w:spacing w:before="0" w:after="0" w:line="240" w:lineRule="auto"/>
              <w:jc w:val="left"/>
              <w:rPr>
                <w:color w:val="auto"/>
                <w:sz w:val="20"/>
                <w:szCs w:val="20"/>
              </w:rPr>
            </w:pPr>
          </w:p>
          <w:p w14:paraId="51E8180A" w14:textId="77777777" w:rsidR="001428DF" w:rsidRDefault="001428DF" w:rsidP="001428DF">
            <w:pPr>
              <w:spacing w:before="0" w:after="0" w:line="240" w:lineRule="auto"/>
              <w:jc w:val="left"/>
              <w:rPr>
                <w:color w:val="auto"/>
                <w:sz w:val="20"/>
                <w:szCs w:val="20"/>
              </w:rPr>
            </w:pPr>
          </w:p>
          <w:p w14:paraId="4FEF09AE" w14:textId="77777777" w:rsidR="001428DF" w:rsidRDefault="001428DF" w:rsidP="001428DF">
            <w:pPr>
              <w:spacing w:before="0" w:after="0" w:line="240" w:lineRule="auto"/>
              <w:jc w:val="left"/>
              <w:rPr>
                <w:color w:val="auto"/>
                <w:sz w:val="20"/>
                <w:szCs w:val="20"/>
              </w:rPr>
            </w:pPr>
          </w:p>
          <w:p w14:paraId="20532E15" w14:textId="77777777" w:rsidR="001428DF" w:rsidRDefault="001428DF" w:rsidP="001428DF">
            <w:pPr>
              <w:spacing w:before="0" w:after="0" w:line="240" w:lineRule="auto"/>
              <w:jc w:val="left"/>
              <w:rPr>
                <w:color w:val="auto"/>
                <w:sz w:val="20"/>
                <w:szCs w:val="20"/>
              </w:rPr>
            </w:pPr>
          </w:p>
          <w:p w14:paraId="321B9540" w14:textId="77777777" w:rsidR="001428DF" w:rsidRPr="00867D52" w:rsidRDefault="001428DF" w:rsidP="001428DF">
            <w:pPr>
              <w:spacing w:before="0" w:after="0" w:line="240" w:lineRule="auto"/>
              <w:jc w:val="left"/>
              <w:rPr>
                <w:color w:val="auto"/>
                <w:sz w:val="20"/>
                <w:szCs w:val="20"/>
              </w:rPr>
            </w:pPr>
          </w:p>
        </w:tc>
      </w:tr>
    </w:tbl>
    <w:p w14:paraId="24D1C31C" w14:textId="77777777" w:rsidR="004A5DBE" w:rsidRDefault="004A5DBE" w:rsidP="006768EB">
      <w:pPr>
        <w:spacing w:before="0" w:after="0" w:line="240" w:lineRule="auto"/>
        <w:rPr>
          <w:iCs/>
          <w:szCs w:val="22"/>
        </w:rPr>
        <w:sectPr w:rsidR="004A5DBE" w:rsidSect="00F77DE5">
          <w:headerReference w:type="default" r:id="rId22"/>
          <w:pgSz w:w="16838" w:h="11906" w:orient="landscape"/>
          <w:pgMar w:top="720" w:right="720" w:bottom="1134" w:left="1138" w:header="706" w:footer="706" w:gutter="0"/>
          <w:cols w:space="708"/>
          <w:docGrid w:linePitch="360"/>
        </w:sectPr>
      </w:pPr>
    </w:p>
    <w:p w14:paraId="1E36CFC2" w14:textId="77777777" w:rsidR="006768EB" w:rsidRDefault="00FE3398" w:rsidP="004A5DBE">
      <w:pPr>
        <w:pStyle w:val="Heading2"/>
      </w:pPr>
      <w:bookmarkStart w:id="34" w:name="_Toc414873968"/>
      <w:r>
        <w:lastRenderedPageBreak/>
        <w:t>L</w:t>
      </w:r>
      <w:r w:rsidR="00AA6F04">
        <w:t>es filières à promouvoir</w:t>
      </w:r>
      <w:bookmarkEnd w:id="34"/>
    </w:p>
    <w:p w14:paraId="37CCFD00" w14:textId="77777777" w:rsidR="00BE109C" w:rsidRDefault="006C4D09" w:rsidP="00247116">
      <w:pPr>
        <w:spacing w:line="240" w:lineRule="auto"/>
        <w:rPr>
          <w:color w:val="auto"/>
        </w:rPr>
      </w:pPr>
      <w:r>
        <w:rPr>
          <w:color w:val="auto"/>
        </w:rPr>
        <w:t>A ce niveau, il n</w:t>
      </w:r>
      <w:r w:rsidR="00267E4E">
        <w:rPr>
          <w:color w:val="auto"/>
        </w:rPr>
        <w:t>e peut pas y avoir de propositions tranchantes promouvoir telles ou telles filières par rapport à une autre. Il y a une diversité d’écosystèmes et les situations socioéconomiques ne sont pas non plus homogènes entre les catégories d’acteurs. Nous avons néanmoins tent</w:t>
      </w:r>
      <w:r w:rsidR="00BE109C">
        <w:rPr>
          <w:color w:val="auto"/>
        </w:rPr>
        <w:t>é</w:t>
      </w:r>
      <w:r w:rsidR="00267E4E">
        <w:rPr>
          <w:color w:val="auto"/>
        </w:rPr>
        <w:t xml:space="preserve"> </w:t>
      </w:r>
      <w:r w:rsidR="00BE109C">
        <w:rPr>
          <w:color w:val="auto"/>
        </w:rPr>
        <w:t xml:space="preserve">d’apprécier de manière quantitative le potentiel de verdissement chaque filière sur la base de ces indicateurs (voir  tableau </w:t>
      </w:r>
      <w:r w:rsidR="001D060C">
        <w:rPr>
          <w:color w:val="auto"/>
        </w:rPr>
        <w:t xml:space="preserve"> 11</w:t>
      </w:r>
      <w:r w:rsidR="00BE109C">
        <w:rPr>
          <w:color w:val="auto"/>
        </w:rPr>
        <w:t xml:space="preserve">ci-dessous). </w:t>
      </w:r>
    </w:p>
    <w:p w14:paraId="4E12B354" w14:textId="77777777" w:rsidR="00AA6F04" w:rsidRPr="00AA6F04" w:rsidRDefault="00AA6F04" w:rsidP="004A5DBE">
      <w:pPr>
        <w:rPr>
          <w:b/>
          <w:color w:val="auto"/>
        </w:rPr>
      </w:pPr>
      <w:r w:rsidRPr="00AA6F04">
        <w:rPr>
          <w:b/>
          <w:color w:val="auto"/>
        </w:rPr>
        <w:t>Tableau</w:t>
      </w:r>
      <w:r w:rsidR="002D0968">
        <w:rPr>
          <w:b/>
          <w:color w:val="auto"/>
        </w:rPr>
        <w:t xml:space="preserve"> </w:t>
      </w:r>
      <w:r w:rsidR="001D060C">
        <w:rPr>
          <w:b/>
          <w:color w:val="auto"/>
        </w:rPr>
        <w:t>11</w:t>
      </w:r>
      <w:r w:rsidRPr="00AA6F04">
        <w:rPr>
          <w:b/>
          <w:color w:val="auto"/>
        </w:rPr>
        <w:t> : Appréciation</w:t>
      </w:r>
      <w:r w:rsidR="00A84009">
        <w:rPr>
          <w:b/>
          <w:color w:val="auto"/>
        </w:rPr>
        <w:t xml:space="preserve"> </w:t>
      </w:r>
      <w:r w:rsidR="005A0E42">
        <w:rPr>
          <w:b/>
          <w:color w:val="auto"/>
        </w:rPr>
        <w:t>quan</w:t>
      </w:r>
      <w:r w:rsidR="005A0E42" w:rsidRPr="00AA6F04">
        <w:rPr>
          <w:b/>
          <w:color w:val="auto"/>
        </w:rPr>
        <w:t>titative</w:t>
      </w:r>
      <w:r w:rsidRPr="00AA6F04">
        <w:rPr>
          <w:b/>
          <w:color w:val="auto"/>
        </w:rPr>
        <w:t xml:space="preserve"> des filières</w:t>
      </w:r>
      <w:r w:rsidR="00A84009">
        <w:rPr>
          <w:b/>
          <w:color w:val="auto"/>
        </w:rPr>
        <w:t xml:space="preserve"> (voir </w:t>
      </w:r>
      <w:proofErr w:type="spellStart"/>
      <w:r w:rsidR="00A84009">
        <w:rPr>
          <w:b/>
          <w:color w:val="auto"/>
        </w:rPr>
        <w:t>methode</w:t>
      </w:r>
      <w:proofErr w:type="spellEnd"/>
      <w:r w:rsidR="00A84009">
        <w:rPr>
          <w:b/>
          <w:color w:val="auto"/>
        </w:rPr>
        <w:t xml:space="preserve"> en annexe </w:t>
      </w:r>
      <w:r w:rsidR="005A0E42">
        <w:rPr>
          <w:b/>
          <w:color w:val="auto"/>
        </w:rPr>
        <w:t>1</w:t>
      </w:r>
      <w:r w:rsidR="00A84009">
        <w:rPr>
          <w:b/>
          <w:color w:val="auto"/>
        </w:rPr>
        <w:t>)</w:t>
      </w:r>
    </w:p>
    <w:p w14:paraId="3E767E8C" w14:textId="77777777" w:rsidR="001677D8" w:rsidRPr="00E42580" w:rsidRDefault="0056410E" w:rsidP="004A5DBE">
      <w:pPr>
        <w:rPr>
          <w:color w:val="auto"/>
        </w:rPr>
      </w:pPr>
      <w:r w:rsidRPr="00D95668">
        <w:rPr>
          <w:noProof/>
          <w:color w:val="auto"/>
          <w:lang w:eastAsia="fr-FR"/>
        </w:rPr>
        <w:drawing>
          <wp:inline distT="0" distB="0" distL="0" distR="0" wp14:anchorId="410ECD4D" wp14:editId="6FE6E919">
            <wp:extent cx="6383020" cy="2721476"/>
            <wp:effectExtent l="19050" t="0" r="0" b="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srcRect/>
                    <a:stretch>
                      <a:fillRect/>
                    </a:stretch>
                  </pic:blipFill>
                  <pic:spPr bwMode="auto">
                    <a:xfrm>
                      <a:off x="0" y="0"/>
                      <a:ext cx="6383020" cy="2721476"/>
                    </a:xfrm>
                    <a:prstGeom prst="rect">
                      <a:avLst/>
                    </a:prstGeom>
                    <a:noFill/>
                    <a:ln w="9525">
                      <a:noFill/>
                      <a:miter lim="800000"/>
                      <a:headEnd/>
                      <a:tailEnd/>
                    </a:ln>
                  </pic:spPr>
                </pic:pic>
              </a:graphicData>
            </a:graphic>
          </wp:inline>
        </w:drawing>
      </w:r>
    </w:p>
    <w:p w14:paraId="62E1A350" w14:textId="77777777" w:rsidR="00953A5A" w:rsidRDefault="00953A5A" w:rsidP="00953A5A">
      <w:pPr>
        <w:spacing w:line="240" w:lineRule="auto"/>
        <w:rPr>
          <w:color w:val="auto"/>
        </w:rPr>
      </w:pPr>
      <w:r>
        <w:rPr>
          <w:color w:val="auto"/>
        </w:rPr>
        <w:t xml:space="preserve">Les scores obtenus montrent que toutes les  filières ont dans la gamme allant de moyen à </w:t>
      </w:r>
      <w:proofErr w:type="spellStart"/>
      <w:r>
        <w:rPr>
          <w:color w:val="auto"/>
        </w:rPr>
        <w:t>élevé</w:t>
      </w:r>
      <w:proofErr w:type="spellEnd"/>
      <w:r>
        <w:rPr>
          <w:color w:val="auto"/>
        </w:rPr>
        <w:t xml:space="preserve"> la possibilité d’améliorer les conditions de vie</w:t>
      </w:r>
      <w:r w:rsidRPr="00E42580">
        <w:rPr>
          <w:color w:val="auto"/>
        </w:rPr>
        <w:t xml:space="preserve"> </w:t>
      </w:r>
      <w:r>
        <w:rPr>
          <w:color w:val="auto"/>
        </w:rPr>
        <w:t>des familles du Sud tout en garantissant la préservation des ressources naturelles. Le ricin obtient le plus faible score</w:t>
      </w:r>
    </w:p>
    <w:p w14:paraId="054327D5" w14:textId="77777777" w:rsidR="00953A5A" w:rsidRDefault="00953A5A" w:rsidP="00953A5A">
      <w:pPr>
        <w:spacing w:line="240" w:lineRule="auto"/>
        <w:rPr>
          <w:rFonts w:cs="Arial"/>
          <w:color w:val="auto"/>
          <w:lang w:eastAsia="ja-JP"/>
        </w:rPr>
      </w:pPr>
      <w:r w:rsidRPr="008D710C">
        <w:rPr>
          <w:color w:val="auto"/>
        </w:rPr>
        <w:t xml:space="preserve">De ces quatre filières, la mangue </w:t>
      </w:r>
      <w:r w:rsidR="0056410E" w:rsidRPr="008D710C">
        <w:rPr>
          <w:color w:val="auto"/>
        </w:rPr>
        <w:t xml:space="preserve">et la noix de cajou </w:t>
      </w:r>
      <w:r w:rsidR="00DD33D4" w:rsidRPr="008D710C">
        <w:rPr>
          <w:color w:val="auto"/>
        </w:rPr>
        <w:t>reço</w:t>
      </w:r>
      <w:r w:rsidR="0056410E" w:rsidRPr="008D710C">
        <w:rPr>
          <w:color w:val="auto"/>
        </w:rPr>
        <w:t>ivent</w:t>
      </w:r>
      <w:r w:rsidRPr="008D710C">
        <w:rPr>
          <w:color w:val="auto"/>
        </w:rPr>
        <w:t xml:space="preserve"> le</w:t>
      </w:r>
      <w:r w:rsidR="0056410E" w:rsidRPr="008D710C">
        <w:rPr>
          <w:color w:val="auto"/>
        </w:rPr>
        <w:t>s</w:t>
      </w:r>
      <w:r w:rsidR="00DD33D4" w:rsidRPr="008D710C">
        <w:rPr>
          <w:color w:val="auto"/>
        </w:rPr>
        <w:t xml:space="preserve"> plu</w:t>
      </w:r>
      <w:r w:rsidR="0056410E" w:rsidRPr="008D710C">
        <w:rPr>
          <w:color w:val="auto"/>
        </w:rPr>
        <w:t>s</w:t>
      </w:r>
      <w:r w:rsidRPr="008D710C">
        <w:rPr>
          <w:color w:val="auto"/>
        </w:rPr>
        <w:t xml:space="preserve"> faible</w:t>
      </w:r>
      <w:r w:rsidR="0056410E" w:rsidRPr="008D710C">
        <w:rPr>
          <w:color w:val="auto"/>
        </w:rPr>
        <w:t>s</w:t>
      </w:r>
      <w:r w:rsidRPr="008D710C">
        <w:rPr>
          <w:color w:val="auto"/>
        </w:rPr>
        <w:t xml:space="preserve"> score</w:t>
      </w:r>
      <w:r w:rsidR="0056410E" w:rsidRPr="008D710C">
        <w:rPr>
          <w:color w:val="auto"/>
        </w:rPr>
        <w:t>s. Pour la mangue, il s’agit</w:t>
      </w:r>
      <w:r w:rsidR="00DD33D4" w:rsidRPr="008D710C">
        <w:rPr>
          <w:color w:val="auto"/>
        </w:rPr>
        <w:t xml:space="preserve"> </w:t>
      </w:r>
      <w:r w:rsidRPr="008D710C">
        <w:rPr>
          <w:color w:val="auto"/>
        </w:rPr>
        <w:t xml:space="preserve">surtout </w:t>
      </w:r>
      <w:r w:rsidR="0056410E" w:rsidRPr="008D710C">
        <w:rPr>
          <w:color w:val="auto"/>
        </w:rPr>
        <w:t>de la</w:t>
      </w:r>
      <w:r w:rsidRPr="008D710C">
        <w:rPr>
          <w:color w:val="auto"/>
        </w:rPr>
        <w:t xml:space="preserve"> fa</w:t>
      </w:r>
      <w:r w:rsidR="0056410E" w:rsidRPr="008D710C">
        <w:rPr>
          <w:color w:val="auto"/>
        </w:rPr>
        <w:t>ible capacité nationale</w:t>
      </w:r>
      <w:r w:rsidRPr="008D710C">
        <w:rPr>
          <w:color w:val="auto"/>
        </w:rPr>
        <w:t xml:space="preserve"> </w:t>
      </w:r>
      <w:r w:rsidR="0056410E" w:rsidRPr="008D710C">
        <w:rPr>
          <w:color w:val="auto"/>
        </w:rPr>
        <w:t xml:space="preserve">et régionale </w:t>
      </w:r>
      <w:r w:rsidRPr="008D710C">
        <w:rPr>
          <w:color w:val="auto"/>
        </w:rPr>
        <w:t xml:space="preserve">actuelles </w:t>
      </w:r>
      <w:r w:rsidR="00DD33D4" w:rsidRPr="008D710C">
        <w:rPr>
          <w:rFonts w:cs="Arial"/>
          <w:color w:val="auto"/>
          <w:lang w:eastAsia="ja-JP"/>
        </w:rPr>
        <w:t xml:space="preserve">à transformer ce produit et </w:t>
      </w:r>
      <w:r w:rsidR="0056410E" w:rsidRPr="008D710C">
        <w:rPr>
          <w:rFonts w:cs="Arial"/>
          <w:color w:val="auto"/>
          <w:lang w:eastAsia="ja-JP"/>
        </w:rPr>
        <w:t xml:space="preserve"> de </w:t>
      </w:r>
      <w:r w:rsidR="00DD33D4" w:rsidRPr="008D710C">
        <w:rPr>
          <w:rFonts w:cs="Arial"/>
          <w:color w:val="auto"/>
          <w:lang w:eastAsia="ja-JP"/>
        </w:rPr>
        <w:t xml:space="preserve">la faible possibilité de </w:t>
      </w:r>
      <w:r w:rsidR="0056410E" w:rsidRPr="008D710C">
        <w:rPr>
          <w:rFonts w:cs="Arial"/>
          <w:color w:val="auto"/>
          <w:lang w:eastAsia="ja-JP"/>
        </w:rPr>
        <w:t xml:space="preserve">sa </w:t>
      </w:r>
      <w:r w:rsidR="00DD33D4" w:rsidRPr="008D710C">
        <w:rPr>
          <w:rFonts w:cs="Arial"/>
          <w:color w:val="auto"/>
          <w:lang w:eastAsia="ja-JP"/>
        </w:rPr>
        <w:t>croissance sur les marchés</w:t>
      </w:r>
      <w:r w:rsidRPr="008D710C">
        <w:rPr>
          <w:rFonts w:cs="Arial"/>
          <w:color w:val="auto"/>
          <w:lang w:eastAsia="ja-JP"/>
        </w:rPr>
        <w:t xml:space="preserve">. </w:t>
      </w:r>
      <w:r w:rsidR="008D710C" w:rsidRPr="008D710C">
        <w:rPr>
          <w:rFonts w:cs="Arial"/>
          <w:color w:val="auto"/>
          <w:lang w:eastAsia="ja-JP"/>
        </w:rPr>
        <w:t xml:space="preserve">Pour la </w:t>
      </w:r>
      <w:r w:rsidR="00DD33D4" w:rsidRPr="008D710C">
        <w:rPr>
          <w:rFonts w:cs="Arial"/>
          <w:color w:val="auto"/>
          <w:lang w:eastAsia="ja-JP"/>
        </w:rPr>
        <w:t xml:space="preserve">noix </w:t>
      </w:r>
      <w:r w:rsidR="008D710C" w:rsidRPr="008D710C">
        <w:rPr>
          <w:rFonts w:cs="Arial"/>
          <w:color w:val="auto"/>
          <w:lang w:eastAsia="ja-JP"/>
        </w:rPr>
        <w:t>de cajou ce score est du surtout à la quasi</w:t>
      </w:r>
      <w:r w:rsidR="008D710C">
        <w:rPr>
          <w:rFonts w:cs="Arial"/>
          <w:color w:val="auto"/>
          <w:lang w:eastAsia="ja-JP"/>
        </w:rPr>
        <w:t>-</w:t>
      </w:r>
      <w:r w:rsidR="008D710C" w:rsidRPr="008D710C">
        <w:rPr>
          <w:rFonts w:cs="Arial"/>
          <w:color w:val="auto"/>
          <w:lang w:eastAsia="ja-JP"/>
        </w:rPr>
        <w:t>inexistence de sa base de production (aucune connaissance sur les variétés et les contrôles de maladies). L</w:t>
      </w:r>
      <w:r w:rsidRPr="008D710C">
        <w:rPr>
          <w:rFonts w:cs="Arial"/>
          <w:color w:val="auto"/>
          <w:lang w:eastAsia="ja-JP"/>
        </w:rPr>
        <w:t>e ricin affiche</w:t>
      </w:r>
      <w:r w:rsidR="008D710C" w:rsidRPr="008D710C">
        <w:rPr>
          <w:rFonts w:cs="Arial"/>
          <w:color w:val="auto"/>
          <w:lang w:eastAsia="ja-JP"/>
        </w:rPr>
        <w:t xml:space="preserve"> un</w:t>
      </w:r>
      <w:r w:rsidR="00DD33D4" w:rsidRPr="008D710C">
        <w:rPr>
          <w:rFonts w:cs="Arial"/>
          <w:color w:val="auto"/>
          <w:lang w:eastAsia="ja-JP"/>
        </w:rPr>
        <w:t xml:space="preserve"> score moyen</w:t>
      </w:r>
      <w:r w:rsidR="008D710C" w:rsidRPr="008D710C">
        <w:rPr>
          <w:rFonts w:cs="Arial"/>
          <w:color w:val="auto"/>
          <w:lang w:eastAsia="ja-JP"/>
        </w:rPr>
        <w:t xml:space="preserve"> à cause </w:t>
      </w:r>
      <w:r w:rsidR="00DD33D4" w:rsidRPr="008D710C">
        <w:rPr>
          <w:rFonts w:cs="Arial"/>
          <w:color w:val="auto"/>
          <w:lang w:eastAsia="ja-JP"/>
        </w:rPr>
        <w:t xml:space="preserve"> notamment </w:t>
      </w:r>
      <w:r w:rsidR="008D710C" w:rsidRPr="008D710C">
        <w:rPr>
          <w:rFonts w:cs="Arial"/>
          <w:color w:val="auto"/>
          <w:lang w:eastAsia="ja-JP"/>
        </w:rPr>
        <w:t>d</w:t>
      </w:r>
      <w:r w:rsidR="00DD33D4" w:rsidRPr="008D710C">
        <w:rPr>
          <w:rFonts w:cs="Arial"/>
          <w:color w:val="auto"/>
          <w:lang w:eastAsia="ja-JP"/>
        </w:rPr>
        <w:t>e</w:t>
      </w:r>
      <w:r w:rsidRPr="008D710C">
        <w:rPr>
          <w:rFonts w:cs="Arial"/>
          <w:color w:val="auto"/>
          <w:lang w:eastAsia="ja-JP"/>
        </w:rPr>
        <w:t xml:space="preserve"> </w:t>
      </w:r>
      <w:r w:rsidR="008D710C" w:rsidRPr="008D710C">
        <w:rPr>
          <w:rFonts w:cs="Arial"/>
          <w:color w:val="auto"/>
          <w:lang w:eastAsia="ja-JP"/>
        </w:rPr>
        <w:t>l’exigüité actuel de son</w:t>
      </w:r>
      <w:r w:rsidR="00AB34DA" w:rsidRPr="008D710C">
        <w:rPr>
          <w:rFonts w:cs="Arial"/>
          <w:color w:val="auto"/>
          <w:lang w:eastAsia="ja-JP"/>
        </w:rPr>
        <w:t xml:space="preserve"> </w:t>
      </w:r>
      <w:r w:rsidR="00DD33D4" w:rsidRPr="008D710C">
        <w:rPr>
          <w:rFonts w:cs="Arial"/>
          <w:color w:val="auto"/>
          <w:lang w:eastAsia="ja-JP"/>
        </w:rPr>
        <w:t>marché</w:t>
      </w:r>
      <w:r>
        <w:rPr>
          <w:rFonts w:cs="Arial"/>
          <w:color w:val="auto"/>
          <w:lang w:eastAsia="ja-JP"/>
        </w:rPr>
        <w:t xml:space="preserve">. </w:t>
      </w:r>
    </w:p>
    <w:p w14:paraId="7C5BBBD7" w14:textId="77777777" w:rsidR="002F115E" w:rsidRPr="008870A7" w:rsidRDefault="002F115E" w:rsidP="002F115E">
      <w:pPr>
        <w:spacing w:line="240" w:lineRule="auto"/>
        <w:rPr>
          <w:rFonts w:cs="Arial"/>
          <w:color w:val="auto"/>
          <w:lang w:eastAsia="ja-JP"/>
        </w:rPr>
      </w:pPr>
      <w:r>
        <w:rPr>
          <w:rFonts w:cs="Arial"/>
          <w:color w:val="auto"/>
          <w:lang w:eastAsia="ja-JP"/>
        </w:rPr>
        <w:t xml:space="preserve">Le miel et le cacao sont les deux filières qui récoltent les scores </w:t>
      </w:r>
      <w:r w:rsidR="00EF077A">
        <w:rPr>
          <w:rFonts w:cs="Arial"/>
          <w:color w:val="auto"/>
          <w:lang w:eastAsia="ja-JP"/>
        </w:rPr>
        <w:t xml:space="preserve">les plus élevés ce, </w:t>
      </w:r>
      <w:r>
        <w:rPr>
          <w:rFonts w:cs="Arial"/>
          <w:color w:val="auto"/>
          <w:lang w:eastAsia="ja-JP"/>
        </w:rPr>
        <w:t>à la faveur de l’existence d’une demande sur les différents marchés,  leurs potentiels pour avoir des impacts positifs sur les conditions de vie d</w:t>
      </w:r>
      <w:r w:rsidR="00DD33D4">
        <w:rPr>
          <w:rFonts w:cs="Arial"/>
          <w:color w:val="auto"/>
          <w:lang w:eastAsia="ja-JP"/>
        </w:rPr>
        <w:t>es acteurs, sur la préservation</w:t>
      </w:r>
      <w:r>
        <w:rPr>
          <w:rFonts w:cs="Arial"/>
          <w:color w:val="auto"/>
          <w:lang w:eastAsia="ja-JP"/>
        </w:rPr>
        <w:t xml:space="preserve"> des écosystèmes et la biodiversité, les possibilités de les valoriser au niveau des aires protégées et leur potentiel de transformation.</w:t>
      </w:r>
    </w:p>
    <w:p w14:paraId="6642206A" w14:textId="77777777" w:rsidR="0093339C" w:rsidRPr="00836CBA" w:rsidRDefault="006718BA" w:rsidP="0093339C">
      <w:pPr>
        <w:spacing w:before="0" w:after="0" w:line="240" w:lineRule="auto"/>
      </w:pPr>
      <w:proofErr w:type="spellStart"/>
      <w:r w:rsidRPr="006718BA">
        <w:rPr>
          <w:color w:val="auto"/>
          <w:szCs w:val="22"/>
        </w:rPr>
        <w:t>Pou</w:t>
      </w:r>
      <w:proofErr w:type="spellEnd"/>
      <w:r w:rsidRPr="006718BA">
        <w:rPr>
          <w:color w:val="auto"/>
          <w:szCs w:val="22"/>
        </w:rPr>
        <w:t xml:space="preserve"> répondre aux attentes de l’étude en ce qui a trait </w:t>
      </w:r>
      <w:r w:rsidRPr="006718BA">
        <w:rPr>
          <w:rFonts w:cs="Arial"/>
          <w:color w:val="auto"/>
          <w:szCs w:val="22"/>
          <w:lang w:eastAsia="ja-JP"/>
        </w:rPr>
        <w:t>à la proposition de filières à promo</w:t>
      </w:r>
      <w:r>
        <w:rPr>
          <w:rFonts w:cs="Arial"/>
          <w:color w:val="auto"/>
          <w:szCs w:val="22"/>
          <w:lang w:eastAsia="ja-JP"/>
        </w:rPr>
        <w:t>u</w:t>
      </w:r>
      <w:r w:rsidRPr="006718BA">
        <w:rPr>
          <w:rFonts w:cs="Arial"/>
          <w:color w:val="auto"/>
          <w:szCs w:val="22"/>
          <w:lang w:eastAsia="ja-JP"/>
        </w:rPr>
        <w:t>voir, disons g</w:t>
      </w:r>
      <w:r w:rsidR="004942EF" w:rsidRPr="006718BA">
        <w:rPr>
          <w:color w:val="auto"/>
          <w:szCs w:val="22"/>
        </w:rPr>
        <w:t xml:space="preserve">lobalement </w:t>
      </w:r>
      <w:r>
        <w:rPr>
          <w:color w:val="auto"/>
          <w:szCs w:val="22"/>
        </w:rPr>
        <w:t xml:space="preserve">que </w:t>
      </w:r>
      <w:r w:rsidR="008D710C" w:rsidRPr="006718BA">
        <w:rPr>
          <w:color w:val="auto"/>
          <w:szCs w:val="22"/>
        </w:rPr>
        <w:t>l</w:t>
      </w:r>
      <w:r w:rsidR="00953A5A" w:rsidRPr="006718BA">
        <w:rPr>
          <w:color w:val="auto"/>
          <w:szCs w:val="22"/>
        </w:rPr>
        <w:t xml:space="preserve">es filières </w:t>
      </w:r>
      <w:r w:rsidR="008D710C" w:rsidRPr="006718BA">
        <w:rPr>
          <w:color w:val="auto"/>
          <w:szCs w:val="22"/>
        </w:rPr>
        <w:t xml:space="preserve">miel, cacao et ricin </w:t>
      </w:r>
      <w:r w:rsidR="00BA4FBD" w:rsidRPr="006718BA">
        <w:rPr>
          <w:color w:val="auto"/>
          <w:szCs w:val="22"/>
        </w:rPr>
        <w:t>p</w:t>
      </w:r>
      <w:r w:rsidR="00BA4FBD">
        <w:rPr>
          <w:color w:val="auto"/>
          <w:szCs w:val="22"/>
        </w:rPr>
        <w:t>résentent</w:t>
      </w:r>
      <w:r>
        <w:rPr>
          <w:color w:val="auto"/>
          <w:szCs w:val="22"/>
        </w:rPr>
        <w:t xml:space="preserve"> des indicateurs plus prometteurs </w:t>
      </w:r>
      <w:r w:rsidR="00BA4FBD">
        <w:rPr>
          <w:color w:val="auto"/>
          <w:szCs w:val="22"/>
        </w:rPr>
        <w:t>pour</w:t>
      </w:r>
      <w:r w:rsidR="004942EF" w:rsidRPr="006718BA">
        <w:rPr>
          <w:color w:val="auto"/>
          <w:szCs w:val="22"/>
        </w:rPr>
        <w:t xml:space="preserve"> contribuer plus</w:t>
      </w:r>
      <w:r w:rsidR="004942EF">
        <w:rPr>
          <w:color w:val="auto"/>
          <w:szCs w:val="22"/>
        </w:rPr>
        <w:t xml:space="preserve"> durablement au verdissement de l’économie régionale.</w:t>
      </w:r>
      <w:r w:rsidR="00DD33D4">
        <w:rPr>
          <w:color w:val="auto"/>
          <w:szCs w:val="22"/>
        </w:rPr>
        <w:t xml:space="preserve">  </w:t>
      </w:r>
      <w:r w:rsidR="0093339C" w:rsidRPr="0093339C">
        <w:rPr>
          <w:color w:val="auto"/>
        </w:rPr>
        <w:t>Le tableau 12 ci-après présente un bref rappel des atouts régionaux pour ces filières une synthèse de leurs principaux besoins</w:t>
      </w:r>
      <w:r w:rsidR="0093339C">
        <w:t xml:space="preserve"> </w:t>
      </w:r>
    </w:p>
    <w:p w14:paraId="11E25F59" w14:textId="77777777" w:rsidR="00BA4FBD" w:rsidRDefault="00BA4FBD" w:rsidP="00C0051B">
      <w:pPr>
        <w:spacing w:before="0" w:after="0" w:line="240" w:lineRule="auto"/>
        <w:rPr>
          <w:color w:val="auto"/>
          <w:szCs w:val="22"/>
        </w:rPr>
        <w:sectPr w:rsidR="00BA4FBD" w:rsidSect="00F77DE5">
          <w:pgSz w:w="11906" w:h="16838"/>
          <w:pgMar w:top="720" w:right="720" w:bottom="720" w:left="1138" w:header="706" w:footer="706" w:gutter="0"/>
          <w:cols w:space="708"/>
          <w:docGrid w:linePitch="360"/>
        </w:sectPr>
      </w:pPr>
    </w:p>
    <w:p w14:paraId="34708ED5" w14:textId="77777777" w:rsidR="000365C9" w:rsidRPr="000365C9" w:rsidRDefault="0093339C" w:rsidP="0093339C">
      <w:pPr>
        <w:pStyle w:val="Normalsansretrait"/>
        <w:spacing w:before="0" w:after="0" w:line="240" w:lineRule="auto"/>
      </w:pPr>
      <w:r w:rsidRPr="0093339C">
        <w:rPr>
          <w:b/>
          <w:color w:val="auto"/>
        </w:rPr>
        <w:lastRenderedPageBreak/>
        <w:t xml:space="preserve">Tableau 12 : </w:t>
      </w:r>
      <w:r w:rsidR="00977DA4" w:rsidRPr="0093339C">
        <w:rPr>
          <w:b/>
          <w:color w:val="auto"/>
        </w:rPr>
        <w:t>Synthèse des besoins pour le miel, le cacao, le ricin et la noix de cajou</w:t>
      </w:r>
    </w:p>
    <w:tbl>
      <w:tblPr>
        <w:tblStyle w:val="TableGrid"/>
        <w:tblpPr w:leftFromText="180" w:rightFromText="180" w:vertAnchor="text" w:tblpY="1"/>
        <w:tblOverlap w:val="never"/>
        <w:tblW w:w="15408" w:type="dxa"/>
        <w:tblLayout w:type="fixed"/>
        <w:tblLook w:val="04A0" w:firstRow="1" w:lastRow="0" w:firstColumn="1" w:lastColumn="0" w:noHBand="0" w:noVBand="1"/>
      </w:tblPr>
      <w:tblGrid>
        <w:gridCol w:w="1098"/>
        <w:gridCol w:w="4770"/>
        <w:gridCol w:w="3870"/>
        <w:gridCol w:w="3150"/>
        <w:gridCol w:w="2520"/>
      </w:tblGrid>
      <w:tr w:rsidR="008D4311" w14:paraId="7771631D" w14:textId="77777777" w:rsidTr="007C06C7">
        <w:trPr>
          <w:trHeight w:val="269"/>
        </w:trPr>
        <w:tc>
          <w:tcPr>
            <w:tcW w:w="1098" w:type="dxa"/>
            <w:vMerge w:val="restart"/>
            <w:shd w:val="clear" w:color="auto" w:fill="9BBB59" w:themeFill="accent3"/>
          </w:tcPr>
          <w:p w14:paraId="5D244F61" w14:textId="77777777" w:rsidR="008D4311" w:rsidRPr="008D4311" w:rsidRDefault="008D4311" w:rsidP="007C06C7">
            <w:pPr>
              <w:spacing w:before="0" w:after="0" w:line="240" w:lineRule="auto"/>
              <w:jc w:val="center"/>
              <w:rPr>
                <w:b/>
                <w:color w:val="auto"/>
                <w:sz w:val="20"/>
                <w:szCs w:val="20"/>
              </w:rPr>
            </w:pPr>
            <w:r w:rsidRPr="008D4311">
              <w:rPr>
                <w:b/>
                <w:color w:val="auto"/>
                <w:sz w:val="20"/>
                <w:szCs w:val="20"/>
              </w:rPr>
              <w:t>Filière</w:t>
            </w:r>
          </w:p>
        </w:tc>
        <w:tc>
          <w:tcPr>
            <w:tcW w:w="4770" w:type="dxa"/>
            <w:vMerge w:val="restart"/>
            <w:shd w:val="clear" w:color="auto" w:fill="9BBB59" w:themeFill="accent3"/>
          </w:tcPr>
          <w:p w14:paraId="55061973" w14:textId="77777777" w:rsidR="008D4311" w:rsidRPr="008D4311" w:rsidRDefault="008D4311" w:rsidP="007C06C7">
            <w:pPr>
              <w:spacing w:before="0" w:after="0" w:line="240" w:lineRule="auto"/>
              <w:jc w:val="center"/>
              <w:rPr>
                <w:b/>
                <w:color w:val="auto"/>
                <w:sz w:val="20"/>
                <w:szCs w:val="20"/>
              </w:rPr>
            </w:pPr>
            <w:r w:rsidRPr="008D4311">
              <w:rPr>
                <w:b/>
                <w:color w:val="auto"/>
                <w:sz w:val="20"/>
                <w:szCs w:val="20"/>
              </w:rPr>
              <w:t>Rappel des atouts</w:t>
            </w:r>
          </w:p>
          <w:p w14:paraId="660B291E" w14:textId="77777777" w:rsidR="008D4311" w:rsidRPr="008D4311" w:rsidRDefault="008D4311" w:rsidP="007C06C7">
            <w:pPr>
              <w:spacing w:before="0" w:after="0" w:line="240" w:lineRule="auto"/>
              <w:jc w:val="center"/>
              <w:rPr>
                <w:b/>
                <w:color w:val="auto"/>
                <w:sz w:val="20"/>
                <w:szCs w:val="20"/>
              </w:rPr>
            </w:pPr>
            <w:r w:rsidRPr="008D4311">
              <w:rPr>
                <w:b/>
                <w:color w:val="auto"/>
                <w:sz w:val="20"/>
                <w:szCs w:val="20"/>
              </w:rPr>
              <w:t>régionaux</w:t>
            </w:r>
          </w:p>
        </w:tc>
        <w:tc>
          <w:tcPr>
            <w:tcW w:w="9540" w:type="dxa"/>
            <w:gridSpan w:val="3"/>
            <w:shd w:val="clear" w:color="auto" w:fill="9BBB59" w:themeFill="accent3"/>
          </w:tcPr>
          <w:p w14:paraId="553543A8" w14:textId="77777777" w:rsidR="008D4311" w:rsidRPr="008D4311" w:rsidRDefault="00171C27" w:rsidP="007C06C7">
            <w:pPr>
              <w:spacing w:before="0" w:after="0" w:line="240" w:lineRule="auto"/>
              <w:jc w:val="center"/>
              <w:rPr>
                <w:b/>
                <w:color w:val="auto"/>
                <w:sz w:val="20"/>
                <w:szCs w:val="20"/>
              </w:rPr>
            </w:pPr>
            <w:r>
              <w:rPr>
                <w:b/>
                <w:color w:val="auto"/>
                <w:sz w:val="20"/>
                <w:szCs w:val="20"/>
              </w:rPr>
              <w:t>Principaux besoin</w:t>
            </w:r>
          </w:p>
        </w:tc>
      </w:tr>
      <w:tr w:rsidR="008D4311" w14:paraId="12B4CDB5" w14:textId="77777777" w:rsidTr="007C06C7">
        <w:trPr>
          <w:trHeight w:val="240"/>
        </w:trPr>
        <w:tc>
          <w:tcPr>
            <w:tcW w:w="1098" w:type="dxa"/>
            <w:vMerge/>
            <w:tcBorders>
              <w:bottom w:val="single" w:sz="4" w:space="0" w:color="auto"/>
            </w:tcBorders>
            <w:shd w:val="clear" w:color="auto" w:fill="9BBB59" w:themeFill="accent3"/>
          </w:tcPr>
          <w:p w14:paraId="53F43CA1" w14:textId="77777777" w:rsidR="008D4311" w:rsidRPr="008D4311" w:rsidRDefault="008D4311" w:rsidP="007C06C7">
            <w:pPr>
              <w:spacing w:before="0" w:after="0" w:line="240" w:lineRule="auto"/>
              <w:jc w:val="center"/>
              <w:rPr>
                <w:b/>
                <w:color w:val="auto"/>
                <w:sz w:val="20"/>
                <w:szCs w:val="20"/>
              </w:rPr>
            </w:pPr>
          </w:p>
        </w:tc>
        <w:tc>
          <w:tcPr>
            <w:tcW w:w="4770" w:type="dxa"/>
            <w:vMerge/>
            <w:shd w:val="clear" w:color="auto" w:fill="9BBB59" w:themeFill="accent3"/>
          </w:tcPr>
          <w:p w14:paraId="5BC6D84F" w14:textId="77777777" w:rsidR="008D4311" w:rsidRPr="008D4311" w:rsidRDefault="008D4311" w:rsidP="007C06C7">
            <w:pPr>
              <w:spacing w:before="0" w:after="0" w:line="240" w:lineRule="auto"/>
              <w:jc w:val="center"/>
              <w:rPr>
                <w:b/>
                <w:color w:val="auto"/>
                <w:sz w:val="20"/>
                <w:szCs w:val="20"/>
              </w:rPr>
            </w:pPr>
          </w:p>
        </w:tc>
        <w:tc>
          <w:tcPr>
            <w:tcW w:w="3870" w:type="dxa"/>
            <w:shd w:val="clear" w:color="auto" w:fill="9BBB59" w:themeFill="accent3"/>
          </w:tcPr>
          <w:p w14:paraId="76653725" w14:textId="77777777" w:rsidR="008D4311" w:rsidRPr="008D4311" w:rsidRDefault="008D4311" w:rsidP="007C06C7">
            <w:pPr>
              <w:spacing w:before="0" w:after="0" w:line="240" w:lineRule="auto"/>
              <w:jc w:val="center"/>
              <w:rPr>
                <w:b/>
                <w:color w:val="auto"/>
                <w:sz w:val="20"/>
                <w:szCs w:val="20"/>
              </w:rPr>
            </w:pPr>
            <w:r w:rsidRPr="008D4311">
              <w:rPr>
                <w:b/>
                <w:color w:val="auto"/>
                <w:sz w:val="20"/>
                <w:szCs w:val="20"/>
              </w:rPr>
              <w:t>Production et transformation</w:t>
            </w:r>
          </w:p>
        </w:tc>
        <w:tc>
          <w:tcPr>
            <w:tcW w:w="3150" w:type="dxa"/>
            <w:shd w:val="clear" w:color="auto" w:fill="9BBB59" w:themeFill="accent3"/>
          </w:tcPr>
          <w:p w14:paraId="24018E97" w14:textId="77777777" w:rsidR="008D4311" w:rsidRPr="008D4311" w:rsidRDefault="008D4311" w:rsidP="007C06C7">
            <w:pPr>
              <w:spacing w:before="0" w:after="0" w:line="240" w:lineRule="auto"/>
              <w:jc w:val="center"/>
              <w:rPr>
                <w:b/>
                <w:color w:val="auto"/>
                <w:sz w:val="20"/>
                <w:szCs w:val="20"/>
              </w:rPr>
            </w:pPr>
            <w:r w:rsidRPr="008D4311">
              <w:rPr>
                <w:b/>
                <w:color w:val="auto"/>
                <w:sz w:val="20"/>
                <w:szCs w:val="20"/>
              </w:rPr>
              <w:t>Commercialisation</w:t>
            </w:r>
          </w:p>
        </w:tc>
        <w:tc>
          <w:tcPr>
            <w:tcW w:w="2520" w:type="dxa"/>
            <w:shd w:val="clear" w:color="auto" w:fill="9BBB59" w:themeFill="accent3"/>
          </w:tcPr>
          <w:p w14:paraId="6AC7EBFA" w14:textId="77777777" w:rsidR="008D4311" w:rsidRPr="00B951EA" w:rsidRDefault="008D4311" w:rsidP="007C06C7">
            <w:pPr>
              <w:spacing w:before="0" w:after="0" w:line="240" w:lineRule="auto"/>
              <w:jc w:val="center"/>
              <w:rPr>
                <w:b/>
              </w:rPr>
            </w:pPr>
            <w:r w:rsidRPr="002A51A9">
              <w:rPr>
                <w:b/>
                <w:color w:val="auto"/>
                <w:sz w:val="20"/>
                <w:szCs w:val="20"/>
              </w:rPr>
              <w:t>Gestion/</w:t>
            </w:r>
            <w:r>
              <w:rPr>
                <w:b/>
                <w:color w:val="auto"/>
                <w:sz w:val="20"/>
                <w:szCs w:val="20"/>
              </w:rPr>
              <w:t>Gouvernance</w:t>
            </w:r>
          </w:p>
        </w:tc>
      </w:tr>
      <w:tr w:rsidR="00103592" w14:paraId="52C00E05" w14:textId="77777777" w:rsidTr="007C06C7">
        <w:tc>
          <w:tcPr>
            <w:tcW w:w="1098" w:type="dxa"/>
            <w:shd w:val="clear" w:color="auto" w:fill="D9D9D9" w:themeFill="background1" w:themeFillShade="D9"/>
          </w:tcPr>
          <w:p w14:paraId="3D446435" w14:textId="77777777" w:rsidR="00103592" w:rsidRPr="00CF1FFE" w:rsidRDefault="00103592" w:rsidP="007C06C7">
            <w:pPr>
              <w:jc w:val="center"/>
              <w:rPr>
                <w:b/>
                <w:color w:val="auto"/>
                <w:sz w:val="20"/>
                <w:szCs w:val="20"/>
              </w:rPr>
            </w:pPr>
            <w:r w:rsidRPr="00CF1FFE">
              <w:rPr>
                <w:b/>
                <w:color w:val="auto"/>
                <w:sz w:val="20"/>
                <w:szCs w:val="20"/>
              </w:rPr>
              <w:t>Miel</w:t>
            </w:r>
          </w:p>
        </w:tc>
        <w:tc>
          <w:tcPr>
            <w:tcW w:w="4770" w:type="dxa"/>
          </w:tcPr>
          <w:p w14:paraId="03C51BBA" w14:textId="77777777" w:rsidR="00103592" w:rsidRDefault="00F27CBE" w:rsidP="007C06C7">
            <w:pPr>
              <w:pStyle w:val="ListParagraph"/>
              <w:numPr>
                <w:ilvl w:val="0"/>
                <w:numId w:val="53"/>
              </w:numPr>
              <w:spacing w:after="0" w:line="240" w:lineRule="auto"/>
              <w:rPr>
                <w:color w:val="auto"/>
                <w:szCs w:val="22"/>
                <w:lang w:val="fr-FR"/>
              </w:rPr>
            </w:pPr>
            <w:r>
              <w:rPr>
                <w:color w:val="auto"/>
                <w:szCs w:val="22"/>
                <w:lang w:val="fr-FR"/>
              </w:rPr>
              <w:t xml:space="preserve">Possibilités d’intensifier la production à Aquin, cayes, </w:t>
            </w:r>
            <w:proofErr w:type="spellStart"/>
            <w:r>
              <w:rPr>
                <w:color w:val="auto"/>
                <w:szCs w:val="22"/>
                <w:lang w:val="fr-FR"/>
              </w:rPr>
              <w:t>camperrin</w:t>
            </w:r>
            <w:proofErr w:type="spellEnd"/>
            <w:r>
              <w:rPr>
                <w:color w:val="auto"/>
                <w:szCs w:val="22"/>
                <w:lang w:val="fr-FR"/>
              </w:rPr>
              <w:t>, Saint jean, Les Anglais (mangroves)</w:t>
            </w:r>
          </w:p>
          <w:p w14:paraId="3BC55336" w14:textId="77777777" w:rsidR="00F27CBE" w:rsidRDefault="00F27CBE" w:rsidP="007C06C7">
            <w:pPr>
              <w:pStyle w:val="ListParagraph"/>
              <w:numPr>
                <w:ilvl w:val="0"/>
                <w:numId w:val="53"/>
              </w:numPr>
              <w:spacing w:after="0" w:line="240" w:lineRule="auto"/>
              <w:rPr>
                <w:color w:val="auto"/>
                <w:szCs w:val="22"/>
                <w:lang w:val="fr-FR"/>
              </w:rPr>
            </w:pPr>
            <w:r>
              <w:rPr>
                <w:color w:val="auto"/>
                <w:szCs w:val="22"/>
                <w:lang w:val="fr-FR"/>
              </w:rPr>
              <w:t>Acteurs motivés</w:t>
            </w:r>
          </w:p>
          <w:p w14:paraId="1C1611A4" w14:textId="77777777" w:rsidR="00F27CBE" w:rsidRDefault="00F27CBE" w:rsidP="007C06C7">
            <w:pPr>
              <w:pStyle w:val="ListParagraph"/>
              <w:numPr>
                <w:ilvl w:val="0"/>
                <w:numId w:val="53"/>
              </w:numPr>
              <w:spacing w:after="0" w:line="240" w:lineRule="auto"/>
              <w:rPr>
                <w:color w:val="auto"/>
                <w:szCs w:val="22"/>
                <w:lang w:val="fr-FR"/>
              </w:rPr>
            </w:pPr>
            <w:r>
              <w:rPr>
                <w:color w:val="auto"/>
                <w:szCs w:val="22"/>
                <w:lang w:val="fr-FR"/>
              </w:rPr>
              <w:t>Compétences techniques au niveau local</w:t>
            </w:r>
          </w:p>
          <w:p w14:paraId="15AF7DF3" w14:textId="77777777" w:rsidR="00F27CBE" w:rsidRDefault="00F27CBE" w:rsidP="007C06C7">
            <w:pPr>
              <w:pStyle w:val="ListParagraph"/>
              <w:numPr>
                <w:ilvl w:val="0"/>
                <w:numId w:val="53"/>
              </w:numPr>
              <w:spacing w:after="0" w:line="240" w:lineRule="auto"/>
              <w:rPr>
                <w:color w:val="auto"/>
                <w:szCs w:val="22"/>
                <w:lang w:val="fr-FR"/>
              </w:rPr>
            </w:pPr>
            <w:r>
              <w:rPr>
                <w:color w:val="auto"/>
                <w:szCs w:val="22"/>
                <w:lang w:val="fr-FR"/>
              </w:rPr>
              <w:t>Existence de structures associatives et entreprises existantes</w:t>
            </w:r>
          </w:p>
          <w:p w14:paraId="087F7DB1" w14:textId="77777777" w:rsidR="000365C9" w:rsidRDefault="000365C9" w:rsidP="007C06C7">
            <w:pPr>
              <w:pStyle w:val="ListParagraph"/>
              <w:numPr>
                <w:ilvl w:val="0"/>
                <w:numId w:val="53"/>
              </w:numPr>
              <w:spacing w:after="0" w:line="240" w:lineRule="auto"/>
              <w:rPr>
                <w:color w:val="auto"/>
                <w:szCs w:val="22"/>
                <w:lang w:val="fr-FR"/>
              </w:rPr>
            </w:pPr>
            <w:r>
              <w:rPr>
                <w:color w:val="auto"/>
                <w:szCs w:val="22"/>
                <w:lang w:val="fr-FR"/>
              </w:rPr>
              <w:t>Possibilités de combiner l’apiculture avec d’autres activités</w:t>
            </w:r>
          </w:p>
          <w:p w14:paraId="1E059B70" w14:textId="77777777" w:rsidR="000365C9" w:rsidRPr="004F7248" w:rsidRDefault="000365C9" w:rsidP="007C06C7">
            <w:pPr>
              <w:pStyle w:val="ListParagraph"/>
              <w:numPr>
                <w:ilvl w:val="0"/>
                <w:numId w:val="53"/>
              </w:numPr>
              <w:spacing w:after="0" w:line="240" w:lineRule="auto"/>
              <w:rPr>
                <w:color w:val="auto"/>
                <w:szCs w:val="22"/>
                <w:lang w:val="fr-FR"/>
              </w:rPr>
            </w:pPr>
            <w:r>
              <w:rPr>
                <w:color w:val="auto"/>
                <w:szCs w:val="22"/>
                <w:lang w:val="fr-FR"/>
              </w:rPr>
              <w:t xml:space="preserve">Nécessite peu d’espaces </w:t>
            </w:r>
          </w:p>
        </w:tc>
        <w:tc>
          <w:tcPr>
            <w:tcW w:w="3870" w:type="dxa"/>
          </w:tcPr>
          <w:p w14:paraId="5828CAA3" w14:textId="77777777" w:rsidR="00103592" w:rsidRPr="004F7248" w:rsidRDefault="00103592" w:rsidP="007C06C7">
            <w:pPr>
              <w:pStyle w:val="ListParagraph"/>
              <w:numPr>
                <w:ilvl w:val="0"/>
                <w:numId w:val="53"/>
              </w:numPr>
              <w:spacing w:after="0" w:line="240" w:lineRule="auto"/>
              <w:rPr>
                <w:color w:val="auto"/>
                <w:szCs w:val="22"/>
                <w:lang w:val="fr-FR"/>
              </w:rPr>
            </w:pPr>
            <w:r w:rsidRPr="004F7248">
              <w:rPr>
                <w:color w:val="auto"/>
                <w:szCs w:val="22"/>
                <w:lang w:val="fr-FR"/>
              </w:rPr>
              <w:t>Investissements pour acquisition d’équipement (ruche, extracteur) et matériels pour installation ruchers(x dollars pour une ruche de 15 colonies)</w:t>
            </w:r>
          </w:p>
          <w:p w14:paraId="2FF2BCD6" w14:textId="77777777" w:rsidR="00103592" w:rsidRPr="004F7248" w:rsidRDefault="00103592" w:rsidP="007C06C7">
            <w:pPr>
              <w:pStyle w:val="ListParagraph"/>
              <w:numPr>
                <w:ilvl w:val="0"/>
                <w:numId w:val="53"/>
              </w:numPr>
              <w:spacing w:after="0" w:line="240" w:lineRule="auto"/>
              <w:rPr>
                <w:color w:val="auto"/>
                <w:szCs w:val="22"/>
                <w:lang w:val="fr-FR"/>
              </w:rPr>
            </w:pPr>
            <w:r w:rsidRPr="004F7248">
              <w:rPr>
                <w:color w:val="auto"/>
                <w:szCs w:val="22"/>
                <w:lang w:val="fr-FR"/>
              </w:rPr>
              <w:t>Installations de parcelles spécifiques pour homogénéiser la qualité de ‘huile</w:t>
            </w:r>
          </w:p>
          <w:p w14:paraId="0E432D9E" w14:textId="77777777" w:rsidR="00103592" w:rsidRPr="004F7248" w:rsidRDefault="00103592" w:rsidP="007C06C7">
            <w:pPr>
              <w:pStyle w:val="ListParagraph"/>
              <w:numPr>
                <w:ilvl w:val="0"/>
                <w:numId w:val="53"/>
              </w:numPr>
              <w:spacing w:after="0" w:line="240" w:lineRule="auto"/>
              <w:rPr>
                <w:color w:val="auto"/>
                <w:szCs w:val="22"/>
                <w:lang w:val="fr-FR"/>
              </w:rPr>
            </w:pPr>
            <w:r w:rsidRPr="004F7248">
              <w:rPr>
                <w:color w:val="auto"/>
                <w:szCs w:val="22"/>
                <w:lang w:val="fr-FR"/>
              </w:rPr>
              <w:t>Compétences sur les techniques de production et contrôle qualité</w:t>
            </w:r>
          </w:p>
          <w:p w14:paraId="4239D200" w14:textId="77777777" w:rsidR="00103592" w:rsidRPr="004F7248" w:rsidRDefault="00103592" w:rsidP="007C06C7">
            <w:pPr>
              <w:pStyle w:val="ListParagraph"/>
              <w:spacing w:after="0" w:line="240" w:lineRule="auto"/>
              <w:ind w:left="360"/>
              <w:rPr>
                <w:color w:val="auto"/>
                <w:szCs w:val="22"/>
                <w:lang w:val="fr-FR"/>
              </w:rPr>
            </w:pPr>
          </w:p>
        </w:tc>
        <w:tc>
          <w:tcPr>
            <w:tcW w:w="3150" w:type="dxa"/>
          </w:tcPr>
          <w:p w14:paraId="3F3A2E67" w14:textId="77777777" w:rsidR="00103592" w:rsidRPr="004F7248" w:rsidRDefault="00103592" w:rsidP="007C06C7">
            <w:pPr>
              <w:pStyle w:val="ListParagraph"/>
              <w:numPr>
                <w:ilvl w:val="0"/>
                <w:numId w:val="54"/>
              </w:numPr>
              <w:spacing w:after="0" w:line="240" w:lineRule="auto"/>
              <w:rPr>
                <w:color w:val="auto"/>
                <w:lang w:val="fr-FR"/>
              </w:rPr>
            </w:pPr>
            <w:r w:rsidRPr="004F7248">
              <w:rPr>
                <w:color w:val="auto"/>
                <w:lang w:val="fr-FR"/>
              </w:rPr>
              <w:t>Connexion aux marchés régionaux/nationaux</w:t>
            </w:r>
          </w:p>
          <w:p w14:paraId="36130E8B" w14:textId="77777777" w:rsidR="00103592" w:rsidRPr="007C06C7" w:rsidRDefault="00103592" w:rsidP="007C06C7">
            <w:pPr>
              <w:pStyle w:val="ListParagraph"/>
              <w:numPr>
                <w:ilvl w:val="0"/>
                <w:numId w:val="53"/>
              </w:numPr>
              <w:spacing w:after="0" w:line="240" w:lineRule="auto"/>
              <w:rPr>
                <w:color w:val="auto"/>
                <w:lang w:val="fr-FR"/>
              </w:rPr>
            </w:pPr>
            <w:r w:rsidRPr="004F7248">
              <w:rPr>
                <w:color w:val="auto"/>
              </w:rPr>
              <w:t xml:space="preserve">Formations </w:t>
            </w:r>
            <w:proofErr w:type="spellStart"/>
            <w:r w:rsidRPr="004F7248">
              <w:rPr>
                <w:color w:val="auto"/>
              </w:rPr>
              <w:t>en</w:t>
            </w:r>
            <w:proofErr w:type="spellEnd"/>
            <w:r w:rsidRPr="004F7248">
              <w:rPr>
                <w:color w:val="auto"/>
              </w:rPr>
              <w:t xml:space="preserve"> marketing</w:t>
            </w:r>
          </w:p>
          <w:p w14:paraId="1421BE45" w14:textId="77777777" w:rsidR="007C06C7" w:rsidRPr="00103592" w:rsidRDefault="007C06C7" w:rsidP="007C06C7">
            <w:pPr>
              <w:pStyle w:val="ListParagraph"/>
              <w:numPr>
                <w:ilvl w:val="0"/>
                <w:numId w:val="53"/>
              </w:numPr>
              <w:spacing w:after="0" w:line="240" w:lineRule="auto"/>
              <w:rPr>
                <w:color w:val="auto"/>
                <w:lang w:val="fr-FR"/>
              </w:rPr>
            </w:pPr>
            <w:r w:rsidRPr="007C06C7">
              <w:rPr>
                <w:color w:val="auto"/>
                <w:lang w:val="fr-FR"/>
              </w:rPr>
              <w:t xml:space="preserve">Elaboration de guides de bonnes </w:t>
            </w:r>
            <w:r>
              <w:rPr>
                <w:color w:val="auto"/>
                <w:lang w:val="fr-FR"/>
              </w:rPr>
              <w:t>pratiques</w:t>
            </w:r>
          </w:p>
          <w:p w14:paraId="6D8D1363" w14:textId="77777777" w:rsidR="00103592" w:rsidRPr="004F7248" w:rsidRDefault="00103592" w:rsidP="007C06C7">
            <w:pPr>
              <w:pStyle w:val="ListParagraph"/>
              <w:spacing w:after="0" w:line="240" w:lineRule="auto"/>
              <w:ind w:left="360"/>
              <w:rPr>
                <w:color w:val="auto"/>
                <w:lang w:val="fr-FR"/>
              </w:rPr>
            </w:pPr>
          </w:p>
        </w:tc>
        <w:tc>
          <w:tcPr>
            <w:tcW w:w="2520" w:type="dxa"/>
          </w:tcPr>
          <w:p w14:paraId="582DB141" w14:textId="77777777" w:rsidR="00103592" w:rsidRPr="00065012" w:rsidRDefault="00103592" w:rsidP="007C06C7">
            <w:pPr>
              <w:pStyle w:val="ListParagraph"/>
              <w:numPr>
                <w:ilvl w:val="0"/>
                <w:numId w:val="55"/>
              </w:numPr>
              <w:spacing w:after="0" w:line="240" w:lineRule="auto"/>
              <w:rPr>
                <w:color w:val="auto"/>
                <w:lang w:val="fr-FR"/>
              </w:rPr>
            </w:pPr>
            <w:r w:rsidRPr="00065012">
              <w:rPr>
                <w:color w:val="auto"/>
                <w:lang w:val="fr-FR"/>
              </w:rPr>
              <w:t>Outils de  gestion d’’entreprise pour les producteurs et aussi pour les entreprises</w:t>
            </w:r>
          </w:p>
          <w:p w14:paraId="6BF5E0DA" w14:textId="77777777" w:rsidR="00103592" w:rsidRPr="00065012" w:rsidRDefault="00103592" w:rsidP="007C06C7">
            <w:pPr>
              <w:pStyle w:val="ListParagraph"/>
              <w:numPr>
                <w:ilvl w:val="0"/>
                <w:numId w:val="53"/>
              </w:numPr>
              <w:spacing w:after="0" w:line="240" w:lineRule="auto"/>
              <w:rPr>
                <w:color w:val="auto"/>
                <w:lang w:val="fr-FR"/>
              </w:rPr>
            </w:pPr>
            <w:r w:rsidRPr="00065012">
              <w:rPr>
                <w:color w:val="auto"/>
                <w:lang w:val="fr-FR"/>
              </w:rPr>
              <w:t>Structuration de la filière au niveau régional</w:t>
            </w:r>
          </w:p>
        </w:tc>
      </w:tr>
      <w:tr w:rsidR="00103592" w14:paraId="5E38D9C0" w14:textId="77777777" w:rsidTr="007C06C7">
        <w:trPr>
          <w:trHeight w:val="2442"/>
        </w:trPr>
        <w:tc>
          <w:tcPr>
            <w:tcW w:w="1098" w:type="dxa"/>
            <w:shd w:val="clear" w:color="auto" w:fill="D9D9D9" w:themeFill="background1" w:themeFillShade="D9"/>
          </w:tcPr>
          <w:p w14:paraId="2CE6B55A" w14:textId="77777777" w:rsidR="00103592" w:rsidRPr="00CF1FFE" w:rsidRDefault="00103592" w:rsidP="007C06C7">
            <w:pPr>
              <w:spacing w:before="0" w:after="0" w:line="240" w:lineRule="auto"/>
              <w:jc w:val="center"/>
              <w:rPr>
                <w:b/>
                <w:color w:val="auto"/>
                <w:sz w:val="20"/>
                <w:szCs w:val="20"/>
              </w:rPr>
            </w:pPr>
            <w:r w:rsidRPr="00CF1FFE">
              <w:rPr>
                <w:b/>
                <w:color w:val="auto"/>
                <w:sz w:val="20"/>
                <w:szCs w:val="20"/>
              </w:rPr>
              <w:t>Cacao</w:t>
            </w:r>
          </w:p>
        </w:tc>
        <w:tc>
          <w:tcPr>
            <w:tcW w:w="4770" w:type="dxa"/>
          </w:tcPr>
          <w:p w14:paraId="29C807E0" w14:textId="77777777" w:rsidR="00103592" w:rsidRDefault="00F27CBE" w:rsidP="007C06C7">
            <w:pPr>
              <w:pStyle w:val="ListParagraph"/>
              <w:numPr>
                <w:ilvl w:val="0"/>
                <w:numId w:val="54"/>
              </w:numPr>
              <w:spacing w:after="0" w:line="240" w:lineRule="auto"/>
              <w:rPr>
                <w:color w:val="auto"/>
                <w:lang w:val="fr-FR"/>
              </w:rPr>
            </w:pPr>
            <w:r>
              <w:rPr>
                <w:color w:val="auto"/>
                <w:lang w:val="fr-FR"/>
              </w:rPr>
              <w:t xml:space="preserve">Possibilités de faire la production à Saint Louis, </w:t>
            </w:r>
            <w:proofErr w:type="spellStart"/>
            <w:r>
              <w:rPr>
                <w:color w:val="auto"/>
                <w:lang w:val="fr-FR"/>
              </w:rPr>
              <w:t>Maniche</w:t>
            </w:r>
            <w:proofErr w:type="spellEnd"/>
            <w:r>
              <w:rPr>
                <w:color w:val="auto"/>
                <w:lang w:val="fr-FR"/>
              </w:rPr>
              <w:t xml:space="preserve">, </w:t>
            </w:r>
            <w:proofErr w:type="spellStart"/>
            <w:r>
              <w:rPr>
                <w:color w:val="auto"/>
                <w:lang w:val="fr-FR"/>
              </w:rPr>
              <w:t>Camperrin</w:t>
            </w:r>
            <w:proofErr w:type="spellEnd"/>
            <w:r>
              <w:rPr>
                <w:color w:val="auto"/>
                <w:lang w:val="fr-FR"/>
              </w:rPr>
              <w:t xml:space="preserve">, </w:t>
            </w:r>
            <w:proofErr w:type="spellStart"/>
            <w:r>
              <w:rPr>
                <w:color w:val="auto"/>
                <w:lang w:val="fr-FR"/>
              </w:rPr>
              <w:t>torbeck</w:t>
            </w:r>
            <w:proofErr w:type="spellEnd"/>
            <w:r>
              <w:rPr>
                <w:color w:val="auto"/>
                <w:lang w:val="fr-FR"/>
              </w:rPr>
              <w:t xml:space="preserve">, </w:t>
            </w:r>
            <w:proofErr w:type="spellStart"/>
            <w:r>
              <w:rPr>
                <w:color w:val="auto"/>
                <w:lang w:val="fr-FR"/>
              </w:rPr>
              <w:t>Arniquet</w:t>
            </w:r>
            <w:proofErr w:type="spellEnd"/>
            <w:proofErr w:type="gramStart"/>
            <w:r>
              <w:rPr>
                <w:color w:val="auto"/>
                <w:lang w:val="fr-FR"/>
              </w:rPr>
              <w:t>,,</w:t>
            </w:r>
            <w:proofErr w:type="gramEnd"/>
            <w:r>
              <w:rPr>
                <w:color w:val="auto"/>
                <w:lang w:val="fr-FR"/>
              </w:rPr>
              <w:t xml:space="preserve"> Chantal, Tiburon, Les Anglais</w:t>
            </w:r>
          </w:p>
          <w:p w14:paraId="79E2EF78" w14:textId="77777777" w:rsidR="00F27CBE" w:rsidRDefault="00F27CBE" w:rsidP="007C06C7">
            <w:pPr>
              <w:pStyle w:val="ListParagraph"/>
              <w:numPr>
                <w:ilvl w:val="0"/>
                <w:numId w:val="54"/>
              </w:numPr>
              <w:spacing w:after="0" w:line="240" w:lineRule="auto"/>
              <w:rPr>
                <w:color w:val="auto"/>
                <w:lang w:val="fr-FR"/>
              </w:rPr>
            </w:pPr>
            <w:r>
              <w:rPr>
                <w:color w:val="auto"/>
                <w:lang w:val="fr-FR"/>
              </w:rPr>
              <w:t>Producteur motivés</w:t>
            </w:r>
          </w:p>
          <w:p w14:paraId="1209B94B" w14:textId="77777777" w:rsidR="00F27CBE" w:rsidRDefault="00F27CBE" w:rsidP="007C06C7">
            <w:pPr>
              <w:pStyle w:val="ListParagraph"/>
              <w:numPr>
                <w:ilvl w:val="0"/>
                <w:numId w:val="54"/>
              </w:numPr>
              <w:spacing w:after="0" w:line="240" w:lineRule="auto"/>
              <w:rPr>
                <w:color w:val="auto"/>
                <w:lang w:val="fr-FR"/>
              </w:rPr>
            </w:pPr>
            <w:r>
              <w:rPr>
                <w:color w:val="auto"/>
                <w:lang w:val="fr-FR"/>
              </w:rPr>
              <w:t>Compétences spécifiques au niveau local (AYITIKA)</w:t>
            </w:r>
          </w:p>
          <w:p w14:paraId="1A163EE6" w14:textId="77777777" w:rsidR="00F27CBE" w:rsidRPr="004F7248" w:rsidRDefault="00F27CBE" w:rsidP="007C06C7">
            <w:pPr>
              <w:pStyle w:val="ListParagraph"/>
              <w:numPr>
                <w:ilvl w:val="0"/>
                <w:numId w:val="54"/>
              </w:numPr>
              <w:spacing w:after="0" w:line="240" w:lineRule="auto"/>
              <w:rPr>
                <w:color w:val="auto"/>
                <w:lang w:val="fr-FR"/>
              </w:rPr>
            </w:pPr>
            <w:r>
              <w:rPr>
                <w:color w:val="auto"/>
                <w:lang w:val="fr-FR"/>
              </w:rPr>
              <w:t xml:space="preserve">Existence de structures associatives (ASPVEFS, RECOCAS et autres) </w:t>
            </w:r>
          </w:p>
        </w:tc>
        <w:tc>
          <w:tcPr>
            <w:tcW w:w="3870" w:type="dxa"/>
          </w:tcPr>
          <w:p w14:paraId="6277D06C" w14:textId="77777777" w:rsidR="00103592" w:rsidRPr="004F7248" w:rsidRDefault="00103592" w:rsidP="007C06C7">
            <w:pPr>
              <w:pStyle w:val="ListParagraph"/>
              <w:numPr>
                <w:ilvl w:val="0"/>
                <w:numId w:val="53"/>
              </w:numPr>
              <w:spacing w:after="0" w:line="240" w:lineRule="auto"/>
              <w:rPr>
                <w:color w:val="auto"/>
                <w:lang w:val="fr-FR"/>
              </w:rPr>
            </w:pPr>
            <w:r w:rsidRPr="004F7248">
              <w:rPr>
                <w:color w:val="auto"/>
                <w:lang w:val="fr-FR"/>
              </w:rPr>
              <w:t>Recherche de variétés résistantes, productives et aromatiques</w:t>
            </w:r>
          </w:p>
          <w:p w14:paraId="2983BB64" w14:textId="77777777" w:rsidR="00103592" w:rsidRPr="004F7248" w:rsidRDefault="00103592" w:rsidP="007C06C7">
            <w:pPr>
              <w:pStyle w:val="ListParagraph"/>
              <w:numPr>
                <w:ilvl w:val="0"/>
                <w:numId w:val="53"/>
              </w:numPr>
              <w:spacing w:after="0" w:line="240" w:lineRule="auto"/>
              <w:rPr>
                <w:color w:val="auto"/>
                <w:lang w:val="fr-FR"/>
              </w:rPr>
            </w:pPr>
            <w:r>
              <w:rPr>
                <w:color w:val="auto"/>
                <w:lang w:val="fr-FR"/>
              </w:rPr>
              <w:t xml:space="preserve">Recherche pour </w:t>
            </w:r>
            <w:r w:rsidRPr="004F7248">
              <w:rPr>
                <w:color w:val="auto"/>
                <w:lang w:val="fr-FR"/>
              </w:rPr>
              <w:t>avoir des écosystèmes performants</w:t>
            </w:r>
          </w:p>
          <w:p w14:paraId="3DB8C458" w14:textId="77777777" w:rsidR="00103592" w:rsidRPr="004F7248" w:rsidRDefault="00103592" w:rsidP="007C06C7">
            <w:pPr>
              <w:pStyle w:val="ListParagraph"/>
              <w:numPr>
                <w:ilvl w:val="0"/>
                <w:numId w:val="53"/>
              </w:numPr>
              <w:spacing w:after="0" w:line="240" w:lineRule="auto"/>
              <w:rPr>
                <w:color w:val="auto"/>
                <w:lang w:val="fr-FR"/>
              </w:rPr>
            </w:pPr>
            <w:r w:rsidRPr="004F7248">
              <w:rPr>
                <w:color w:val="auto"/>
                <w:lang w:val="fr-FR"/>
              </w:rPr>
              <w:t>Investissements pour installation des parcelles (3800 us /par hectare)</w:t>
            </w:r>
          </w:p>
          <w:p w14:paraId="745135B6" w14:textId="77777777" w:rsidR="00103592" w:rsidRPr="004F7248" w:rsidRDefault="00103592" w:rsidP="007C06C7">
            <w:pPr>
              <w:pStyle w:val="ListParagraph"/>
              <w:numPr>
                <w:ilvl w:val="0"/>
                <w:numId w:val="53"/>
              </w:numPr>
              <w:spacing w:after="0" w:line="240" w:lineRule="auto"/>
              <w:rPr>
                <w:color w:val="auto"/>
                <w:lang w:val="fr-FR"/>
              </w:rPr>
            </w:pPr>
            <w:r w:rsidRPr="004F7248">
              <w:rPr>
                <w:color w:val="auto"/>
                <w:lang w:val="fr-FR"/>
              </w:rPr>
              <w:t>Compétences techniques aux producteurs pour installer et gérer les systèmes agroforesterie cacaoyers</w:t>
            </w:r>
          </w:p>
          <w:p w14:paraId="6A868DD6" w14:textId="77777777" w:rsidR="00103592" w:rsidRPr="00C21330" w:rsidRDefault="00103592" w:rsidP="007C06C7">
            <w:pPr>
              <w:pStyle w:val="ListParagraph"/>
              <w:numPr>
                <w:ilvl w:val="0"/>
                <w:numId w:val="53"/>
              </w:numPr>
              <w:spacing w:after="0" w:line="240" w:lineRule="auto"/>
              <w:rPr>
                <w:color w:val="auto"/>
                <w:lang w:val="fr-FR"/>
              </w:rPr>
            </w:pPr>
            <w:r w:rsidRPr="004F7248">
              <w:rPr>
                <w:color w:val="auto"/>
                <w:lang w:val="fr-FR"/>
              </w:rPr>
              <w:t>Compétences en fermentation de cacao</w:t>
            </w:r>
          </w:p>
        </w:tc>
        <w:tc>
          <w:tcPr>
            <w:tcW w:w="3150" w:type="dxa"/>
          </w:tcPr>
          <w:p w14:paraId="46FC3B5C" w14:textId="77777777" w:rsidR="00103592" w:rsidRPr="004F7248" w:rsidRDefault="00103592" w:rsidP="007C06C7">
            <w:pPr>
              <w:pStyle w:val="ListParagraph"/>
              <w:numPr>
                <w:ilvl w:val="0"/>
                <w:numId w:val="54"/>
              </w:numPr>
              <w:spacing w:after="0" w:line="240" w:lineRule="auto"/>
              <w:rPr>
                <w:color w:val="auto"/>
                <w:lang w:val="fr-FR"/>
              </w:rPr>
            </w:pPr>
            <w:r w:rsidRPr="004F7248">
              <w:rPr>
                <w:color w:val="auto"/>
                <w:lang w:val="fr-FR"/>
              </w:rPr>
              <w:t>Pour les producteurs, connaissance le fonctionnement du marché mondial  afin qu’ils mieux négocier leurs prix</w:t>
            </w:r>
          </w:p>
          <w:p w14:paraId="557E127C" w14:textId="77777777" w:rsidR="00103592" w:rsidRPr="004F7248" w:rsidRDefault="00103592" w:rsidP="007C06C7">
            <w:pPr>
              <w:pStyle w:val="ListParagraph"/>
              <w:numPr>
                <w:ilvl w:val="0"/>
                <w:numId w:val="54"/>
              </w:numPr>
              <w:spacing w:after="0" w:line="240" w:lineRule="auto"/>
              <w:rPr>
                <w:color w:val="auto"/>
                <w:lang w:val="fr-FR"/>
              </w:rPr>
            </w:pPr>
            <w:r w:rsidRPr="004F7248">
              <w:rPr>
                <w:color w:val="auto"/>
                <w:lang w:val="fr-FR"/>
              </w:rPr>
              <w:t>Connexion aux marchés régionaux/nationaux</w:t>
            </w:r>
          </w:p>
          <w:p w14:paraId="6098059F" w14:textId="77777777" w:rsidR="00103592" w:rsidRPr="008D4311" w:rsidRDefault="00103592" w:rsidP="007C06C7">
            <w:pPr>
              <w:pStyle w:val="ListParagraph"/>
              <w:numPr>
                <w:ilvl w:val="0"/>
                <w:numId w:val="54"/>
              </w:numPr>
              <w:spacing w:after="0" w:line="240" w:lineRule="auto"/>
              <w:rPr>
                <w:color w:val="auto"/>
                <w:lang w:val="fr-FR"/>
              </w:rPr>
            </w:pPr>
            <w:r w:rsidRPr="004F7248">
              <w:rPr>
                <w:color w:val="auto"/>
              </w:rPr>
              <w:t xml:space="preserve">Formations </w:t>
            </w:r>
            <w:proofErr w:type="spellStart"/>
            <w:r w:rsidRPr="004F7248">
              <w:rPr>
                <w:color w:val="auto"/>
              </w:rPr>
              <w:t>en</w:t>
            </w:r>
            <w:proofErr w:type="spellEnd"/>
            <w:r w:rsidRPr="004F7248">
              <w:rPr>
                <w:color w:val="auto"/>
              </w:rPr>
              <w:t xml:space="preserve"> marketing</w:t>
            </w:r>
          </w:p>
          <w:p w14:paraId="431C9827" w14:textId="77777777" w:rsidR="008D4311" w:rsidRPr="004F7248" w:rsidRDefault="007C06C7" w:rsidP="007C06C7">
            <w:pPr>
              <w:pStyle w:val="ListParagraph"/>
              <w:numPr>
                <w:ilvl w:val="0"/>
                <w:numId w:val="53"/>
              </w:numPr>
              <w:spacing w:after="0" w:line="240" w:lineRule="auto"/>
              <w:rPr>
                <w:color w:val="auto"/>
                <w:lang w:val="fr-FR"/>
              </w:rPr>
            </w:pPr>
            <w:r w:rsidRPr="007C06C7">
              <w:rPr>
                <w:color w:val="auto"/>
                <w:lang w:val="fr-FR"/>
              </w:rPr>
              <w:t xml:space="preserve">Elaboration de guides de bonnes </w:t>
            </w:r>
            <w:r>
              <w:rPr>
                <w:color w:val="auto"/>
                <w:lang w:val="fr-FR"/>
              </w:rPr>
              <w:t xml:space="preserve">pratiques </w:t>
            </w:r>
          </w:p>
        </w:tc>
        <w:tc>
          <w:tcPr>
            <w:tcW w:w="2520" w:type="dxa"/>
          </w:tcPr>
          <w:p w14:paraId="3B05DF85" w14:textId="77777777" w:rsidR="00103592" w:rsidRPr="00065012" w:rsidRDefault="00103592" w:rsidP="007C06C7">
            <w:pPr>
              <w:pStyle w:val="ListParagraph"/>
              <w:numPr>
                <w:ilvl w:val="0"/>
                <w:numId w:val="55"/>
              </w:numPr>
              <w:spacing w:after="0" w:line="240" w:lineRule="auto"/>
              <w:rPr>
                <w:color w:val="auto"/>
                <w:lang w:val="fr-FR"/>
              </w:rPr>
            </w:pPr>
            <w:r w:rsidRPr="00065012">
              <w:rPr>
                <w:color w:val="auto"/>
                <w:lang w:val="fr-FR"/>
              </w:rPr>
              <w:t>Compétences en gestion pour les producteurs</w:t>
            </w:r>
          </w:p>
          <w:p w14:paraId="6B5CB280" w14:textId="77777777" w:rsidR="00103592" w:rsidRPr="00065012" w:rsidRDefault="00103592" w:rsidP="007C06C7">
            <w:pPr>
              <w:pStyle w:val="ListParagraph"/>
              <w:numPr>
                <w:ilvl w:val="0"/>
                <w:numId w:val="54"/>
              </w:numPr>
              <w:spacing w:after="0" w:line="240" w:lineRule="auto"/>
              <w:rPr>
                <w:color w:val="auto"/>
                <w:lang w:val="fr-FR"/>
              </w:rPr>
            </w:pPr>
            <w:r w:rsidRPr="00065012">
              <w:rPr>
                <w:color w:val="auto"/>
                <w:lang w:val="fr-FR"/>
              </w:rPr>
              <w:t xml:space="preserve">Renforcement </w:t>
            </w:r>
            <w:r w:rsidR="008D4311">
              <w:rPr>
                <w:color w:val="auto"/>
                <w:lang w:val="fr-FR"/>
              </w:rPr>
              <w:t xml:space="preserve">des </w:t>
            </w:r>
            <w:r w:rsidRPr="00065012">
              <w:rPr>
                <w:color w:val="auto"/>
                <w:lang w:val="fr-FR"/>
              </w:rPr>
              <w:t>association</w:t>
            </w:r>
            <w:r w:rsidR="006F4445">
              <w:rPr>
                <w:color w:val="auto"/>
                <w:lang w:val="fr-FR"/>
              </w:rPr>
              <w:t>s (</w:t>
            </w:r>
            <w:r w:rsidRPr="00065012">
              <w:rPr>
                <w:color w:val="auto"/>
                <w:lang w:val="fr-FR"/>
              </w:rPr>
              <w:t>ASPVEFS</w:t>
            </w:r>
            <w:r w:rsidR="008D4311">
              <w:rPr>
                <w:color w:val="auto"/>
                <w:lang w:val="fr-FR"/>
              </w:rPr>
              <w:t>, RECOCAS</w:t>
            </w:r>
          </w:p>
        </w:tc>
      </w:tr>
      <w:tr w:rsidR="00103592" w14:paraId="0B131C52" w14:textId="77777777" w:rsidTr="007C06C7">
        <w:trPr>
          <w:trHeight w:val="1703"/>
        </w:trPr>
        <w:tc>
          <w:tcPr>
            <w:tcW w:w="1098" w:type="dxa"/>
            <w:shd w:val="clear" w:color="auto" w:fill="D9D9D9" w:themeFill="background1" w:themeFillShade="D9"/>
          </w:tcPr>
          <w:p w14:paraId="46068154" w14:textId="77777777" w:rsidR="00103592" w:rsidRPr="00CF1FFE" w:rsidRDefault="00103592" w:rsidP="007C06C7">
            <w:pPr>
              <w:spacing w:before="0" w:after="0" w:line="240" w:lineRule="auto"/>
              <w:jc w:val="center"/>
              <w:rPr>
                <w:b/>
                <w:color w:val="auto"/>
                <w:sz w:val="20"/>
                <w:szCs w:val="20"/>
              </w:rPr>
            </w:pPr>
            <w:r w:rsidRPr="00CF1FFE">
              <w:rPr>
                <w:b/>
                <w:color w:val="auto"/>
                <w:sz w:val="20"/>
                <w:szCs w:val="20"/>
              </w:rPr>
              <w:t>Ricin</w:t>
            </w:r>
          </w:p>
        </w:tc>
        <w:tc>
          <w:tcPr>
            <w:tcW w:w="4770" w:type="dxa"/>
          </w:tcPr>
          <w:p w14:paraId="029C408C" w14:textId="77777777" w:rsidR="000365C9" w:rsidRDefault="00F27CBE" w:rsidP="007C06C7">
            <w:pPr>
              <w:pStyle w:val="ListParagraph"/>
              <w:numPr>
                <w:ilvl w:val="0"/>
                <w:numId w:val="55"/>
              </w:numPr>
              <w:spacing w:after="0" w:line="240" w:lineRule="auto"/>
              <w:rPr>
                <w:color w:val="auto"/>
                <w:lang w:val="fr-FR"/>
              </w:rPr>
            </w:pPr>
            <w:r>
              <w:rPr>
                <w:color w:val="auto"/>
                <w:lang w:val="fr-FR"/>
              </w:rPr>
              <w:t xml:space="preserve">Possible d’intensifier la production à dans tous les écosystèmes. </w:t>
            </w:r>
          </w:p>
          <w:p w14:paraId="3F64E3D8" w14:textId="77777777" w:rsidR="00103592" w:rsidRDefault="00F27CBE" w:rsidP="007C06C7">
            <w:pPr>
              <w:pStyle w:val="ListParagraph"/>
              <w:numPr>
                <w:ilvl w:val="0"/>
                <w:numId w:val="55"/>
              </w:numPr>
              <w:spacing w:after="0" w:line="240" w:lineRule="auto"/>
              <w:rPr>
                <w:color w:val="auto"/>
                <w:lang w:val="fr-FR"/>
              </w:rPr>
            </w:pPr>
            <w:r>
              <w:rPr>
                <w:color w:val="auto"/>
                <w:lang w:val="fr-FR"/>
              </w:rPr>
              <w:t>Possib</w:t>
            </w:r>
            <w:r w:rsidR="000365C9">
              <w:rPr>
                <w:color w:val="auto"/>
                <w:lang w:val="fr-FR"/>
              </w:rPr>
              <w:t>i</w:t>
            </w:r>
            <w:r>
              <w:rPr>
                <w:color w:val="auto"/>
                <w:lang w:val="fr-FR"/>
              </w:rPr>
              <w:t>l</w:t>
            </w:r>
            <w:r w:rsidR="000365C9">
              <w:rPr>
                <w:color w:val="auto"/>
                <w:lang w:val="fr-FR"/>
              </w:rPr>
              <w:t>ités pour l’exploitant de l’asso</w:t>
            </w:r>
            <w:r w:rsidR="00CF1FFE">
              <w:rPr>
                <w:color w:val="auto"/>
                <w:lang w:val="fr-FR"/>
              </w:rPr>
              <w:t xml:space="preserve">cier avec d’autres cultures vivrières (possible association </w:t>
            </w:r>
            <w:r>
              <w:rPr>
                <w:color w:val="auto"/>
                <w:lang w:val="fr-FR"/>
              </w:rPr>
              <w:t>avec le cacao à étudier</w:t>
            </w:r>
            <w:r w:rsidR="00CF1FFE">
              <w:rPr>
                <w:color w:val="auto"/>
                <w:lang w:val="fr-FR"/>
              </w:rPr>
              <w:t>)</w:t>
            </w:r>
          </w:p>
          <w:p w14:paraId="1C85BD06" w14:textId="77777777" w:rsidR="00F27CBE" w:rsidRDefault="00F27CBE" w:rsidP="007C06C7">
            <w:pPr>
              <w:pStyle w:val="ListParagraph"/>
              <w:numPr>
                <w:ilvl w:val="0"/>
                <w:numId w:val="55"/>
              </w:numPr>
              <w:spacing w:after="0" w:line="240" w:lineRule="auto"/>
              <w:rPr>
                <w:color w:val="auto"/>
                <w:lang w:val="fr-FR"/>
              </w:rPr>
            </w:pPr>
            <w:r>
              <w:rPr>
                <w:color w:val="auto"/>
                <w:lang w:val="fr-FR"/>
              </w:rPr>
              <w:t>Producteurs motivés</w:t>
            </w:r>
          </w:p>
          <w:p w14:paraId="51B15AB5" w14:textId="77777777" w:rsidR="00171C27" w:rsidRPr="00065012" w:rsidRDefault="00171C27" w:rsidP="007C06C7">
            <w:pPr>
              <w:pStyle w:val="ListParagraph"/>
              <w:numPr>
                <w:ilvl w:val="0"/>
                <w:numId w:val="55"/>
              </w:numPr>
              <w:spacing w:after="0" w:line="240" w:lineRule="auto"/>
              <w:rPr>
                <w:color w:val="auto"/>
                <w:lang w:val="fr-FR"/>
              </w:rPr>
            </w:pPr>
            <w:r>
              <w:rPr>
                <w:color w:val="auto"/>
                <w:lang w:val="fr-FR"/>
              </w:rPr>
              <w:t xml:space="preserve">Institution d’appui ORE avec possibilité de faire des alliances avec entreprises comme </w:t>
            </w:r>
            <w:proofErr w:type="spellStart"/>
            <w:r>
              <w:rPr>
                <w:color w:val="auto"/>
                <w:lang w:val="fr-FR"/>
              </w:rPr>
              <w:t>Kreyol</w:t>
            </w:r>
            <w:proofErr w:type="spellEnd"/>
            <w:r>
              <w:rPr>
                <w:color w:val="auto"/>
                <w:lang w:val="fr-FR"/>
              </w:rPr>
              <w:t xml:space="preserve"> Essence.</w:t>
            </w:r>
          </w:p>
        </w:tc>
        <w:tc>
          <w:tcPr>
            <w:tcW w:w="3870" w:type="dxa"/>
          </w:tcPr>
          <w:p w14:paraId="1BF1AF31" w14:textId="77777777" w:rsidR="00103592" w:rsidRPr="00065012" w:rsidRDefault="00103592" w:rsidP="007C06C7">
            <w:pPr>
              <w:pStyle w:val="ListParagraph"/>
              <w:numPr>
                <w:ilvl w:val="0"/>
                <w:numId w:val="53"/>
              </w:numPr>
              <w:spacing w:after="0" w:line="240" w:lineRule="auto"/>
              <w:rPr>
                <w:color w:val="auto"/>
                <w:lang w:val="fr-FR"/>
              </w:rPr>
            </w:pPr>
            <w:r w:rsidRPr="00065012">
              <w:rPr>
                <w:color w:val="auto"/>
                <w:lang w:val="fr-FR"/>
              </w:rPr>
              <w:t xml:space="preserve"> Recherche</w:t>
            </w:r>
            <w:r>
              <w:rPr>
                <w:color w:val="auto"/>
                <w:lang w:val="fr-FR"/>
              </w:rPr>
              <w:t>s</w:t>
            </w:r>
            <w:r w:rsidRPr="00065012">
              <w:rPr>
                <w:color w:val="auto"/>
                <w:lang w:val="fr-FR"/>
              </w:rPr>
              <w:t xml:space="preserve"> de variétés</w:t>
            </w:r>
            <w:r w:rsidRPr="00065012">
              <w:rPr>
                <w:rFonts w:cs="Arial"/>
                <w:color w:val="auto"/>
                <w:lang w:val="fr-FR"/>
              </w:rPr>
              <w:t xml:space="preserve"> à cycle court</w:t>
            </w:r>
            <w:r>
              <w:rPr>
                <w:rFonts w:cs="Arial"/>
                <w:color w:val="auto"/>
                <w:lang w:val="fr-FR"/>
              </w:rPr>
              <w:t xml:space="preserve"> et non déhiscent</w:t>
            </w:r>
          </w:p>
          <w:p w14:paraId="21DAB1AF" w14:textId="77777777" w:rsidR="00103592" w:rsidRDefault="00103592" w:rsidP="007C06C7">
            <w:pPr>
              <w:pStyle w:val="ListParagraph"/>
              <w:numPr>
                <w:ilvl w:val="0"/>
                <w:numId w:val="53"/>
              </w:numPr>
              <w:spacing w:after="0" w:line="240" w:lineRule="auto"/>
              <w:rPr>
                <w:color w:val="auto"/>
                <w:lang w:val="fr-FR"/>
              </w:rPr>
            </w:pPr>
            <w:r>
              <w:rPr>
                <w:color w:val="auto"/>
                <w:lang w:val="fr-FR"/>
              </w:rPr>
              <w:t>Investissements pour acquisition de presse et matériels pour produire l’huile à froid nuisibles à l’environnent</w:t>
            </w:r>
          </w:p>
          <w:p w14:paraId="5DDF59F8" w14:textId="77777777" w:rsidR="00103592" w:rsidRPr="00065012" w:rsidRDefault="00103592" w:rsidP="007C06C7">
            <w:pPr>
              <w:pStyle w:val="ListParagraph"/>
              <w:numPr>
                <w:ilvl w:val="0"/>
                <w:numId w:val="55"/>
              </w:numPr>
              <w:spacing w:after="0" w:line="240" w:lineRule="auto"/>
              <w:rPr>
                <w:color w:val="auto"/>
                <w:lang w:val="fr-FR"/>
              </w:rPr>
            </w:pPr>
            <w:r>
              <w:rPr>
                <w:color w:val="auto"/>
                <w:lang w:val="fr-FR"/>
              </w:rPr>
              <w:t>Compétences pour produire l’huile avec qualité standards et élimination ricine et autres substances</w:t>
            </w:r>
          </w:p>
        </w:tc>
        <w:tc>
          <w:tcPr>
            <w:tcW w:w="3150" w:type="dxa"/>
          </w:tcPr>
          <w:p w14:paraId="5C8B5F4D" w14:textId="77777777" w:rsidR="00103592" w:rsidRDefault="00103592" w:rsidP="007C06C7">
            <w:pPr>
              <w:pStyle w:val="ListParagraph"/>
              <w:numPr>
                <w:ilvl w:val="0"/>
                <w:numId w:val="55"/>
              </w:numPr>
              <w:spacing w:after="0" w:line="240" w:lineRule="auto"/>
              <w:rPr>
                <w:color w:val="auto"/>
                <w:lang w:val="fr-FR"/>
              </w:rPr>
            </w:pPr>
            <w:r w:rsidRPr="008D4311">
              <w:rPr>
                <w:rFonts w:ascii="Arial" w:hAnsi="Arial" w:cs="Arial"/>
                <w:color w:val="auto"/>
                <w:lang w:val="fr-FR"/>
              </w:rPr>
              <w:t xml:space="preserve"> </w:t>
            </w:r>
            <w:r w:rsidRPr="008D4311">
              <w:rPr>
                <w:color w:val="auto"/>
                <w:lang w:val="fr-FR"/>
              </w:rPr>
              <w:t xml:space="preserve"> Connexion des producteurs et transformateurs locaux avec les entreprises transformatrices de Port-au-Prince et les entreprises internationales comme </w:t>
            </w:r>
            <w:proofErr w:type="spellStart"/>
            <w:r w:rsidRPr="008D4311">
              <w:rPr>
                <w:color w:val="auto"/>
                <w:lang w:val="fr-FR"/>
              </w:rPr>
              <w:t>Kreyol</w:t>
            </w:r>
            <w:proofErr w:type="spellEnd"/>
            <w:r w:rsidRPr="008D4311">
              <w:rPr>
                <w:color w:val="auto"/>
                <w:lang w:val="fr-FR"/>
              </w:rPr>
              <w:t xml:space="preserve"> Essence</w:t>
            </w:r>
          </w:p>
          <w:p w14:paraId="69D3EF80" w14:textId="77777777" w:rsidR="007C06C7" w:rsidRPr="00A4308D" w:rsidRDefault="007C06C7" w:rsidP="007C06C7">
            <w:pPr>
              <w:pStyle w:val="ListParagraph"/>
              <w:numPr>
                <w:ilvl w:val="0"/>
                <w:numId w:val="53"/>
              </w:numPr>
              <w:spacing w:after="0" w:line="240" w:lineRule="auto"/>
              <w:rPr>
                <w:color w:val="auto"/>
                <w:lang w:val="fr-FR"/>
              </w:rPr>
            </w:pPr>
            <w:r w:rsidRPr="007C06C7">
              <w:rPr>
                <w:color w:val="auto"/>
                <w:lang w:val="fr-FR"/>
              </w:rPr>
              <w:t xml:space="preserve">Elaboration de guides de bonnes </w:t>
            </w:r>
            <w:r>
              <w:rPr>
                <w:color w:val="auto"/>
                <w:lang w:val="fr-FR"/>
              </w:rPr>
              <w:t>pratiques</w:t>
            </w:r>
          </w:p>
        </w:tc>
        <w:tc>
          <w:tcPr>
            <w:tcW w:w="2520" w:type="dxa"/>
          </w:tcPr>
          <w:p w14:paraId="0297FC3D" w14:textId="77777777" w:rsidR="00103592" w:rsidRDefault="00103592" w:rsidP="007C06C7">
            <w:pPr>
              <w:spacing w:before="0" w:after="0" w:line="240" w:lineRule="auto"/>
              <w:rPr>
                <w:color w:val="auto"/>
                <w:sz w:val="20"/>
                <w:szCs w:val="20"/>
              </w:rPr>
            </w:pPr>
            <w:r w:rsidRPr="00065012">
              <w:rPr>
                <w:color w:val="auto"/>
                <w:sz w:val="20"/>
                <w:szCs w:val="20"/>
              </w:rPr>
              <w:t xml:space="preserve">Compétences en gestion pour les producteurs et les </w:t>
            </w:r>
            <w:proofErr w:type="spellStart"/>
            <w:r w:rsidRPr="00065012">
              <w:rPr>
                <w:color w:val="auto"/>
                <w:sz w:val="20"/>
                <w:szCs w:val="20"/>
              </w:rPr>
              <w:t>madan</w:t>
            </w:r>
            <w:proofErr w:type="spellEnd"/>
            <w:r w:rsidRPr="00065012">
              <w:rPr>
                <w:color w:val="auto"/>
                <w:sz w:val="20"/>
                <w:szCs w:val="20"/>
              </w:rPr>
              <w:t xml:space="preserve"> sara</w:t>
            </w:r>
          </w:p>
          <w:p w14:paraId="1BB45181" w14:textId="77777777" w:rsidR="00F27CBE" w:rsidRDefault="00F27CBE" w:rsidP="007C06C7">
            <w:pPr>
              <w:spacing w:before="0" w:after="0" w:line="240" w:lineRule="auto"/>
              <w:rPr>
                <w:color w:val="auto"/>
                <w:sz w:val="20"/>
                <w:szCs w:val="20"/>
              </w:rPr>
            </w:pPr>
          </w:p>
          <w:p w14:paraId="6FA7952F" w14:textId="77777777" w:rsidR="00F27CBE" w:rsidRPr="00065012" w:rsidRDefault="00F27CBE" w:rsidP="007C06C7">
            <w:pPr>
              <w:spacing w:before="0" w:after="0" w:line="240" w:lineRule="auto"/>
              <w:rPr>
                <w:color w:val="auto"/>
                <w:sz w:val="20"/>
                <w:szCs w:val="20"/>
              </w:rPr>
            </w:pPr>
            <w:r>
              <w:rPr>
                <w:color w:val="auto"/>
                <w:sz w:val="20"/>
                <w:szCs w:val="20"/>
              </w:rPr>
              <w:t xml:space="preserve">Structuration des femmes à la </w:t>
            </w:r>
            <w:proofErr w:type="spellStart"/>
            <w:r>
              <w:rPr>
                <w:color w:val="auto"/>
                <w:sz w:val="20"/>
                <w:szCs w:val="20"/>
              </w:rPr>
              <w:t>cahouane</w:t>
            </w:r>
            <w:proofErr w:type="spellEnd"/>
          </w:p>
        </w:tc>
      </w:tr>
    </w:tbl>
    <w:p w14:paraId="77322D28" w14:textId="77777777" w:rsidR="00C0051B" w:rsidRDefault="00C0051B" w:rsidP="00C0051B">
      <w:pPr>
        <w:spacing w:before="0" w:after="0" w:line="240" w:lineRule="auto"/>
        <w:sectPr w:rsidR="00C0051B" w:rsidSect="00977DA4">
          <w:pgSz w:w="16838" w:h="11906" w:orient="landscape"/>
          <w:pgMar w:top="720" w:right="720" w:bottom="1138" w:left="720" w:header="706" w:footer="706" w:gutter="0"/>
          <w:cols w:space="708"/>
          <w:docGrid w:linePitch="360"/>
        </w:sectPr>
      </w:pPr>
    </w:p>
    <w:p w14:paraId="5AFB60A6" w14:textId="77777777" w:rsidR="000127CD" w:rsidRDefault="00C0051B" w:rsidP="00C0051B">
      <w:pPr>
        <w:pStyle w:val="Heading1"/>
        <w:spacing w:before="0" w:line="240" w:lineRule="auto"/>
        <w:ind w:left="576"/>
      </w:pPr>
      <w:bookmarkStart w:id="35" w:name="_Toc414873969"/>
      <w:r>
        <w:lastRenderedPageBreak/>
        <w:t>RECOMMANDATIONS</w:t>
      </w:r>
      <w:bookmarkEnd w:id="35"/>
    </w:p>
    <w:p w14:paraId="78B7A9BA" w14:textId="77777777" w:rsidR="00E52AE5" w:rsidRDefault="00E52AE5" w:rsidP="00E52AE5">
      <w:pPr>
        <w:pStyle w:val="Heading2"/>
        <w:numPr>
          <w:ilvl w:val="0"/>
          <w:numId w:val="0"/>
        </w:numPr>
        <w:ind w:left="576"/>
      </w:pPr>
    </w:p>
    <w:p w14:paraId="38F73437" w14:textId="77777777" w:rsidR="0051730F" w:rsidRDefault="00F1781C" w:rsidP="00233C5C">
      <w:pPr>
        <w:pStyle w:val="Heading2"/>
      </w:pPr>
      <w:bookmarkStart w:id="36" w:name="_Toc414873970"/>
      <w:r>
        <w:t>Une app</w:t>
      </w:r>
      <w:r w:rsidR="001951F3">
        <w:t xml:space="preserve">roche d’intervention globale  et </w:t>
      </w:r>
      <w:r>
        <w:t>stratégi</w:t>
      </w:r>
      <w:r w:rsidR="001951F3">
        <w:t>que</w:t>
      </w:r>
      <w:bookmarkEnd w:id="36"/>
    </w:p>
    <w:p w14:paraId="7E9AEE54" w14:textId="77777777" w:rsidR="00066B72" w:rsidRDefault="00584232" w:rsidP="00261EE8">
      <w:pPr>
        <w:spacing w:before="0" w:after="0" w:line="240" w:lineRule="auto"/>
        <w:ind w:left="720"/>
        <w:rPr>
          <w:color w:val="auto"/>
        </w:rPr>
      </w:pPr>
      <w:r w:rsidRPr="001951F3">
        <w:rPr>
          <w:color w:val="auto"/>
        </w:rPr>
        <w:t xml:space="preserve">Les solutions aux problèmes des filières  ne peuvent pas être abordées en dehors de la problématique d’aménagement existant dans la région Sud. </w:t>
      </w:r>
      <w:r w:rsidR="007F41C6" w:rsidRPr="001951F3">
        <w:rPr>
          <w:color w:val="auto"/>
        </w:rPr>
        <w:t>En dehors de l’absence pour le moment de ce plan d’aménagement global</w:t>
      </w:r>
      <w:r w:rsidR="00965B53">
        <w:rPr>
          <w:color w:val="auto"/>
        </w:rPr>
        <w:t>,</w:t>
      </w:r>
      <w:r w:rsidR="007F41C6" w:rsidRPr="001951F3">
        <w:rPr>
          <w:color w:val="auto"/>
        </w:rPr>
        <w:t xml:space="preserve"> il est souhaitable de concentrer les actions autour </w:t>
      </w:r>
      <w:r w:rsidRPr="001951F3">
        <w:rPr>
          <w:color w:val="auto"/>
        </w:rPr>
        <w:t xml:space="preserve"> </w:t>
      </w:r>
      <w:r w:rsidR="007F41C6" w:rsidRPr="001951F3">
        <w:rPr>
          <w:color w:val="auto"/>
        </w:rPr>
        <w:t xml:space="preserve">des aires marines et terrestres protégés. Une véritable coordination entre les acteurs est aussi nécessaire </w:t>
      </w:r>
      <w:r w:rsidR="00F1781C" w:rsidRPr="001951F3">
        <w:rPr>
          <w:color w:val="auto"/>
        </w:rPr>
        <w:t xml:space="preserve">pour mieux optimiser les ressources et harmoniser les méthodologies d’intervention. </w:t>
      </w:r>
    </w:p>
    <w:p w14:paraId="18B6103E" w14:textId="77777777" w:rsidR="00066B72" w:rsidRDefault="00066B72" w:rsidP="00261EE8">
      <w:pPr>
        <w:spacing w:before="0" w:after="0" w:line="240" w:lineRule="auto"/>
        <w:ind w:left="720"/>
        <w:rPr>
          <w:color w:val="auto"/>
        </w:rPr>
      </w:pPr>
    </w:p>
    <w:p w14:paraId="1B99DA97" w14:textId="77777777" w:rsidR="001951F3" w:rsidRPr="00066B72" w:rsidRDefault="009B6EDD" w:rsidP="00261EE8">
      <w:pPr>
        <w:spacing w:before="0" w:after="0" w:line="240" w:lineRule="auto"/>
        <w:ind w:left="720"/>
        <w:rPr>
          <w:rFonts w:ascii="Arial" w:hAnsi="Arial" w:cs="Arial"/>
          <w:color w:val="auto"/>
        </w:rPr>
      </w:pPr>
      <w:r>
        <w:rPr>
          <w:color w:val="auto"/>
        </w:rPr>
        <w:t>Il est souhaité de concentrer les investissements dans des aires précis afin de s’assurer un impact significatif des investissements.</w:t>
      </w:r>
      <w:r w:rsidR="00066B72">
        <w:rPr>
          <w:color w:val="auto"/>
        </w:rPr>
        <w:t xml:space="preserve"> De même, il est indispensable de prioriser l’aspect recherche trop longtemps négligé dans les projets de développement. Ainsi, les engagements doivent s’inscrire dans la durée, le temps de bien tester et validé les modèles techniques, écon</w:t>
      </w:r>
      <w:r w:rsidR="00EF7C96">
        <w:rPr>
          <w:color w:val="auto"/>
        </w:rPr>
        <w:t>o</w:t>
      </w:r>
      <w:r w:rsidR="00066B72">
        <w:rPr>
          <w:color w:val="auto"/>
        </w:rPr>
        <w:t xml:space="preserve">miques et organisationnels proposés. </w:t>
      </w:r>
    </w:p>
    <w:p w14:paraId="786391F1" w14:textId="77777777" w:rsidR="009B6EDD" w:rsidRPr="001951F3" w:rsidRDefault="009B6EDD" w:rsidP="00261EE8">
      <w:pPr>
        <w:spacing w:before="0" w:after="0" w:line="240" w:lineRule="auto"/>
        <w:ind w:left="720"/>
        <w:rPr>
          <w:color w:val="auto"/>
        </w:rPr>
      </w:pPr>
    </w:p>
    <w:p w14:paraId="1EE2C882" w14:textId="77777777" w:rsidR="00F1781C" w:rsidRDefault="00F1781C" w:rsidP="00261EE8">
      <w:pPr>
        <w:spacing w:before="0" w:after="0" w:line="240" w:lineRule="auto"/>
        <w:ind w:left="720"/>
        <w:rPr>
          <w:color w:val="auto"/>
        </w:rPr>
      </w:pPr>
      <w:r w:rsidRPr="001951F3">
        <w:rPr>
          <w:color w:val="auto"/>
        </w:rPr>
        <w:t xml:space="preserve">La stratégie d’intervention doit chercher à renforcer les capacités techniques au niveau </w:t>
      </w:r>
      <w:r w:rsidR="001951F3">
        <w:rPr>
          <w:color w:val="auto"/>
        </w:rPr>
        <w:t>régional</w:t>
      </w:r>
      <w:r w:rsidR="00066B72">
        <w:rPr>
          <w:color w:val="auto"/>
        </w:rPr>
        <w:t xml:space="preserve"> (producteurs individuels, associations, </w:t>
      </w:r>
      <w:r w:rsidR="00EF7C96">
        <w:rPr>
          <w:color w:val="auto"/>
        </w:rPr>
        <w:t>institutions d’encadrement, entreprises, universités)</w:t>
      </w:r>
      <w:r w:rsidR="001951F3">
        <w:rPr>
          <w:color w:val="auto"/>
        </w:rPr>
        <w:t xml:space="preserve"> avec les jeunes et les femmes comme des cibles privilégiés. Des centres de recherches inter</w:t>
      </w:r>
      <w:r w:rsidR="00EF7C96">
        <w:rPr>
          <w:color w:val="auto"/>
        </w:rPr>
        <w:t xml:space="preserve">nationales </w:t>
      </w:r>
      <w:r w:rsidR="001951F3">
        <w:rPr>
          <w:color w:val="auto"/>
        </w:rPr>
        <w:t xml:space="preserve"> pourront être mis  à contribution dans le cadre de cette stratégie</w:t>
      </w:r>
      <w:r w:rsidR="00EF7C96">
        <w:rPr>
          <w:color w:val="auto"/>
        </w:rPr>
        <w:t xml:space="preserve"> à travers des missions courtes, des échanges, des  formations des cadres haïtiens et des </w:t>
      </w:r>
      <w:r w:rsidR="00965B53">
        <w:rPr>
          <w:color w:val="auto"/>
        </w:rPr>
        <w:t xml:space="preserve">appuis </w:t>
      </w:r>
      <w:r w:rsidR="00EF7C96">
        <w:rPr>
          <w:color w:val="auto"/>
        </w:rPr>
        <w:t xml:space="preserve">méthodologiques </w:t>
      </w:r>
      <w:r w:rsidR="00965B53">
        <w:rPr>
          <w:color w:val="auto"/>
        </w:rPr>
        <w:t xml:space="preserve">des experts internationaux aux cadres et </w:t>
      </w:r>
      <w:r w:rsidR="00EF7C96">
        <w:rPr>
          <w:color w:val="auto"/>
        </w:rPr>
        <w:t xml:space="preserve">institutions locales impliquées dans ces activités. </w:t>
      </w:r>
    </w:p>
    <w:p w14:paraId="7D32E3BD" w14:textId="77777777" w:rsidR="00EF7C96" w:rsidRDefault="00EF7C96" w:rsidP="00EF7C96">
      <w:pPr>
        <w:spacing w:before="0" w:after="0" w:line="240" w:lineRule="auto"/>
        <w:rPr>
          <w:color w:val="auto"/>
        </w:rPr>
      </w:pPr>
    </w:p>
    <w:p w14:paraId="2457B290" w14:textId="77777777" w:rsidR="0051240D" w:rsidRDefault="00261EE8" w:rsidP="00233C5C">
      <w:pPr>
        <w:pStyle w:val="Heading2"/>
      </w:pPr>
      <w:bookmarkStart w:id="37" w:name="_Toc414873971"/>
      <w:r>
        <w:t>En relation aux filières</w:t>
      </w:r>
      <w:bookmarkEnd w:id="37"/>
    </w:p>
    <w:p w14:paraId="5369FD2D" w14:textId="77777777" w:rsidR="00233C5C" w:rsidRDefault="00233C5C" w:rsidP="00261EE8">
      <w:pPr>
        <w:pStyle w:val="ListParagraph"/>
        <w:spacing w:after="0" w:line="240" w:lineRule="auto"/>
        <w:rPr>
          <w:color w:val="auto"/>
          <w:sz w:val="22"/>
          <w:szCs w:val="22"/>
          <w:lang w:val="fr-FR"/>
        </w:rPr>
      </w:pPr>
    </w:p>
    <w:p w14:paraId="24229066" w14:textId="77777777" w:rsidR="00074101" w:rsidRDefault="00261EE8" w:rsidP="00261EE8">
      <w:pPr>
        <w:pStyle w:val="ListParagraph"/>
        <w:spacing w:after="0" w:line="240" w:lineRule="auto"/>
        <w:rPr>
          <w:color w:val="auto"/>
          <w:sz w:val="22"/>
          <w:szCs w:val="22"/>
          <w:lang w:val="fr-FR"/>
        </w:rPr>
      </w:pPr>
      <w:r w:rsidRPr="00261EE8">
        <w:rPr>
          <w:color w:val="auto"/>
          <w:sz w:val="22"/>
          <w:szCs w:val="22"/>
          <w:lang w:val="fr-FR"/>
        </w:rPr>
        <w:t>Nous avons déjà évoqué les différents atouts que disposent les filières et leurs différents besoins</w:t>
      </w:r>
      <w:r>
        <w:rPr>
          <w:color w:val="auto"/>
          <w:sz w:val="22"/>
          <w:szCs w:val="22"/>
          <w:lang w:val="fr-FR"/>
        </w:rPr>
        <w:t xml:space="preserve"> en terme de production de référentiels techniques à partir de la recherche, de techniques de production productive, de qualité et durable, de compétences en commercialisation/marketing pour accéder à des marchés rémunérateurs et de gouvernance. Nous présentons ci-dessous trois fiches techniques pouvant servir de base de </w:t>
      </w:r>
      <w:r w:rsidRPr="00261EE8">
        <w:rPr>
          <w:color w:val="auto"/>
          <w:sz w:val="22"/>
          <w:szCs w:val="22"/>
          <w:lang w:val="fr-FR"/>
        </w:rPr>
        <w:t>réflexion pour des appuis à ces diff</w:t>
      </w:r>
      <w:r w:rsidRPr="00261EE8">
        <w:rPr>
          <w:rFonts w:cs="Arial"/>
          <w:color w:val="auto"/>
          <w:sz w:val="22"/>
          <w:szCs w:val="22"/>
          <w:lang w:val="fr-FR"/>
        </w:rPr>
        <w:t>érentes filières</w:t>
      </w:r>
      <w:r>
        <w:rPr>
          <w:color w:val="auto"/>
          <w:sz w:val="22"/>
          <w:szCs w:val="22"/>
          <w:lang w:val="fr-FR"/>
        </w:rPr>
        <w:t xml:space="preserve"> </w:t>
      </w:r>
    </w:p>
    <w:p w14:paraId="5D0A65DB" w14:textId="77777777" w:rsidR="00261EE8" w:rsidRPr="00261EE8" w:rsidRDefault="00261EE8" w:rsidP="00261EE8">
      <w:pPr>
        <w:pStyle w:val="ListParagraph"/>
        <w:rPr>
          <w:color w:val="auto"/>
          <w:sz w:val="22"/>
          <w:szCs w:val="22"/>
          <w:lang w:val="fr-FR"/>
        </w:rPr>
      </w:pPr>
    </w:p>
    <w:p w14:paraId="72F2635D" w14:textId="77777777" w:rsidR="00074101" w:rsidRPr="00261EE8" w:rsidRDefault="00261EE8" w:rsidP="00074101">
      <w:pPr>
        <w:pStyle w:val="ListParagraph"/>
        <w:numPr>
          <w:ilvl w:val="0"/>
          <w:numId w:val="56"/>
        </w:numPr>
        <w:rPr>
          <w:b/>
          <w:bCs/>
          <w:color w:val="auto"/>
          <w:sz w:val="22"/>
          <w:szCs w:val="22"/>
          <w:lang w:val="fr-FR"/>
        </w:rPr>
      </w:pPr>
      <w:r w:rsidRPr="00261EE8">
        <w:rPr>
          <w:b/>
          <w:bCs/>
          <w:color w:val="auto"/>
          <w:sz w:val="22"/>
          <w:szCs w:val="22"/>
          <w:lang w:val="fr-FR"/>
        </w:rPr>
        <w:t>Fiche technique pour un projet de miel</w:t>
      </w:r>
      <w:r w:rsidR="00074101" w:rsidRPr="00261EE8">
        <w:rPr>
          <w:b/>
          <w:bCs/>
          <w:color w:val="auto"/>
          <w:sz w:val="22"/>
          <w:szCs w:val="22"/>
          <w:lang w:val="fr-FR"/>
        </w:rPr>
        <w:t>.</w:t>
      </w:r>
    </w:p>
    <w:tbl>
      <w:tblPr>
        <w:tblStyle w:val="TableGrid"/>
        <w:tblW w:w="0" w:type="auto"/>
        <w:tblLook w:val="04A0" w:firstRow="1" w:lastRow="0" w:firstColumn="1" w:lastColumn="0" w:noHBand="0" w:noVBand="1"/>
      </w:tblPr>
      <w:tblGrid>
        <w:gridCol w:w="2682"/>
        <w:gridCol w:w="7356"/>
      </w:tblGrid>
      <w:tr w:rsidR="00074101" w:rsidRPr="00771203" w14:paraId="21D36F2F" w14:textId="77777777" w:rsidTr="00CA23A8">
        <w:tc>
          <w:tcPr>
            <w:tcW w:w="2718" w:type="dxa"/>
            <w:shd w:val="clear" w:color="auto" w:fill="D9D9D9" w:themeFill="background1" w:themeFillShade="D9"/>
          </w:tcPr>
          <w:p w14:paraId="57DADAB3" w14:textId="77777777" w:rsidR="00074101" w:rsidRPr="00584232" w:rsidRDefault="00074101" w:rsidP="00074101">
            <w:pPr>
              <w:spacing w:before="0" w:after="0" w:line="240" w:lineRule="auto"/>
              <w:rPr>
                <w:rFonts w:cs="Tahoma"/>
                <w:b/>
                <w:color w:val="auto"/>
                <w:sz w:val="20"/>
                <w:szCs w:val="20"/>
              </w:rPr>
            </w:pPr>
            <w:r w:rsidRPr="00584232">
              <w:rPr>
                <w:rFonts w:cs="Tahoma"/>
                <w:b/>
                <w:color w:val="auto"/>
                <w:sz w:val="20"/>
                <w:szCs w:val="20"/>
              </w:rPr>
              <w:t>Titre du projet</w:t>
            </w:r>
          </w:p>
        </w:tc>
        <w:tc>
          <w:tcPr>
            <w:tcW w:w="7500" w:type="dxa"/>
          </w:tcPr>
          <w:p w14:paraId="0204DEDF" w14:textId="77777777" w:rsidR="00074101" w:rsidRPr="00584232" w:rsidRDefault="00074101" w:rsidP="00074101">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uto"/>
              <w:rPr>
                <w:rFonts w:cs="Tahoma"/>
                <w:b/>
                <w:noProof/>
                <w:color w:val="auto"/>
                <w:sz w:val="20"/>
                <w:szCs w:val="20"/>
              </w:rPr>
            </w:pPr>
            <w:r w:rsidRPr="00584232">
              <w:rPr>
                <w:rFonts w:cs="Tahoma"/>
                <w:b/>
                <w:noProof/>
                <w:color w:val="auto"/>
                <w:sz w:val="20"/>
                <w:szCs w:val="20"/>
              </w:rPr>
              <w:t>Renforcement de la filiere miel dans le Sud</w:t>
            </w:r>
          </w:p>
          <w:p w14:paraId="0FE6BC53" w14:textId="77777777" w:rsidR="00074101" w:rsidRPr="00584232" w:rsidRDefault="00074101" w:rsidP="00074101">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uto"/>
              <w:rPr>
                <w:rFonts w:cs="Tahoma"/>
                <w:color w:val="auto"/>
                <w:sz w:val="20"/>
                <w:szCs w:val="20"/>
              </w:rPr>
            </w:pPr>
          </w:p>
        </w:tc>
      </w:tr>
      <w:tr w:rsidR="00074101" w:rsidRPr="00771203" w14:paraId="793B5A2C" w14:textId="77777777" w:rsidTr="00CA23A8">
        <w:tc>
          <w:tcPr>
            <w:tcW w:w="2718" w:type="dxa"/>
            <w:shd w:val="clear" w:color="auto" w:fill="D9D9D9" w:themeFill="background1" w:themeFillShade="D9"/>
          </w:tcPr>
          <w:p w14:paraId="475D1CF0" w14:textId="77777777" w:rsidR="00074101" w:rsidRPr="00584232" w:rsidRDefault="00074101" w:rsidP="00074101">
            <w:pPr>
              <w:spacing w:before="0" w:after="0" w:line="240" w:lineRule="auto"/>
              <w:rPr>
                <w:rFonts w:cs="Tahoma"/>
                <w:b/>
                <w:color w:val="auto"/>
                <w:sz w:val="20"/>
                <w:szCs w:val="20"/>
              </w:rPr>
            </w:pPr>
            <w:r w:rsidRPr="00584232">
              <w:rPr>
                <w:rFonts w:cs="Tahoma"/>
                <w:b/>
                <w:color w:val="auto"/>
                <w:sz w:val="20"/>
                <w:szCs w:val="20"/>
              </w:rPr>
              <w:t>Objectif général</w:t>
            </w:r>
          </w:p>
        </w:tc>
        <w:tc>
          <w:tcPr>
            <w:tcW w:w="7500" w:type="dxa"/>
          </w:tcPr>
          <w:p w14:paraId="5A2C0C3C" w14:textId="77777777" w:rsidR="00074101" w:rsidRPr="00584232" w:rsidRDefault="00074101" w:rsidP="00074101">
            <w:pPr>
              <w:spacing w:before="0" w:after="0" w:line="240" w:lineRule="auto"/>
              <w:rPr>
                <w:rFonts w:cs="Tahoma"/>
                <w:b/>
                <w:noProof/>
                <w:color w:val="auto"/>
                <w:sz w:val="20"/>
                <w:szCs w:val="20"/>
              </w:rPr>
            </w:pPr>
            <w:r w:rsidRPr="00584232">
              <w:rPr>
                <w:rFonts w:cs="Tahoma"/>
                <w:b/>
                <w:noProof/>
                <w:color w:val="auto"/>
                <w:sz w:val="20"/>
                <w:szCs w:val="20"/>
              </w:rPr>
              <w:t xml:space="preserve">Contribuer à </w:t>
            </w:r>
            <w:r w:rsidR="00795DCB" w:rsidRPr="00584232">
              <w:rPr>
                <w:rFonts w:cs="Tahoma"/>
                <w:b/>
                <w:noProof/>
                <w:color w:val="auto"/>
                <w:sz w:val="20"/>
                <w:szCs w:val="20"/>
              </w:rPr>
              <w:t xml:space="preserve">la structucturation de la filière en vue d’une </w:t>
            </w:r>
            <w:r w:rsidRPr="00584232">
              <w:rPr>
                <w:rFonts w:cs="Tahoma"/>
                <w:b/>
                <w:noProof/>
                <w:color w:val="auto"/>
                <w:sz w:val="20"/>
                <w:szCs w:val="20"/>
              </w:rPr>
              <w:t xml:space="preserve">amélioration </w:t>
            </w:r>
            <w:r w:rsidR="00795DCB" w:rsidRPr="00584232">
              <w:rPr>
                <w:rFonts w:cs="Tahoma"/>
                <w:b/>
                <w:noProof/>
                <w:color w:val="auto"/>
                <w:sz w:val="20"/>
                <w:szCs w:val="20"/>
              </w:rPr>
              <w:t>de revenus des apiculteurs (trices) et le maintien des espesces forestieres dans les zones cibles</w:t>
            </w:r>
          </w:p>
          <w:p w14:paraId="66DE4CF6" w14:textId="77777777" w:rsidR="00074101" w:rsidRPr="00584232" w:rsidRDefault="00074101" w:rsidP="00074101">
            <w:pPr>
              <w:spacing w:before="0" w:after="0" w:line="240" w:lineRule="auto"/>
              <w:rPr>
                <w:rFonts w:cs="Tahoma"/>
                <w:b/>
                <w:color w:val="auto"/>
                <w:sz w:val="20"/>
                <w:szCs w:val="20"/>
              </w:rPr>
            </w:pPr>
          </w:p>
        </w:tc>
      </w:tr>
      <w:tr w:rsidR="00074101" w:rsidRPr="00771203" w14:paraId="4815171F" w14:textId="77777777" w:rsidTr="00CA23A8">
        <w:tc>
          <w:tcPr>
            <w:tcW w:w="2718" w:type="dxa"/>
            <w:shd w:val="clear" w:color="auto" w:fill="D9D9D9" w:themeFill="background1" w:themeFillShade="D9"/>
          </w:tcPr>
          <w:p w14:paraId="74FF3DE5" w14:textId="77777777" w:rsidR="00074101" w:rsidRPr="00584232" w:rsidRDefault="00074101" w:rsidP="00074101">
            <w:pPr>
              <w:spacing w:before="0" w:after="0" w:line="240" w:lineRule="auto"/>
              <w:jc w:val="center"/>
              <w:rPr>
                <w:rFonts w:cs="Tahoma"/>
                <w:b/>
                <w:color w:val="auto"/>
                <w:sz w:val="20"/>
                <w:szCs w:val="20"/>
              </w:rPr>
            </w:pPr>
            <w:r w:rsidRPr="00584232">
              <w:rPr>
                <w:rFonts w:cs="Tahoma"/>
                <w:b/>
                <w:color w:val="auto"/>
                <w:sz w:val="20"/>
                <w:szCs w:val="20"/>
              </w:rPr>
              <w:t>Objectif spécifique</w:t>
            </w:r>
          </w:p>
        </w:tc>
        <w:tc>
          <w:tcPr>
            <w:tcW w:w="7500" w:type="dxa"/>
          </w:tcPr>
          <w:p w14:paraId="7EF67A64" w14:textId="77777777" w:rsidR="00074101" w:rsidRPr="00584232" w:rsidRDefault="00074101" w:rsidP="00074101">
            <w:pPr>
              <w:spacing w:before="0" w:after="0" w:line="240" w:lineRule="auto"/>
              <w:rPr>
                <w:rFonts w:cs="Tahoma"/>
                <w:b/>
                <w:color w:val="auto"/>
                <w:sz w:val="20"/>
                <w:szCs w:val="20"/>
              </w:rPr>
            </w:pPr>
            <w:r w:rsidRPr="00584232">
              <w:rPr>
                <w:rFonts w:cs="Tahoma"/>
                <w:b/>
                <w:color w:val="auto"/>
                <w:sz w:val="20"/>
                <w:szCs w:val="20"/>
              </w:rPr>
              <w:t>Appuyer les acteurs</w:t>
            </w:r>
            <w:r w:rsidR="00795DCB" w:rsidRPr="00584232">
              <w:rPr>
                <w:rFonts w:cs="Tahoma"/>
                <w:b/>
                <w:color w:val="auto"/>
                <w:sz w:val="20"/>
                <w:szCs w:val="20"/>
              </w:rPr>
              <w:t xml:space="preserve"> </w:t>
            </w:r>
            <w:r w:rsidR="00795DCB" w:rsidRPr="00584232">
              <w:rPr>
                <w:rFonts w:cs="Arial"/>
                <w:b/>
                <w:color w:val="auto"/>
                <w:sz w:val="20"/>
                <w:szCs w:val="20"/>
                <w:lang w:eastAsia="ja-JP"/>
              </w:rPr>
              <w:t>à la modernisation  de leurs unités de productions et une meilleure gestion</w:t>
            </w:r>
            <w:r w:rsidRPr="00584232">
              <w:rPr>
                <w:rFonts w:cs="Tahoma"/>
                <w:b/>
                <w:color w:val="auto"/>
                <w:sz w:val="20"/>
                <w:szCs w:val="20"/>
              </w:rPr>
              <w:t xml:space="preserve"> </w:t>
            </w:r>
            <w:r w:rsidR="00795DCB" w:rsidRPr="00584232">
              <w:rPr>
                <w:rFonts w:cs="Tahoma"/>
                <w:b/>
                <w:color w:val="auto"/>
                <w:sz w:val="20"/>
                <w:szCs w:val="20"/>
              </w:rPr>
              <w:t>des entreprises et de la filière en vue d’accéder durablement aux marchés</w:t>
            </w:r>
          </w:p>
          <w:p w14:paraId="50C24670" w14:textId="77777777" w:rsidR="00074101" w:rsidRPr="00584232" w:rsidRDefault="00074101" w:rsidP="00074101">
            <w:pPr>
              <w:spacing w:before="0" w:after="0" w:line="240" w:lineRule="auto"/>
              <w:rPr>
                <w:rFonts w:cs="Tahoma"/>
                <w:b/>
                <w:color w:val="auto"/>
                <w:sz w:val="20"/>
                <w:szCs w:val="20"/>
              </w:rPr>
            </w:pPr>
          </w:p>
        </w:tc>
      </w:tr>
      <w:tr w:rsidR="00074101" w:rsidRPr="00771203" w14:paraId="29BCFDF6" w14:textId="77777777" w:rsidTr="00CA23A8">
        <w:tc>
          <w:tcPr>
            <w:tcW w:w="2718" w:type="dxa"/>
            <w:shd w:val="clear" w:color="auto" w:fill="D9D9D9" w:themeFill="background1" w:themeFillShade="D9"/>
          </w:tcPr>
          <w:p w14:paraId="6C24D155" w14:textId="77777777" w:rsidR="00074101" w:rsidRPr="00584232" w:rsidRDefault="00074101" w:rsidP="00074101">
            <w:pPr>
              <w:spacing w:before="0" w:after="0" w:line="240" w:lineRule="auto"/>
              <w:jc w:val="center"/>
              <w:rPr>
                <w:rFonts w:cs="Tahoma"/>
                <w:b/>
                <w:color w:val="auto"/>
                <w:sz w:val="20"/>
                <w:szCs w:val="20"/>
              </w:rPr>
            </w:pPr>
          </w:p>
          <w:p w14:paraId="5B7F983F" w14:textId="77777777" w:rsidR="00074101" w:rsidRPr="00584232" w:rsidRDefault="00074101" w:rsidP="00074101">
            <w:pPr>
              <w:spacing w:before="0" w:after="0" w:line="240" w:lineRule="auto"/>
              <w:jc w:val="center"/>
              <w:rPr>
                <w:rFonts w:cs="Tahoma"/>
                <w:b/>
                <w:color w:val="auto"/>
                <w:sz w:val="20"/>
                <w:szCs w:val="20"/>
              </w:rPr>
            </w:pPr>
          </w:p>
          <w:p w14:paraId="49009828" w14:textId="77777777" w:rsidR="00074101" w:rsidRPr="00584232" w:rsidRDefault="00074101" w:rsidP="00074101">
            <w:pPr>
              <w:spacing w:before="0" w:after="0" w:line="240" w:lineRule="auto"/>
              <w:jc w:val="center"/>
              <w:rPr>
                <w:rFonts w:cs="Tahoma"/>
                <w:b/>
                <w:color w:val="auto"/>
                <w:sz w:val="20"/>
                <w:szCs w:val="20"/>
              </w:rPr>
            </w:pPr>
          </w:p>
          <w:p w14:paraId="36DA0641" w14:textId="77777777" w:rsidR="00074101" w:rsidRPr="00584232" w:rsidRDefault="00074101" w:rsidP="00074101">
            <w:pPr>
              <w:spacing w:before="0" w:after="0" w:line="240" w:lineRule="auto"/>
              <w:jc w:val="center"/>
              <w:rPr>
                <w:rFonts w:cs="Tahoma"/>
                <w:b/>
                <w:color w:val="auto"/>
                <w:sz w:val="20"/>
                <w:szCs w:val="20"/>
              </w:rPr>
            </w:pPr>
          </w:p>
          <w:p w14:paraId="652ECFA4" w14:textId="77777777" w:rsidR="00074101" w:rsidRPr="00584232" w:rsidRDefault="00074101" w:rsidP="00074101">
            <w:pPr>
              <w:spacing w:before="0" w:after="0" w:line="240" w:lineRule="auto"/>
              <w:jc w:val="center"/>
              <w:rPr>
                <w:rFonts w:cs="Tahoma"/>
                <w:b/>
                <w:color w:val="auto"/>
                <w:sz w:val="20"/>
                <w:szCs w:val="20"/>
              </w:rPr>
            </w:pPr>
          </w:p>
          <w:p w14:paraId="4FE0B339" w14:textId="77777777" w:rsidR="00074101" w:rsidRPr="00584232" w:rsidRDefault="00074101" w:rsidP="00074101">
            <w:pPr>
              <w:spacing w:before="0" w:after="0" w:line="240" w:lineRule="auto"/>
              <w:jc w:val="center"/>
              <w:rPr>
                <w:rFonts w:cs="Tahoma"/>
                <w:b/>
                <w:color w:val="auto"/>
                <w:sz w:val="20"/>
                <w:szCs w:val="20"/>
              </w:rPr>
            </w:pPr>
            <w:r w:rsidRPr="00584232">
              <w:rPr>
                <w:rFonts w:cs="Tahoma"/>
                <w:b/>
                <w:color w:val="auto"/>
                <w:sz w:val="20"/>
                <w:szCs w:val="20"/>
              </w:rPr>
              <w:t>Résultats</w:t>
            </w:r>
          </w:p>
        </w:tc>
        <w:tc>
          <w:tcPr>
            <w:tcW w:w="7500" w:type="dxa"/>
          </w:tcPr>
          <w:p w14:paraId="7A487A14" w14:textId="77777777" w:rsidR="00074101" w:rsidRPr="00584232" w:rsidRDefault="00074101" w:rsidP="00074101">
            <w:pPr>
              <w:spacing w:before="0" w:after="0" w:line="240" w:lineRule="auto"/>
              <w:rPr>
                <w:rFonts w:cs="Tahoma"/>
                <w:color w:val="auto"/>
                <w:sz w:val="20"/>
                <w:szCs w:val="20"/>
              </w:rPr>
            </w:pPr>
            <w:r w:rsidRPr="00584232">
              <w:rPr>
                <w:rFonts w:cs="Tahoma"/>
                <w:color w:val="auto"/>
                <w:sz w:val="20"/>
                <w:szCs w:val="20"/>
              </w:rPr>
              <w:t xml:space="preserve">R1 : </w:t>
            </w:r>
            <w:r w:rsidR="00795DCB" w:rsidRPr="00584232">
              <w:rPr>
                <w:rFonts w:cs="Tahoma"/>
                <w:color w:val="auto"/>
                <w:sz w:val="20"/>
                <w:szCs w:val="20"/>
              </w:rPr>
              <w:t>100 ruchers modernes sont installés dans les communes de</w:t>
            </w:r>
            <w:r w:rsidR="00840588" w:rsidRPr="00584232">
              <w:rPr>
                <w:rFonts w:cs="Tahoma"/>
                <w:color w:val="auto"/>
                <w:sz w:val="20"/>
                <w:szCs w:val="20"/>
              </w:rPr>
              <w:t xml:space="preserve"> Saint Jean, Les Anglais, Torbeck </w:t>
            </w:r>
          </w:p>
          <w:p w14:paraId="49805271" w14:textId="77777777" w:rsidR="00CA23A8" w:rsidRPr="00584232" w:rsidRDefault="00CA23A8" w:rsidP="00074101">
            <w:pPr>
              <w:spacing w:before="0" w:after="0" w:line="240" w:lineRule="auto"/>
              <w:rPr>
                <w:rFonts w:cs="Tahoma"/>
                <w:color w:val="auto"/>
                <w:sz w:val="20"/>
                <w:szCs w:val="20"/>
              </w:rPr>
            </w:pPr>
          </w:p>
          <w:p w14:paraId="5AE79895" w14:textId="77777777" w:rsidR="00074101" w:rsidRPr="00584232" w:rsidRDefault="00840588" w:rsidP="00074101">
            <w:pPr>
              <w:spacing w:before="0" w:after="0" w:line="240" w:lineRule="auto"/>
              <w:rPr>
                <w:rFonts w:cs="Arial"/>
                <w:color w:val="auto"/>
                <w:sz w:val="20"/>
                <w:szCs w:val="20"/>
                <w:lang w:eastAsia="ja-JP"/>
              </w:rPr>
            </w:pPr>
            <w:r w:rsidRPr="00584232">
              <w:rPr>
                <w:rFonts w:cs="Tahoma"/>
                <w:color w:val="auto"/>
                <w:sz w:val="20"/>
                <w:szCs w:val="20"/>
              </w:rPr>
              <w:t xml:space="preserve">R2 : </w:t>
            </w:r>
            <w:r w:rsidR="0003283D" w:rsidRPr="00584232">
              <w:rPr>
                <w:rFonts w:cs="Tahoma"/>
                <w:color w:val="auto"/>
                <w:sz w:val="20"/>
                <w:szCs w:val="20"/>
              </w:rPr>
              <w:t>Une structure organisationnelle est appuyée et renforcer</w:t>
            </w:r>
            <w:r w:rsidR="00CA23A8" w:rsidRPr="00584232">
              <w:rPr>
                <w:rFonts w:cs="Tahoma"/>
                <w:color w:val="auto"/>
                <w:sz w:val="20"/>
                <w:szCs w:val="20"/>
              </w:rPr>
              <w:t xml:space="preserve"> en techniques modernes de production, en infrastructures, en gestion, en commercialisation au ni</w:t>
            </w:r>
            <w:r w:rsidR="0003283D" w:rsidRPr="00584232">
              <w:rPr>
                <w:rFonts w:cs="Tahoma"/>
                <w:color w:val="auto"/>
                <w:sz w:val="20"/>
                <w:szCs w:val="20"/>
              </w:rPr>
              <w:t>veau de chacune de ces communes. Celles</w:t>
            </w:r>
            <w:r w:rsidR="00CA23A8" w:rsidRPr="00584232">
              <w:rPr>
                <w:rFonts w:cs="Tahoma"/>
                <w:color w:val="auto"/>
                <w:sz w:val="20"/>
                <w:szCs w:val="20"/>
              </w:rPr>
              <w:t>-</w:t>
            </w:r>
            <w:r w:rsidR="0003283D" w:rsidRPr="00584232">
              <w:rPr>
                <w:rFonts w:cs="Tahoma"/>
                <w:color w:val="auto"/>
                <w:sz w:val="20"/>
                <w:szCs w:val="20"/>
              </w:rPr>
              <w:t xml:space="preserve">ci fournissent </w:t>
            </w:r>
            <w:r w:rsidR="0003283D" w:rsidRPr="00584232">
              <w:rPr>
                <w:rFonts w:cs="Arial"/>
                <w:color w:val="auto"/>
                <w:sz w:val="20"/>
                <w:szCs w:val="20"/>
                <w:lang w:eastAsia="ja-JP"/>
              </w:rPr>
              <w:t>à leurs membres des services d</w:t>
            </w:r>
            <w:r w:rsidR="00CA23A8" w:rsidRPr="00584232">
              <w:rPr>
                <w:rFonts w:cs="Arial"/>
                <w:color w:val="auto"/>
                <w:sz w:val="20"/>
                <w:szCs w:val="20"/>
                <w:lang w:eastAsia="ja-JP"/>
              </w:rPr>
              <w:t>’</w:t>
            </w:r>
            <w:r w:rsidR="0003283D" w:rsidRPr="00584232">
              <w:rPr>
                <w:rFonts w:cs="Arial"/>
                <w:color w:val="auto"/>
                <w:sz w:val="20"/>
                <w:szCs w:val="20"/>
                <w:lang w:eastAsia="ja-JP"/>
              </w:rPr>
              <w:t>extra</w:t>
            </w:r>
            <w:r w:rsidR="00CA23A8" w:rsidRPr="00584232">
              <w:rPr>
                <w:rFonts w:cs="Arial"/>
                <w:color w:val="auto"/>
                <w:sz w:val="20"/>
                <w:szCs w:val="20"/>
                <w:lang w:eastAsia="ja-JP"/>
              </w:rPr>
              <w:t>c</w:t>
            </w:r>
            <w:r w:rsidR="0003283D" w:rsidRPr="00584232">
              <w:rPr>
                <w:rFonts w:cs="Arial"/>
                <w:color w:val="auto"/>
                <w:sz w:val="20"/>
                <w:szCs w:val="20"/>
                <w:lang w:eastAsia="ja-JP"/>
              </w:rPr>
              <w:t xml:space="preserve">tion, de maturation du miel, de </w:t>
            </w:r>
            <w:r w:rsidR="00CA23A8" w:rsidRPr="00584232">
              <w:rPr>
                <w:rFonts w:cs="Arial"/>
                <w:color w:val="auto"/>
                <w:sz w:val="20"/>
                <w:szCs w:val="20"/>
                <w:lang w:eastAsia="ja-JP"/>
              </w:rPr>
              <w:t>contrôle</w:t>
            </w:r>
            <w:r w:rsidR="0003283D" w:rsidRPr="00584232">
              <w:rPr>
                <w:rFonts w:cs="Arial"/>
                <w:color w:val="auto"/>
                <w:sz w:val="20"/>
                <w:szCs w:val="20"/>
                <w:lang w:eastAsia="ja-JP"/>
              </w:rPr>
              <w:t xml:space="preserve"> qualité et de commercialisation de leurs productions. </w:t>
            </w:r>
          </w:p>
          <w:p w14:paraId="01D57CAD" w14:textId="77777777" w:rsidR="0003283D" w:rsidRPr="00584232" w:rsidRDefault="0003283D" w:rsidP="00074101">
            <w:pPr>
              <w:spacing w:before="0" w:after="0" w:line="240" w:lineRule="auto"/>
              <w:rPr>
                <w:rFonts w:cs="Tahoma"/>
                <w:color w:val="auto"/>
                <w:sz w:val="20"/>
                <w:szCs w:val="20"/>
              </w:rPr>
            </w:pPr>
          </w:p>
          <w:p w14:paraId="761CA594" w14:textId="77777777" w:rsidR="00074101" w:rsidRPr="00584232" w:rsidRDefault="00074101" w:rsidP="00074101">
            <w:pPr>
              <w:spacing w:before="0" w:after="0" w:line="240" w:lineRule="auto"/>
              <w:rPr>
                <w:rFonts w:cs="Arial"/>
                <w:color w:val="auto"/>
                <w:sz w:val="20"/>
                <w:szCs w:val="20"/>
                <w:lang w:eastAsia="ko-KR"/>
              </w:rPr>
            </w:pPr>
            <w:r w:rsidRPr="00584232">
              <w:rPr>
                <w:rFonts w:cs="Tahoma"/>
                <w:color w:val="auto"/>
                <w:sz w:val="20"/>
                <w:szCs w:val="20"/>
              </w:rPr>
              <w:lastRenderedPageBreak/>
              <w:t xml:space="preserve">R3. </w:t>
            </w:r>
            <w:r w:rsidR="00CA23A8" w:rsidRPr="00584232">
              <w:rPr>
                <w:rFonts w:cs="Tahoma"/>
                <w:color w:val="auto"/>
                <w:sz w:val="20"/>
                <w:szCs w:val="20"/>
              </w:rPr>
              <w:t>200 hectares</w:t>
            </w:r>
            <w:r w:rsidRPr="00584232">
              <w:rPr>
                <w:rFonts w:cs="Tahoma"/>
                <w:color w:val="auto"/>
                <w:sz w:val="20"/>
                <w:szCs w:val="20"/>
              </w:rPr>
              <w:t xml:space="preserve"> </w:t>
            </w:r>
            <w:r w:rsidR="00CA23A8" w:rsidRPr="00584232">
              <w:rPr>
                <w:rFonts w:cs="Tahoma"/>
                <w:color w:val="auto"/>
                <w:sz w:val="20"/>
                <w:szCs w:val="20"/>
              </w:rPr>
              <w:t>sont emblavées en espèces forestières et mellifères vue de favoriser la production de miel à saveur florale spécifique par les apiculteurs.</w:t>
            </w:r>
          </w:p>
          <w:p w14:paraId="44090977" w14:textId="77777777" w:rsidR="00074101" w:rsidRPr="00584232" w:rsidRDefault="00074101" w:rsidP="00CA23A8">
            <w:pPr>
              <w:spacing w:before="0" w:after="0" w:line="240" w:lineRule="auto"/>
              <w:rPr>
                <w:rFonts w:cs="Tahoma"/>
                <w:color w:val="auto"/>
                <w:sz w:val="20"/>
                <w:szCs w:val="20"/>
              </w:rPr>
            </w:pPr>
          </w:p>
        </w:tc>
      </w:tr>
      <w:tr w:rsidR="00074101" w:rsidRPr="00771203" w14:paraId="5FF9DC19" w14:textId="77777777" w:rsidTr="00CA23A8">
        <w:tc>
          <w:tcPr>
            <w:tcW w:w="2718" w:type="dxa"/>
            <w:shd w:val="clear" w:color="auto" w:fill="D9D9D9" w:themeFill="background1" w:themeFillShade="D9"/>
          </w:tcPr>
          <w:p w14:paraId="52679724" w14:textId="77777777" w:rsidR="00074101" w:rsidRPr="00584232" w:rsidRDefault="00074101" w:rsidP="00116424">
            <w:pPr>
              <w:spacing w:before="0" w:after="0" w:line="240" w:lineRule="auto"/>
              <w:jc w:val="center"/>
              <w:rPr>
                <w:rFonts w:cs="Tahoma"/>
                <w:b/>
                <w:color w:val="auto"/>
                <w:sz w:val="20"/>
                <w:szCs w:val="20"/>
              </w:rPr>
            </w:pPr>
            <w:r w:rsidRPr="00584232">
              <w:rPr>
                <w:rFonts w:cs="Tahoma"/>
                <w:b/>
                <w:color w:val="auto"/>
                <w:sz w:val="20"/>
                <w:szCs w:val="20"/>
              </w:rPr>
              <w:lastRenderedPageBreak/>
              <w:t>Bénéficiaires</w:t>
            </w:r>
            <w:r w:rsidR="00CA23A8" w:rsidRPr="00584232">
              <w:rPr>
                <w:rFonts w:cs="Tahoma"/>
                <w:b/>
                <w:color w:val="auto"/>
                <w:sz w:val="20"/>
                <w:szCs w:val="20"/>
              </w:rPr>
              <w:t xml:space="preserve"> directs</w:t>
            </w:r>
          </w:p>
        </w:tc>
        <w:tc>
          <w:tcPr>
            <w:tcW w:w="7500" w:type="dxa"/>
          </w:tcPr>
          <w:p w14:paraId="6B1E1292" w14:textId="77777777" w:rsidR="00074101" w:rsidRPr="00584232" w:rsidRDefault="00074101" w:rsidP="00116424">
            <w:pPr>
              <w:spacing w:before="0" w:after="0" w:line="240" w:lineRule="auto"/>
              <w:rPr>
                <w:rFonts w:cs="Tahoma"/>
                <w:color w:val="auto"/>
                <w:sz w:val="20"/>
                <w:szCs w:val="20"/>
              </w:rPr>
            </w:pPr>
            <w:r w:rsidRPr="00584232">
              <w:rPr>
                <w:rFonts w:cs="Tahoma"/>
                <w:color w:val="auto"/>
                <w:sz w:val="20"/>
                <w:szCs w:val="20"/>
              </w:rPr>
              <w:t xml:space="preserve">Environ </w:t>
            </w:r>
            <w:r w:rsidR="00CA23A8" w:rsidRPr="00584232">
              <w:rPr>
                <w:rFonts w:cs="Tahoma"/>
                <w:color w:val="auto"/>
                <w:sz w:val="20"/>
                <w:szCs w:val="20"/>
              </w:rPr>
              <w:t>100</w:t>
            </w:r>
            <w:r w:rsidRPr="00584232">
              <w:rPr>
                <w:rFonts w:cs="Tahoma"/>
                <w:color w:val="auto"/>
                <w:sz w:val="20"/>
                <w:szCs w:val="20"/>
              </w:rPr>
              <w:t xml:space="preserve"> producteurs individuels ou membres d’organisations </w:t>
            </w:r>
          </w:p>
          <w:p w14:paraId="7BBB6AB7" w14:textId="77777777" w:rsidR="00074101" w:rsidRPr="00584232" w:rsidRDefault="00074101" w:rsidP="00116424">
            <w:pPr>
              <w:spacing w:before="0" w:after="0" w:line="240" w:lineRule="auto"/>
              <w:rPr>
                <w:rFonts w:cs="Tahoma"/>
                <w:color w:val="auto"/>
                <w:sz w:val="20"/>
                <w:szCs w:val="20"/>
              </w:rPr>
            </w:pPr>
          </w:p>
        </w:tc>
      </w:tr>
      <w:tr w:rsidR="00074101" w:rsidRPr="00771203" w14:paraId="37444143" w14:textId="77777777" w:rsidTr="00CA23A8">
        <w:tc>
          <w:tcPr>
            <w:tcW w:w="2718" w:type="dxa"/>
            <w:shd w:val="clear" w:color="auto" w:fill="D9D9D9" w:themeFill="background1" w:themeFillShade="D9"/>
          </w:tcPr>
          <w:p w14:paraId="0F7DA166" w14:textId="77777777" w:rsidR="00074101" w:rsidRPr="00584232" w:rsidRDefault="00074101" w:rsidP="00116424">
            <w:pPr>
              <w:spacing w:before="0" w:after="0" w:line="240" w:lineRule="auto"/>
              <w:jc w:val="center"/>
              <w:rPr>
                <w:rFonts w:cs="Tahoma"/>
                <w:b/>
                <w:color w:val="auto"/>
                <w:sz w:val="20"/>
                <w:szCs w:val="20"/>
              </w:rPr>
            </w:pPr>
            <w:r w:rsidRPr="00584232">
              <w:rPr>
                <w:rFonts w:cs="Tahoma"/>
                <w:b/>
                <w:color w:val="auto"/>
                <w:sz w:val="20"/>
                <w:szCs w:val="20"/>
              </w:rPr>
              <w:t>Communes cibles</w:t>
            </w:r>
          </w:p>
        </w:tc>
        <w:tc>
          <w:tcPr>
            <w:tcW w:w="7500" w:type="dxa"/>
          </w:tcPr>
          <w:p w14:paraId="61A57243" w14:textId="77777777" w:rsidR="00074101" w:rsidRPr="00584232" w:rsidRDefault="00CA23A8" w:rsidP="00116424">
            <w:pPr>
              <w:spacing w:before="0" w:after="0" w:line="240" w:lineRule="auto"/>
              <w:rPr>
                <w:rFonts w:cs="Tahoma"/>
                <w:color w:val="auto"/>
                <w:sz w:val="20"/>
                <w:szCs w:val="20"/>
              </w:rPr>
            </w:pPr>
            <w:r w:rsidRPr="00584232">
              <w:rPr>
                <w:rFonts w:cs="Tahoma"/>
                <w:color w:val="auto"/>
                <w:sz w:val="20"/>
                <w:szCs w:val="20"/>
              </w:rPr>
              <w:t>Saint Jean, Les Anglais</w:t>
            </w:r>
          </w:p>
          <w:p w14:paraId="231D54A0" w14:textId="77777777" w:rsidR="00074101" w:rsidRPr="00584232" w:rsidRDefault="00074101" w:rsidP="00116424">
            <w:pPr>
              <w:spacing w:before="0" w:after="0" w:line="240" w:lineRule="auto"/>
              <w:rPr>
                <w:rFonts w:cs="Tahoma"/>
                <w:color w:val="auto"/>
                <w:sz w:val="20"/>
                <w:szCs w:val="20"/>
              </w:rPr>
            </w:pPr>
          </w:p>
        </w:tc>
      </w:tr>
      <w:tr w:rsidR="00074101" w:rsidRPr="00771203" w14:paraId="0885978C" w14:textId="77777777" w:rsidTr="00CA23A8">
        <w:tc>
          <w:tcPr>
            <w:tcW w:w="2718" w:type="dxa"/>
            <w:shd w:val="clear" w:color="auto" w:fill="D9D9D9" w:themeFill="background1" w:themeFillShade="D9"/>
          </w:tcPr>
          <w:p w14:paraId="50887796" w14:textId="77777777" w:rsidR="00074101" w:rsidRPr="00584232" w:rsidRDefault="00074101" w:rsidP="00116424">
            <w:pPr>
              <w:spacing w:before="0" w:after="0" w:line="240" w:lineRule="auto"/>
              <w:jc w:val="center"/>
              <w:rPr>
                <w:rFonts w:cs="Tahoma"/>
                <w:b/>
                <w:color w:val="auto"/>
                <w:sz w:val="20"/>
                <w:szCs w:val="20"/>
              </w:rPr>
            </w:pPr>
            <w:r w:rsidRPr="00584232">
              <w:rPr>
                <w:rFonts w:cs="Tahoma"/>
                <w:b/>
                <w:color w:val="auto"/>
                <w:sz w:val="20"/>
                <w:szCs w:val="20"/>
              </w:rPr>
              <w:t>Partenaires de mise en œuvre</w:t>
            </w:r>
          </w:p>
        </w:tc>
        <w:tc>
          <w:tcPr>
            <w:tcW w:w="7500" w:type="dxa"/>
          </w:tcPr>
          <w:p w14:paraId="1E60A3F0" w14:textId="77777777" w:rsidR="00074101" w:rsidRPr="00584232" w:rsidRDefault="00CA23A8" w:rsidP="00116424">
            <w:pPr>
              <w:spacing w:before="0" w:after="0" w:line="240" w:lineRule="auto"/>
              <w:rPr>
                <w:rFonts w:cs="Tahoma"/>
                <w:color w:val="auto"/>
                <w:sz w:val="20"/>
                <w:szCs w:val="20"/>
              </w:rPr>
            </w:pPr>
            <w:r w:rsidRPr="00584232">
              <w:rPr>
                <w:rFonts w:cs="Tahoma"/>
                <w:color w:val="auto"/>
                <w:sz w:val="20"/>
                <w:szCs w:val="20"/>
              </w:rPr>
              <w:t>O</w:t>
            </w:r>
            <w:r w:rsidR="00760901" w:rsidRPr="00584232">
              <w:rPr>
                <w:rFonts w:cs="Tahoma"/>
                <w:color w:val="auto"/>
                <w:sz w:val="20"/>
                <w:szCs w:val="20"/>
              </w:rPr>
              <w:t xml:space="preserve">NG, association et autres </w:t>
            </w:r>
            <w:r w:rsidR="00116424" w:rsidRPr="00584232">
              <w:rPr>
                <w:rFonts w:cs="Tahoma"/>
                <w:color w:val="auto"/>
                <w:sz w:val="20"/>
                <w:szCs w:val="20"/>
              </w:rPr>
              <w:t>structures locales</w:t>
            </w:r>
          </w:p>
          <w:p w14:paraId="7C7DFDFC" w14:textId="77777777" w:rsidR="00074101" w:rsidRPr="00584232" w:rsidRDefault="00074101" w:rsidP="00116424">
            <w:pPr>
              <w:spacing w:before="0" w:after="0" w:line="240" w:lineRule="auto"/>
              <w:rPr>
                <w:rFonts w:cs="Tahoma"/>
                <w:color w:val="auto"/>
                <w:sz w:val="20"/>
                <w:szCs w:val="20"/>
              </w:rPr>
            </w:pPr>
          </w:p>
        </w:tc>
      </w:tr>
      <w:tr w:rsidR="00074101" w:rsidRPr="00771203" w14:paraId="0229821A" w14:textId="77777777" w:rsidTr="00CA23A8">
        <w:tc>
          <w:tcPr>
            <w:tcW w:w="2718" w:type="dxa"/>
            <w:shd w:val="clear" w:color="auto" w:fill="D9D9D9" w:themeFill="background1" w:themeFillShade="D9"/>
          </w:tcPr>
          <w:p w14:paraId="08139806" w14:textId="77777777" w:rsidR="00074101" w:rsidRPr="00584232" w:rsidRDefault="00074101" w:rsidP="00116424">
            <w:pPr>
              <w:spacing w:before="0" w:after="0" w:line="240" w:lineRule="auto"/>
              <w:jc w:val="center"/>
              <w:rPr>
                <w:rFonts w:cs="Tahoma"/>
                <w:b/>
                <w:color w:val="auto"/>
                <w:sz w:val="20"/>
                <w:szCs w:val="20"/>
              </w:rPr>
            </w:pPr>
            <w:r w:rsidRPr="00584232">
              <w:rPr>
                <w:rFonts w:cs="Tahoma"/>
                <w:b/>
                <w:color w:val="auto"/>
                <w:sz w:val="20"/>
                <w:szCs w:val="20"/>
              </w:rPr>
              <w:t>Partenaire technique</w:t>
            </w:r>
          </w:p>
        </w:tc>
        <w:tc>
          <w:tcPr>
            <w:tcW w:w="7500" w:type="dxa"/>
          </w:tcPr>
          <w:p w14:paraId="72BBE090" w14:textId="77777777" w:rsidR="00074101" w:rsidRPr="00584232" w:rsidRDefault="00074101" w:rsidP="00116424">
            <w:pPr>
              <w:spacing w:before="0" w:after="0" w:line="240" w:lineRule="auto"/>
              <w:rPr>
                <w:rFonts w:cs="Tahoma"/>
                <w:color w:val="auto"/>
                <w:sz w:val="20"/>
                <w:szCs w:val="20"/>
              </w:rPr>
            </w:pPr>
            <w:r w:rsidRPr="00584232">
              <w:rPr>
                <w:rFonts w:cs="Tahoma"/>
                <w:color w:val="auto"/>
                <w:sz w:val="20"/>
                <w:szCs w:val="20"/>
              </w:rPr>
              <w:t>AYITIKA SA, IMF locales</w:t>
            </w:r>
          </w:p>
          <w:p w14:paraId="2CA2F1F8" w14:textId="77777777" w:rsidR="00074101" w:rsidRPr="00584232" w:rsidRDefault="00074101" w:rsidP="00116424">
            <w:pPr>
              <w:spacing w:before="0" w:after="0" w:line="240" w:lineRule="auto"/>
              <w:rPr>
                <w:rFonts w:cs="Tahoma"/>
                <w:color w:val="auto"/>
                <w:sz w:val="20"/>
                <w:szCs w:val="20"/>
              </w:rPr>
            </w:pPr>
          </w:p>
        </w:tc>
      </w:tr>
      <w:tr w:rsidR="00074101" w:rsidRPr="00771203" w14:paraId="762ED71F" w14:textId="77777777" w:rsidTr="00CA23A8">
        <w:trPr>
          <w:trHeight w:val="328"/>
        </w:trPr>
        <w:tc>
          <w:tcPr>
            <w:tcW w:w="2718" w:type="dxa"/>
            <w:shd w:val="clear" w:color="auto" w:fill="D9D9D9" w:themeFill="background1" w:themeFillShade="D9"/>
          </w:tcPr>
          <w:p w14:paraId="0D70CC1B" w14:textId="77777777" w:rsidR="00074101" w:rsidRPr="00584232" w:rsidRDefault="00074101" w:rsidP="00116424">
            <w:pPr>
              <w:spacing w:before="0" w:after="0" w:line="240" w:lineRule="auto"/>
              <w:jc w:val="center"/>
              <w:rPr>
                <w:rFonts w:cs="Tahoma"/>
                <w:b/>
                <w:color w:val="auto"/>
                <w:sz w:val="20"/>
                <w:szCs w:val="20"/>
              </w:rPr>
            </w:pPr>
            <w:r w:rsidRPr="00584232">
              <w:rPr>
                <w:rFonts w:cs="Tahoma"/>
                <w:b/>
                <w:color w:val="auto"/>
                <w:sz w:val="20"/>
                <w:szCs w:val="20"/>
              </w:rPr>
              <w:t>Durée</w:t>
            </w:r>
          </w:p>
        </w:tc>
        <w:tc>
          <w:tcPr>
            <w:tcW w:w="7500" w:type="dxa"/>
          </w:tcPr>
          <w:p w14:paraId="3B52E52E" w14:textId="77777777" w:rsidR="00074101" w:rsidRPr="00584232" w:rsidRDefault="00A7026D" w:rsidP="00116424">
            <w:pPr>
              <w:spacing w:before="0" w:after="0" w:line="240" w:lineRule="auto"/>
              <w:rPr>
                <w:rFonts w:cs="Tahoma"/>
                <w:color w:val="auto"/>
                <w:sz w:val="20"/>
                <w:szCs w:val="20"/>
              </w:rPr>
            </w:pPr>
            <w:r>
              <w:rPr>
                <w:rFonts w:cs="Tahoma"/>
                <w:color w:val="auto"/>
                <w:sz w:val="20"/>
                <w:szCs w:val="20"/>
              </w:rPr>
              <w:t>4</w:t>
            </w:r>
            <w:r w:rsidR="00CA23A8" w:rsidRPr="00584232">
              <w:rPr>
                <w:rFonts w:cs="Tahoma"/>
                <w:color w:val="auto"/>
                <w:sz w:val="20"/>
                <w:szCs w:val="20"/>
              </w:rPr>
              <w:t xml:space="preserve"> </w:t>
            </w:r>
            <w:r w:rsidR="00074101" w:rsidRPr="00584232">
              <w:rPr>
                <w:rFonts w:cs="Tahoma"/>
                <w:color w:val="auto"/>
                <w:sz w:val="20"/>
                <w:szCs w:val="20"/>
              </w:rPr>
              <w:t>ans</w:t>
            </w:r>
          </w:p>
        </w:tc>
      </w:tr>
      <w:tr w:rsidR="00074101" w:rsidRPr="00771203" w14:paraId="2A46EF54" w14:textId="77777777" w:rsidTr="00CA23A8">
        <w:tc>
          <w:tcPr>
            <w:tcW w:w="2718" w:type="dxa"/>
            <w:tcBorders>
              <w:bottom w:val="single" w:sz="4" w:space="0" w:color="000000" w:themeColor="text1"/>
            </w:tcBorders>
            <w:shd w:val="clear" w:color="auto" w:fill="D9D9D9" w:themeFill="background1" w:themeFillShade="D9"/>
          </w:tcPr>
          <w:p w14:paraId="7DFFB00D" w14:textId="77777777" w:rsidR="00074101" w:rsidRPr="00584232" w:rsidRDefault="00074101" w:rsidP="00116424">
            <w:pPr>
              <w:spacing w:before="0" w:after="0" w:line="240" w:lineRule="auto"/>
              <w:rPr>
                <w:rFonts w:cs="Tahoma"/>
                <w:b/>
                <w:color w:val="auto"/>
                <w:sz w:val="20"/>
                <w:szCs w:val="20"/>
              </w:rPr>
            </w:pPr>
            <w:r w:rsidRPr="00584232">
              <w:rPr>
                <w:rFonts w:cs="Tahoma"/>
                <w:b/>
                <w:color w:val="auto"/>
                <w:sz w:val="20"/>
                <w:szCs w:val="20"/>
              </w:rPr>
              <w:t>Montant approximatif</w:t>
            </w:r>
          </w:p>
        </w:tc>
        <w:tc>
          <w:tcPr>
            <w:tcW w:w="7500" w:type="dxa"/>
            <w:tcBorders>
              <w:bottom w:val="single" w:sz="4" w:space="0" w:color="000000" w:themeColor="text1"/>
            </w:tcBorders>
          </w:tcPr>
          <w:p w14:paraId="5511E339" w14:textId="77777777" w:rsidR="00074101" w:rsidRPr="00584232" w:rsidRDefault="00CA23A8" w:rsidP="00116424">
            <w:pPr>
              <w:spacing w:before="0" w:after="0" w:line="240" w:lineRule="auto"/>
              <w:rPr>
                <w:rFonts w:cs="Tahoma"/>
                <w:color w:val="auto"/>
                <w:sz w:val="20"/>
                <w:szCs w:val="20"/>
              </w:rPr>
            </w:pPr>
            <w:r w:rsidRPr="00584232">
              <w:rPr>
                <w:rFonts w:cs="Tahoma"/>
                <w:color w:val="auto"/>
                <w:sz w:val="20"/>
                <w:szCs w:val="20"/>
              </w:rPr>
              <w:t>800</w:t>
            </w:r>
            <w:r w:rsidR="00074101" w:rsidRPr="00584232">
              <w:rPr>
                <w:rFonts w:cs="Tahoma"/>
                <w:color w:val="auto"/>
                <w:sz w:val="20"/>
                <w:szCs w:val="20"/>
              </w:rPr>
              <w:t xml:space="preserve"> 000 us</w:t>
            </w:r>
          </w:p>
        </w:tc>
      </w:tr>
    </w:tbl>
    <w:p w14:paraId="7E583963" w14:textId="77777777" w:rsidR="00261EE8" w:rsidRDefault="00261EE8" w:rsidP="00261EE8">
      <w:pPr>
        <w:pStyle w:val="ListParagraph"/>
        <w:rPr>
          <w:rFonts w:ascii="Garamond" w:hAnsi="Garamond"/>
          <w:bCs/>
        </w:rPr>
      </w:pPr>
    </w:p>
    <w:p w14:paraId="199E7CEF" w14:textId="77777777" w:rsidR="00FF1F7C" w:rsidRPr="00261EE8" w:rsidRDefault="00261EE8" w:rsidP="00C0051B">
      <w:pPr>
        <w:pStyle w:val="ListParagraph"/>
        <w:numPr>
          <w:ilvl w:val="0"/>
          <w:numId w:val="56"/>
        </w:numPr>
        <w:tabs>
          <w:tab w:val="left" w:pos="1864"/>
        </w:tabs>
        <w:rPr>
          <w:b/>
          <w:bCs/>
          <w:color w:val="auto"/>
          <w:lang w:val="fr-FR"/>
        </w:rPr>
      </w:pPr>
      <w:r w:rsidRPr="00261EE8">
        <w:rPr>
          <w:b/>
          <w:color w:val="auto"/>
          <w:lang w:val="fr-FR"/>
        </w:rPr>
        <w:t>Fiche technique pour un projet de cacao</w:t>
      </w:r>
      <w:r w:rsidR="00C0051B" w:rsidRPr="00261EE8">
        <w:rPr>
          <w:b/>
          <w:bCs/>
          <w:color w:val="auto"/>
          <w:lang w:val="fr-FR"/>
        </w:rPr>
        <w:t>.</w:t>
      </w:r>
    </w:p>
    <w:tbl>
      <w:tblPr>
        <w:tblStyle w:val="TableGrid"/>
        <w:tblW w:w="0" w:type="auto"/>
        <w:tblLook w:val="04A0" w:firstRow="1" w:lastRow="0" w:firstColumn="1" w:lastColumn="0" w:noHBand="0" w:noVBand="1"/>
      </w:tblPr>
      <w:tblGrid>
        <w:gridCol w:w="2418"/>
        <w:gridCol w:w="7620"/>
      </w:tblGrid>
      <w:tr w:rsidR="00FF1F7C" w:rsidRPr="00771203" w14:paraId="6F8EB1E5" w14:textId="77777777" w:rsidTr="001C2B76">
        <w:tc>
          <w:tcPr>
            <w:tcW w:w="2448" w:type="dxa"/>
            <w:shd w:val="clear" w:color="auto" w:fill="D9D9D9" w:themeFill="background1" w:themeFillShade="D9"/>
          </w:tcPr>
          <w:p w14:paraId="702B9AF0" w14:textId="77777777" w:rsidR="00FF1F7C" w:rsidRPr="000F36C6" w:rsidRDefault="00FF1F7C" w:rsidP="001C2B76">
            <w:pPr>
              <w:spacing w:before="0" w:after="0" w:line="240" w:lineRule="auto"/>
              <w:rPr>
                <w:rFonts w:cs="Tahoma"/>
                <w:b/>
                <w:color w:val="auto"/>
                <w:sz w:val="20"/>
                <w:szCs w:val="20"/>
              </w:rPr>
            </w:pPr>
            <w:r w:rsidRPr="000F36C6">
              <w:rPr>
                <w:rFonts w:cs="Tahoma"/>
                <w:b/>
                <w:color w:val="auto"/>
                <w:sz w:val="20"/>
                <w:szCs w:val="20"/>
              </w:rPr>
              <w:t>Titre du projet</w:t>
            </w:r>
          </w:p>
        </w:tc>
        <w:tc>
          <w:tcPr>
            <w:tcW w:w="7770" w:type="dxa"/>
          </w:tcPr>
          <w:p w14:paraId="53E3D948" w14:textId="77777777" w:rsidR="00FF1F7C" w:rsidRDefault="00C5276C" w:rsidP="001C2B76">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uto"/>
              <w:rPr>
                <w:rFonts w:cs="Tahoma"/>
                <w:b/>
                <w:noProof/>
                <w:color w:val="auto"/>
                <w:sz w:val="20"/>
                <w:szCs w:val="20"/>
              </w:rPr>
            </w:pPr>
            <w:r w:rsidRPr="000F36C6">
              <w:rPr>
                <w:rFonts w:cs="Tahoma"/>
                <w:b/>
                <w:noProof/>
                <w:color w:val="auto"/>
                <w:sz w:val="20"/>
                <w:szCs w:val="20"/>
              </w:rPr>
              <w:t xml:space="preserve">Intensification </w:t>
            </w:r>
            <w:r w:rsidR="00FF1F7C" w:rsidRPr="000F36C6">
              <w:rPr>
                <w:rFonts w:cs="Tahoma"/>
                <w:b/>
                <w:noProof/>
                <w:color w:val="auto"/>
                <w:sz w:val="20"/>
                <w:szCs w:val="20"/>
              </w:rPr>
              <w:t xml:space="preserve">du système agroforesterie basé sur le cacao </w:t>
            </w:r>
            <w:r w:rsidRPr="000F36C6">
              <w:rPr>
                <w:rFonts w:cs="Tahoma"/>
                <w:b/>
                <w:noProof/>
                <w:color w:val="auto"/>
                <w:sz w:val="20"/>
                <w:szCs w:val="20"/>
              </w:rPr>
              <w:t>dans le Sud</w:t>
            </w:r>
          </w:p>
          <w:p w14:paraId="67136ECE" w14:textId="77777777" w:rsidR="001C2B76" w:rsidRPr="000F36C6" w:rsidRDefault="001C2B76" w:rsidP="001C2B76">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uto"/>
              <w:rPr>
                <w:rFonts w:cs="Tahoma"/>
                <w:color w:val="auto"/>
                <w:sz w:val="20"/>
                <w:szCs w:val="20"/>
              </w:rPr>
            </w:pPr>
          </w:p>
        </w:tc>
      </w:tr>
      <w:tr w:rsidR="00FF1F7C" w:rsidRPr="00771203" w14:paraId="0B831BB2" w14:textId="77777777" w:rsidTr="001C2B76">
        <w:tc>
          <w:tcPr>
            <w:tcW w:w="2448" w:type="dxa"/>
            <w:shd w:val="clear" w:color="auto" w:fill="D9D9D9" w:themeFill="background1" w:themeFillShade="D9"/>
          </w:tcPr>
          <w:p w14:paraId="504B8EF5" w14:textId="77777777" w:rsidR="00FF1F7C" w:rsidRPr="000F36C6" w:rsidRDefault="00FF1F7C" w:rsidP="001C2B76">
            <w:pPr>
              <w:spacing w:before="0" w:after="0" w:line="240" w:lineRule="auto"/>
              <w:rPr>
                <w:rFonts w:cs="Tahoma"/>
                <w:b/>
                <w:color w:val="auto"/>
                <w:sz w:val="20"/>
                <w:szCs w:val="20"/>
              </w:rPr>
            </w:pPr>
            <w:r w:rsidRPr="000F36C6">
              <w:rPr>
                <w:rFonts w:cs="Tahoma"/>
                <w:b/>
                <w:color w:val="auto"/>
                <w:sz w:val="20"/>
                <w:szCs w:val="20"/>
              </w:rPr>
              <w:t>Objectif général</w:t>
            </w:r>
          </w:p>
        </w:tc>
        <w:tc>
          <w:tcPr>
            <w:tcW w:w="7770" w:type="dxa"/>
          </w:tcPr>
          <w:p w14:paraId="7DB83513" w14:textId="77777777" w:rsidR="00FF1F7C" w:rsidRPr="001C2B76" w:rsidRDefault="00FF1F7C" w:rsidP="001C2B76">
            <w:pPr>
              <w:spacing w:before="0" w:after="0" w:line="240" w:lineRule="auto"/>
              <w:rPr>
                <w:rFonts w:cs="Tahoma"/>
                <w:b/>
                <w:noProof/>
                <w:color w:val="auto"/>
                <w:sz w:val="20"/>
                <w:szCs w:val="20"/>
              </w:rPr>
            </w:pPr>
            <w:r w:rsidRPr="001C2B76">
              <w:rPr>
                <w:rFonts w:cs="Tahoma"/>
                <w:b/>
                <w:noProof/>
                <w:color w:val="auto"/>
                <w:sz w:val="20"/>
                <w:szCs w:val="20"/>
              </w:rPr>
              <w:t>Contribuer à la preservation de la bioviversité et des ecosystemes locaux et</w:t>
            </w:r>
            <w:r w:rsidR="000F36C6" w:rsidRPr="001C2B76">
              <w:rPr>
                <w:rFonts w:cs="Tahoma"/>
                <w:b/>
                <w:noProof/>
                <w:color w:val="auto"/>
                <w:sz w:val="20"/>
                <w:szCs w:val="20"/>
              </w:rPr>
              <w:t xml:space="preserve">  au renforcement de la securité </w:t>
            </w:r>
            <w:r w:rsidRPr="001C2B76">
              <w:rPr>
                <w:rFonts w:cs="Tahoma"/>
                <w:b/>
                <w:noProof/>
                <w:color w:val="auto"/>
                <w:sz w:val="20"/>
                <w:szCs w:val="20"/>
              </w:rPr>
              <w:t xml:space="preserve">alimentaire </w:t>
            </w:r>
            <w:r w:rsidR="00C5276C" w:rsidRPr="001C2B76">
              <w:rPr>
                <w:rFonts w:cs="Tahoma"/>
                <w:b/>
                <w:noProof/>
                <w:color w:val="auto"/>
                <w:sz w:val="20"/>
                <w:szCs w:val="20"/>
              </w:rPr>
              <w:t xml:space="preserve">et des revenus </w:t>
            </w:r>
            <w:r w:rsidRPr="001C2B76">
              <w:rPr>
                <w:rFonts w:cs="Tahoma"/>
                <w:b/>
                <w:noProof/>
                <w:color w:val="auto"/>
                <w:sz w:val="20"/>
                <w:szCs w:val="20"/>
              </w:rPr>
              <w:t>des familles rurales</w:t>
            </w:r>
          </w:p>
          <w:p w14:paraId="1ED92592" w14:textId="77777777" w:rsidR="001C2B76" w:rsidRPr="001C2B76" w:rsidRDefault="001C2B76" w:rsidP="001C2B76">
            <w:pPr>
              <w:spacing w:before="0" w:after="0" w:line="240" w:lineRule="auto"/>
              <w:rPr>
                <w:rFonts w:cs="Tahoma"/>
                <w:b/>
                <w:color w:val="auto"/>
                <w:sz w:val="20"/>
                <w:szCs w:val="20"/>
              </w:rPr>
            </w:pPr>
          </w:p>
        </w:tc>
      </w:tr>
      <w:tr w:rsidR="00FF1F7C" w:rsidRPr="00771203" w14:paraId="39FCF0B0" w14:textId="77777777" w:rsidTr="001C2B76">
        <w:tc>
          <w:tcPr>
            <w:tcW w:w="2448" w:type="dxa"/>
            <w:shd w:val="clear" w:color="auto" w:fill="D9D9D9" w:themeFill="background1" w:themeFillShade="D9"/>
          </w:tcPr>
          <w:p w14:paraId="3FCA4458" w14:textId="77777777" w:rsidR="00FF1F7C" w:rsidRPr="000F36C6" w:rsidRDefault="00FF1F7C" w:rsidP="001C2B76">
            <w:pPr>
              <w:spacing w:before="0" w:after="0" w:line="240" w:lineRule="auto"/>
              <w:jc w:val="center"/>
              <w:rPr>
                <w:rFonts w:cs="Tahoma"/>
                <w:b/>
                <w:color w:val="auto"/>
                <w:sz w:val="20"/>
                <w:szCs w:val="20"/>
              </w:rPr>
            </w:pPr>
            <w:r w:rsidRPr="000F36C6">
              <w:rPr>
                <w:rFonts w:cs="Tahoma"/>
                <w:b/>
                <w:color w:val="auto"/>
                <w:sz w:val="20"/>
                <w:szCs w:val="20"/>
              </w:rPr>
              <w:t>Objectif spécifique</w:t>
            </w:r>
          </w:p>
        </w:tc>
        <w:tc>
          <w:tcPr>
            <w:tcW w:w="7770" w:type="dxa"/>
          </w:tcPr>
          <w:p w14:paraId="4DACC526" w14:textId="77777777" w:rsidR="00FF1F7C" w:rsidRPr="001C2B76" w:rsidRDefault="00C5276C" w:rsidP="001C2B76">
            <w:pPr>
              <w:spacing w:before="0" w:after="0" w:line="240" w:lineRule="auto"/>
              <w:rPr>
                <w:rFonts w:cs="Tahoma"/>
                <w:b/>
                <w:color w:val="auto"/>
                <w:sz w:val="20"/>
                <w:szCs w:val="20"/>
              </w:rPr>
            </w:pPr>
            <w:r w:rsidRPr="001C2B76">
              <w:rPr>
                <w:rFonts w:cs="Tahoma"/>
                <w:b/>
                <w:color w:val="auto"/>
                <w:sz w:val="20"/>
                <w:szCs w:val="20"/>
              </w:rPr>
              <w:t>Appuyer les acteurs locaux pour renforcer es performances techniques et économiques des systèmes cacaoyers et pour accéder durablement aux marchés rémunérateurs</w:t>
            </w:r>
          </w:p>
          <w:p w14:paraId="78143332" w14:textId="77777777" w:rsidR="001C2B76" w:rsidRPr="001C2B76" w:rsidRDefault="001C2B76" w:rsidP="001C2B76">
            <w:pPr>
              <w:spacing w:before="0" w:after="0" w:line="240" w:lineRule="auto"/>
              <w:rPr>
                <w:rFonts w:cs="Tahoma"/>
                <w:b/>
                <w:color w:val="auto"/>
                <w:sz w:val="20"/>
                <w:szCs w:val="20"/>
              </w:rPr>
            </w:pPr>
          </w:p>
        </w:tc>
      </w:tr>
      <w:tr w:rsidR="00C5276C" w:rsidRPr="00771203" w14:paraId="75EBD122" w14:textId="77777777" w:rsidTr="001C2B76">
        <w:tc>
          <w:tcPr>
            <w:tcW w:w="2448" w:type="dxa"/>
            <w:shd w:val="clear" w:color="auto" w:fill="D9D9D9" w:themeFill="background1" w:themeFillShade="D9"/>
          </w:tcPr>
          <w:p w14:paraId="37AA5C97" w14:textId="77777777" w:rsidR="00023720" w:rsidRPr="00E66A63" w:rsidRDefault="00023720" w:rsidP="001C2B76">
            <w:pPr>
              <w:spacing w:before="0" w:after="0" w:line="240" w:lineRule="auto"/>
              <w:jc w:val="center"/>
              <w:rPr>
                <w:rFonts w:cs="Tahoma"/>
                <w:b/>
                <w:color w:val="auto"/>
                <w:sz w:val="20"/>
                <w:szCs w:val="20"/>
              </w:rPr>
            </w:pPr>
          </w:p>
          <w:p w14:paraId="1DAEDFBB" w14:textId="77777777" w:rsidR="00023720" w:rsidRPr="00E66A63" w:rsidRDefault="00023720" w:rsidP="001C2B76">
            <w:pPr>
              <w:spacing w:before="0" w:after="0" w:line="240" w:lineRule="auto"/>
              <w:jc w:val="center"/>
              <w:rPr>
                <w:rFonts w:cs="Tahoma"/>
                <w:b/>
                <w:color w:val="auto"/>
                <w:sz w:val="20"/>
                <w:szCs w:val="20"/>
              </w:rPr>
            </w:pPr>
          </w:p>
          <w:p w14:paraId="58C9B85D" w14:textId="77777777" w:rsidR="00E66A63" w:rsidRDefault="00E66A63" w:rsidP="001C2B76">
            <w:pPr>
              <w:spacing w:before="0" w:after="0" w:line="240" w:lineRule="auto"/>
              <w:jc w:val="center"/>
              <w:rPr>
                <w:rFonts w:cs="Tahoma"/>
                <w:b/>
                <w:color w:val="auto"/>
                <w:sz w:val="20"/>
                <w:szCs w:val="20"/>
              </w:rPr>
            </w:pPr>
          </w:p>
          <w:p w14:paraId="4DB2A0CD" w14:textId="77777777" w:rsidR="00E66A63" w:rsidRDefault="00E66A63" w:rsidP="001C2B76">
            <w:pPr>
              <w:spacing w:before="0" w:after="0" w:line="240" w:lineRule="auto"/>
              <w:jc w:val="center"/>
              <w:rPr>
                <w:rFonts w:cs="Tahoma"/>
                <w:b/>
                <w:color w:val="auto"/>
                <w:sz w:val="20"/>
                <w:szCs w:val="20"/>
              </w:rPr>
            </w:pPr>
          </w:p>
          <w:p w14:paraId="58CFAA38" w14:textId="77777777" w:rsidR="00E66A63" w:rsidRDefault="00E66A63" w:rsidP="001C2B76">
            <w:pPr>
              <w:spacing w:before="0" w:after="0" w:line="240" w:lineRule="auto"/>
              <w:jc w:val="center"/>
              <w:rPr>
                <w:rFonts w:cs="Tahoma"/>
                <w:b/>
                <w:color w:val="auto"/>
                <w:sz w:val="20"/>
                <w:szCs w:val="20"/>
              </w:rPr>
            </w:pPr>
          </w:p>
          <w:p w14:paraId="31C206B4" w14:textId="77777777" w:rsidR="00C5276C" w:rsidRPr="00E66A63" w:rsidRDefault="000F36C6" w:rsidP="001C2B76">
            <w:pPr>
              <w:spacing w:before="0" w:after="0" w:line="240" w:lineRule="auto"/>
              <w:jc w:val="center"/>
              <w:rPr>
                <w:rFonts w:cs="Tahoma"/>
                <w:b/>
                <w:color w:val="auto"/>
                <w:sz w:val="20"/>
                <w:szCs w:val="20"/>
              </w:rPr>
            </w:pPr>
            <w:r w:rsidRPr="00E66A63">
              <w:rPr>
                <w:rFonts w:cs="Tahoma"/>
                <w:b/>
                <w:color w:val="auto"/>
                <w:sz w:val="20"/>
                <w:szCs w:val="20"/>
              </w:rPr>
              <w:t>Résultats</w:t>
            </w:r>
          </w:p>
        </w:tc>
        <w:tc>
          <w:tcPr>
            <w:tcW w:w="7770" w:type="dxa"/>
          </w:tcPr>
          <w:p w14:paraId="7B87F17E" w14:textId="77777777" w:rsidR="00E66A63" w:rsidRDefault="00746EF1" w:rsidP="001C2B76">
            <w:pPr>
              <w:spacing w:before="0" w:after="0" w:line="240" w:lineRule="auto"/>
              <w:rPr>
                <w:rFonts w:cs="Tahoma"/>
                <w:color w:val="auto"/>
                <w:sz w:val="20"/>
                <w:szCs w:val="20"/>
              </w:rPr>
            </w:pPr>
            <w:r w:rsidRPr="00E66A63">
              <w:rPr>
                <w:rFonts w:cs="Tahoma"/>
                <w:color w:val="auto"/>
                <w:sz w:val="20"/>
                <w:szCs w:val="20"/>
              </w:rPr>
              <w:t xml:space="preserve">R1 : </w:t>
            </w:r>
            <w:r w:rsidR="00C5276C" w:rsidRPr="00E66A63">
              <w:rPr>
                <w:rFonts w:cs="Tahoma"/>
                <w:color w:val="auto"/>
                <w:sz w:val="20"/>
                <w:szCs w:val="20"/>
              </w:rPr>
              <w:t xml:space="preserve">Des jardins clonaux avec des variétés </w:t>
            </w:r>
            <w:r w:rsidRPr="00E66A63">
              <w:rPr>
                <w:rFonts w:cs="Tahoma"/>
                <w:color w:val="auto"/>
                <w:sz w:val="20"/>
                <w:szCs w:val="20"/>
              </w:rPr>
              <w:t>productives, de qualité et re</w:t>
            </w:r>
            <w:r w:rsidR="00C5276C" w:rsidRPr="00E66A63">
              <w:rPr>
                <w:rFonts w:cs="Tahoma"/>
                <w:color w:val="auto"/>
                <w:sz w:val="20"/>
                <w:szCs w:val="20"/>
              </w:rPr>
              <w:t xml:space="preserve">stantes aux maladies sont installés </w:t>
            </w:r>
            <w:r w:rsidR="000F36C6" w:rsidRPr="00E66A63">
              <w:rPr>
                <w:rFonts w:cs="Tahoma"/>
                <w:color w:val="auto"/>
                <w:sz w:val="20"/>
                <w:szCs w:val="20"/>
              </w:rPr>
              <w:t xml:space="preserve">et gérer </w:t>
            </w:r>
            <w:r w:rsidRPr="00E66A63">
              <w:rPr>
                <w:rFonts w:cs="Tahoma"/>
                <w:color w:val="auto"/>
                <w:sz w:val="20"/>
                <w:szCs w:val="20"/>
              </w:rPr>
              <w:t xml:space="preserve">au terme </w:t>
            </w:r>
            <w:r w:rsidR="00C5276C" w:rsidRPr="00E66A63">
              <w:rPr>
                <w:rFonts w:cs="Tahoma"/>
                <w:color w:val="auto"/>
                <w:sz w:val="20"/>
                <w:szCs w:val="20"/>
              </w:rPr>
              <w:t>des recherches co</w:t>
            </w:r>
            <w:r w:rsidRPr="00E66A63">
              <w:rPr>
                <w:rFonts w:cs="Tahoma"/>
                <w:color w:val="auto"/>
                <w:sz w:val="20"/>
                <w:szCs w:val="20"/>
              </w:rPr>
              <w:t>nduites au niveau des plantations locales</w:t>
            </w:r>
            <w:r w:rsidR="00E66A63">
              <w:rPr>
                <w:rFonts w:cs="Tahoma"/>
                <w:color w:val="auto"/>
                <w:sz w:val="20"/>
                <w:szCs w:val="20"/>
              </w:rPr>
              <w:t> ;</w:t>
            </w:r>
          </w:p>
          <w:p w14:paraId="29486144" w14:textId="77777777" w:rsidR="00E66A63" w:rsidRPr="00E66A63" w:rsidRDefault="00E66A63" w:rsidP="001C2B76">
            <w:pPr>
              <w:spacing w:before="0" w:after="0" w:line="240" w:lineRule="auto"/>
              <w:rPr>
                <w:rFonts w:cs="Tahoma"/>
                <w:color w:val="auto"/>
                <w:sz w:val="20"/>
                <w:szCs w:val="20"/>
              </w:rPr>
            </w:pPr>
          </w:p>
          <w:p w14:paraId="58C83628" w14:textId="77777777" w:rsidR="000F36C6" w:rsidRDefault="000F36C6" w:rsidP="001C2B76">
            <w:pPr>
              <w:spacing w:before="0" w:after="0" w:line="240" w:lineRule="auto"/>
              <w:rPr>
                <w:rFonts w:cs="Tahoma"/>
                <w:color w:val="auto"/>
                <w:sz w:val="20"/>
                <w:szCs w:val="20"/>
              </w:rPr>
            </w:pPr>
            <w:r w:rsidRPr="00E66A63">
              <w:rPr>
                <w:rFonts w:cs="Tahoma"/>
                <w:color w:val="auto"/>
                <w:sz w:val="20"/>
                <w:szCs w:val="20"/>
              </w:rPr>
              <w:t xml:space="preserve">R2 : Des </w:t>
            </w:r>
            <w:r w:rsidR="00E10F1B">
              <w:rPr>
                <w:rFonts w:cs="Tahoma"/>
                <w:color w:val="auto"/>
                <w:sz w:val="20"/>
                <w:szCs w:val="20"/>
              </w:rPr>
              <w:t xml:space="preserve">référentiels </w:t>
            </w:r>
            <w:proofErr w:type="spellStart"/>
            <w:r w:rsidR="00E10F1B">
              <w:rPr>
                <w:rFonts w:cs="Tahoma"/>
                <w:color w:val="auto"/>
                <w:sz w:val="20"/>
                <w:szCs w:val="20"/>
              </w:rPr>
              <w:t>tech</w:t>
            </w:r>
            <w:r w:rsidR="00E66A63" w:rsidRPr="00E66A63">
              <w:rPr>
                <w:rFonts w:cs="Tahoma"/>
                <w:color w:val="auto"/>
                <w:sz w:val="20"/>
                <w:szCs w:val="20"/>
              </w:rPr>
              <w:t>n</w:t>
            </w:r>
            <w:r w:rsidR="00E10F1B">
              <w:rPr>
                <w:rFonts w:cs="Tahoma"/>
                <w:color w:val="auto"/>
                <w:sz w:val="20"/>
                <w:szCs w:val="20"/>
              </w:rPr>
              <w:t>i</w:t>
            </w:r>
            <w:r w:rsidR="00E66A63" w:rsidRPr="00E66A63">
              <w:rPr>
                <w:rFonts w:cs="Tahoma"/>
                <w:color w:val="auto"/>
                <w:sz w:val="20"/>
                <w:szCs w:val="20"/>
              </w:rPr>
              <w:t>co-écomoniques</w:t>
            </w:r>
            <w:proofErr w:type="spellEnd"/>
            <w:r w:rsidR="00E66A63" w:rsidRPr="00E66A63">
              <w:rPr>
                <w:rFonts w:cs="Tahoma"/>
                <w:color w:val="auto"/>
                <w:sz w:val="20"/>
                <w:szCs w:val="20"/>
              </w:rPr>
              <w:t xml:space="preserve"> performants sont élaborés aux termes des </w:t>
            </w:r>
            <w:r w:rsidRPr="00E66A63">
              <w:rPr>
                <w:rFonts w:cs="Tahoma"/>
                <w:color w:val="auto"/>
                <w:sz w:val="20"/>
                <w:szCs w:val="20"/>
              </w:rPr>
              <w:t>recherches conduites au niveau des</w:t>
            </w:r>
            <w:r w:rsidR="00E66A63" w:rsidRPr="00E66A63">
              <w:rPr>
                <w:rFonts w:cs="Tahoma"/>
                <w:color w:val="auto"/>
                <w:sz w:val="20"/>
                <w:szCs w:val="20"/>
              </w:rPr>
              <w:t xml:space="preserve"> systèmes cacaoyers</w:t>
            </w:r>
            <w:r w:rsidR="00E66A63">
              <w:rPr>
                <w:rFonts w:cs="Tahoma"/>
                <w:color w:val="auto"/>
                <w:sz w:val="20"/>
                <w:szCs w:val="20"/>
              </w:rPr>
              <w:t> </w:t>
            </w:r>
            <w:r w:rsidR="001C2B76">
              <w:rPr>
                <w:rFonts w:cs="Tahoma"/>
                <w:color w:val="auto"/>
                <w:sz w:val="20"/>
                <w:szCs w:val="20"/>
              </w:rPr>
              <w:t>pratiqués localement</w:t>
            </w:r>
            <w:r w:rsidR="00E66A63">
              <w:rPr>
                <w:rFonts w:cs="Tahoma"/>
                <w:color w:val="auto"/>
                <w:sz w:val="20"/>
                <w:szCs w:val="20"/>
              </w:rPr>
              <w:t>;</w:t>
            </w:r>
          </w:p>
          <w:p w14:paraId="13D28F2D" w14:textId="77777777" w:rsidR="00E66A63" w:rsidRPr="00E66A63" w:rsidRDefault="00E66A63" w:rsidP="001C2B76">
            <w:pPr>
              <w:spacing w:before="0" w:after="0" w:line="240" w:lineRule="auto"/>
              <w:rPr>
                <w:rFonts w:cs="Tahoma"/>
                <w:color w:val="auto"/>
                <w:sz w:val="20"/>
                <w:szCs w:val="20"/>
              </w:rPr>
            </w:pPr>
          </w:p>
          <w:p w14:paraId="0FCB6161" w14:textId="77777777" w:rsidR="00746EF1" w:rsidRDefault="00746EF1" w:rsidP="001C2B76">
            <w:pPr>
              <w:spacing w:before="0" w:after="0" w:line="240" w:lineRule="auto"/>
              <w:rPr>
                <w:rFonts w:cs="Arial"/>
                <w:color w:val="auto"/>
                <w:sz w:val="20"/>
                <w:szCs w:val="20"/>
                <w:lang w:eastAsia="ko-KR"/>
              </w:rPr>
            </w:pPr>
            <w:r w:rsidRPr="00E66A63">
              <w:rPr>
                <w:rFonts w:cs="Tahoma"/>
                <w:color w:val="auto"/>
                <w:sz w:val="20"/>
                <w:szCs w:val="20"/>
              </w:rPr>
              <w:t>R</w:t>
            </w:r>
            <w:r w:rsidR="00E66A63" w:rsidRPr="00E66A63">
              <w:rPr>
                <w:rFonts w:cs="Tahoma"/>
                <w:color w:val="auto"/>
                <w:sz w:val="20"/>
                <w:szCs w:val="20"/>
              </w:rPr>
              <w:t>3</w:t>
            </w:r>
            <w:r w:rsidRPr="00E66A63">
              <w:rPr>
                <w:rFonts w:cs="Tahoma"/>
                <w:color w:val="auto"/>
                <w:sz w:val="20"/>
                <w:szCs w:val="20"/>
              </w:rPr>
              <w:t xml:space="preserve">. </w:t>
            </w:r>
            <w:r w:rsidR="00E66A63" w:rsidRPr="00E66A63">
              <w:rPr>
                <w:rFonts w:cs="Tahoma"/>
                <w:color w:val="auto"/>
                <w:sz w:val="20"/>
                <w:szCs w:val="20"/>
              </w:rPr>
              <w:t>5</w:t>
            </w:r>
            <w:r w:rsidRPr="00E66A63">
              <w:rPr>
                <w:rFonts w:cs="Tahoma"/>
                <w:color w:val="auto"/>
                <w:sz w:val="20"/>
                <w:szCs w:val="20"/>
              </w:rPr>
              <w:t>00 hectares sont aménagés en syst</w:t>
            </w:r>
            <w:r w:rsidRPr="00E66A63">
              <w:rPr>
                <w:rFonts w:cs="Arial"/>
                <w:color w:val="auto"/>
                <w:sz w:val="20"/>
                <w:szCs w:val="20"/>
                <w:lang w:eastAsia="ko-KR"/>
              </w:rPr>
              <w:t xml:space="preserve">ème agroforesterie cacaoyer grâce aux soutiens techniques et économiques </w:t>
            </w:r>
            <w:r w:rsidR="00023720" w:rsidRPr="00E66A63">
              <w:rPr>
                <w:rFonts w:cs="Arial"/>
                <w:color w:val="auto"/>
                <w:sz w:val="20"/>
                <w:szCs w:val="20"/>
                <w:lang w:eastAsia="ko-KR"/>
              </w:rPr>
              <w:t>reçus</w:t>
            </w:r>
            <w:r w:rsidRPr="00E66A63">
              <w:rPr>
                <w:rFonts w:cs="Arial"/>
                <w:color w:val="auto"/>
                <w:sz w:val="20"/>
                <w:szCs w:val="20"/>
                <w:lang w:eastAsia="ko-KR"/>
              </w:rPr>
              <w:t xml:space="preserve"> par les producteurs</w:t>
            </w:r>
            <w:r w:rsidR="00E66A63">
              <w:rPr>
                <w:rFonts w:cs="Arial"/>
                <w:color w:val="auto"/>
                <w:sz w:val="20"/>
                <w:szCs w:val="20"/>
                <w:lang w:eastAsia="ko-KR"/>
              </w:rPr>
              <w:t> ;</w:t>
            </w:r>
          </w:p>
          <w:p w14:paraId="08638A47" w14:textId="77777777" w:rsidR="00E66A63" w:rsidRPr="00E66A63" w:rsidRDefault="00E66A63" w:rsidP="001C2B76">
            <w:pPr>
              <w:spacing w:before="0" w:after="0" w:line="240" w:lineRule="auto"/>
              <w:rPr>
                <w:rFonts w:cs="Arial"/>
                <w:color w:val="auto"/>
                <w:sz w:val="20"/>
                <w:szCs w:val="20"/>
                <w:lang w:eastAsia="ko-KR"/>
              </w:rPr>
            </w:pPr>
          </w:p>
          <w:p w14:paraId="6DBC7692" w14:textId="77777777" w:rsidR="00746EF1" w:rsidRDefault="00746EF1" w:rsidP="001C2B76">
            <w:pPr>
              <w:spacing w:before="0" w:after="0" w:line="240" w:lineRule="auto"/>
              <w:rPr>
                <w:rFonts w:cs="Arial"/>
                <w:color w:val="auto"/>
                <w:sz w:val="20"/>
                <w:szCs w:val="20"/>
                <w:lang w:eastAsia="ko-KR"/>
              </w:rPr>
            </w:pPr>
            <w:r w:rsidRPr="00E66A63">
              <w:rPr>
                <w:rFonts w:cs="Arial"/>
                <w:color w:val="auto"/>
                <w:sz w:val="20"/>
                <w:szCs w:val="20"/>
                <w:lang w:eastAsia="ko-KR"/>
              </w:rPr>
              <w:t>R</w:t>
            </w:r>
            <w:r w:rsidR="00E66A63" w:rsidRPr="00E66A63">
              <w:rPr>
                <w:rFonts w:cs="Arial"/>
                <w:color w:val="auto"/>
                <w:sz w:val="20"/>
                <w:szCs w:val="20"/>
                <w:lang w:eastAsia="ko-KR"/>
              </w:rPr>
              <w:t>4</w:t>
            </w:r>
            <w:r w:rsidRPr="00E66A63">
              <w:rPr>
                <w:rFonts w:cs="Arial"/>
                <w:color w:val="auto"/>
                <w:sz w:val="20"/>
                <w:szCs w:val="20"/>
                <w:lang w:eastAsia="ko-KR"/>
              </w:rPr>
              <w:t xml:space="preserve"> : Les capacités </w:t>
            </w:r>
            <w:r w:rsidR="00023720" w:rsidRPr="00E66A63">
              <w:rPr>
                <w:rFonts w:cs="Arial"/>
                <w:color w:val="auto"/>
                <w:sz w:val="20"/>
                <w:szCs w:val="20"/>
                <w:lang w:eastAsia="ko-KR"/>
              </w:rPr>
              <w:t xml:space="preserve">techniques, </w:t>
            </w:r>
            <w:r w:rsidRPr="00E66A63">
              <w:rPr>
                <w:rFonts w:cs="Arial"/>
                <w:color w:val="auto"/>
                <w:sz w:val="20"/>
                <w:szCs w:val="20"/>
                <w:lang w:eastAsia="ko-KR"/>
              </w:rPr>
              <w:t xml:space="preserve">infrastructurelles et commerciales des acteurs locaux sont renforcées pour </w:t>
            </w:r>
            <w:r w:rsidR="00023720" w:rsidRPr="00E66A63">
              <w:rPr>
                <w:rFonts w:cs="Arial"/>
                <w:color w:val="auto"/>
                <w:sz w:val="20"/>
                <w:szCs w:val="20"/>
                <w:lang w:eastAsia="ko-KR"/>
              </w:rPr>
              <w:t>accéder</w:t>
            </w:r>
            <w:r w:rsidRPr="00E66A63">
              <w:rPr>
                <w:rFonts w:cs="Arial"/>
                <w:color w:val="auto"/>
                <w:sz w:val="20"/>
                <w:szCs w:val="20"/>
                <w:lang w:eastAsia="ko-KR"/>
              </w:rPr>
              <w:t xml:space="preserve"> aux marchés internationaux</w:t>
            </w:r>
          </w:p>
          <w:p w14:paraId="721DA264" w14:textId="77777777" w:rsidR="00E66A63" w:rsidRPr="00E66A63" w:rsidRDefault="00E66A63" w:rsidP="001C2B76">
            <w:pPr>
              <w:spacing w:before="0" w:after="0" w:line="240" w:lineRule="auto"/>
              <w:rPr>
                <w:rFonts w:cs="Tahoma"/>
                <w:color w:val="auto"/>
                <w:sz w:val="20"/>
                <w:szCs w:val="20"/>
              </w:rPr>
            </w:pPr>
          </w:p>
        </w:tc>
      </w:tr>
      <w:tr w:rsidR="00FF1F7C" w:rsidRPr="00771203" w14:paraId="32883320" w14:textId="77777777" w:rsidTr="001C2B76">
        <w:tc>
          <w:tcPr>
            <w:tcW w:w="2448" w:type="dxa"/>
            <w:shd w:val="clear" w:color="auto" w:fill="D9D9D9" w:themeFill="background1" w:themeFillShade="D9"/>
          </w:tcPr>
          <w:p w14:paraId="72C2FA76" w14:textId="77777777" w:rsidR="00FF1F7C" w:rsidRPr="00E66A63" w:rsidRDefault="00FF1F7C" w:rsidP="001C2B76">
            <w:pPr>
              <w:spacing w:before="0" w:after="0" w:line="240" w:lineRule="auto"/>
              <w:jc w:val="center"/>
              <w:rPr>
                <w:rFonts w:cs="Tahoma"/>
                <w:b/>
                <w:color w:val="auto"/>
                <w:sz w:val="20"/>
                <w:szCs w:val="20"/>
              </w:rPr>
            </w:pPr>
            <w:r w:rsidRPr="00E66A63">
              <w:rPr>
                <w:rFonts w:cs="Tahoma"/>
                <w:b/>
                <w:color w:val="auto"/>
                <w:sz w:val="20"/>
                <w:szCs w:val="20"/>
              </w:rPr>
              <w:t>Bénéficiaires</w:t>
            </w:r>
          </w:p>
        </w:tc>
        <w:tc>
          <w:tcPr>
            <w:tcW w:w="7770" w:type="dxa"/>
          </w:tcPr>
          <w:p w14:paraId="3D0F7D79" w14:textId="77777777" w:rsidR="00FF1F7C" w:rsidRDefault="00E66A63" w:rsidP="001C2B76">
            <w:pPr>
              <w:spacing w:before="0" w:after="0" w:line="240" w:lineRule="auto"/>
              <w:rPr>
                <w:rFonts w:cs="Tahoma"/>
                <w:color w:val="auto"/>
                <w:sz w:val="20"/>
                <w:szCs w:val="20"/>
              </w:rPr>
            </w:pPr>
            <w:r w:rsidRPr="00E66A63">
              <w:rPr>
                <w:rFonts w:cs="Tahoma"/>
                <w:color w:val="auto"/>
                <w:sz w:val="20"/>
                <w:szCs w:val="20"/>
              </w:rPr>
              <w:t>Environ 15</w:t>
            </w:r>
            <w:r w:rsidR="00023720" w:rsidRPr="00E66A63">
              <w:rPr>
                <w:rFonts w:cs="Tahoma"/>
                <w:color w:val="auto"/>
                <w:sz w:val="20"/>
                <w:szCs w:val="20"/>
              </w:rPr>
              <w:t>00</w:t>
            </w:r>
            <w:r w:rsidR="00FF1F7C" w:rsidRPr="00E66A63">
              <w:rPr>
                <w:rFonts w:cs="Tahoma"/>
                <w:color w:val="auto"/>
                <w:sz w:val="20"/>
                <w:szCs w:val="20"/>
              </w:rPr>
              <w:t xml:space="preserve"> </w:t>
            </w:r>
            <w:r w:rsidR="00023720" w:rsidRPr="00E66A63">
              <w:rPr>
                <w:rFonts w:cs="Tahoma"/>
                <w:color w:val="auto"/>
                <w:sz w:val="20"/>
                <w:szCs w:val="20"/>
              </w:rPr>
              <w:t xml:space="preserve">producteurs individuels ou </w:t>
            </w:r>
            <w:r w:rsidR="00FF1F7C" w:rsidRPr="00E66A63">
              <w:rPr>
                <w:rFonts w:cs="Tahoma"/>
                <w:color w:val="auto"/>
                <w:sz w:val="20"/>
                <w:szCs w:val="20"/>
              </w:rPr>
              <w:t xml:space="preserve">membres d’organisations </w:t>
            </w:r>
          </w:p>
          <w:p w14:paraId="164D677F" w14:textId="77777777" w:rsidR="00E66A63" w:rsidRPr="00E66A63" w:rsidRDefault="00E66A63" w:rsidP="001C2B76">
            <w:pPr>
              <w:spacing w:before="0" w:after="0" w:line="240" w:lineRule="auto"/>
              <w:rPr>
                <w:rFonts w:cs="Tahoma"/>
                <w:color w:val="auto"/>
                <w:sz w:val="20"/>
                <w:szCs w:val="20"/>
              </w:rPr>
            </w:pPr>
          </w:p>
        </w:tc>
      </w:tr>
      <w:tr w:rsidR="00FF1F7C" w:rsidRPr="00771203" w14:paraId="56117E7F" w14:textId="77777777" w:rsidTr="001C2B76">
        <w:tc>
          <w:tcPr>
            <w:tcW w:w="2448" w:type="dxa"/>
            <w:shd w:val="clear" w:color="auto" w:fill="D9D9D9" w:themeFill="background1" w:themeFillShade="D9"/>
          </w:tcPr>
          <w:p w14:paraId="2E1E311C" w14:textId="77777777" w:rsidR="00FF1F7C" w:rsidRPr="00E66A63" w:rsidRDefault="00023720" w:rsidP="001C2B76">
            <w:pPr>
              <w:spacing w:before="0" w:after="0" w:line="240" w:lineRule="auto"/>
              <w:jc w:val="center"/>
              <w:rPr>
                <w:rFonts w:cs="Tahoma"/>
                <w:b/>
                <w:color w:val="auto"/>
                <w:sz w:val="20"/>
                <w:szCs w:val="20"/>
              </w:rPr>
            </w:pPr>
            <w:r w:rsidRPr="00E66A63">
              <w:rPr>
                <w:rFonts w:cs="Tahoma"/>
                <w:b/>
                <w:color w:val="auto"/>
                <w:sz w:val="20"/>
                <w:szCs w:val="20"/>
              </w:rPr>
              <w:t>Communes cibles</w:t>
            </w:r>
          </w:p>
        </w:tc>
        <w:tc>
          <w:tcPr>
            <w:tcW w:w="7770" w:type="dxa"/>
          </w:tcPr>
          <w:p w14:paraId="574EDAE2" w14:textId="77777777" w:rsidR="00FF1F7C" w:rsidRDefault="00023720" w:rsidP="001C2B76">
            <w:pPr>
              <w:spacing w:before="0" w:after="0" w:line="240" w:lineRule="auto"/>
              <w:rPr>
                <w:rFonts w:cs="Tahoma"/>
                <w:color w:val="auto"/>
                <w:sz w:val="20"/>
                <w:szCs w:val="20"/>
              </w:rPr>
            </w:pPr>
            <w:r w:rsidRPr="00E66A63">
              <w:rPr>
                <w:rFonts w:cs="Tahoma"/>
                <w:color w:val="auto"/>
                <w:sz w:val="20"/>
                <w:szCs w:val="20"/>
              </w:rPr>
              <w:t xml:space="preserve">Saint Louis du Sud, </w:t>
            </w:r>
            <w:proofErr w:type="spellStart"/>
            <w:r w:rsidRPr="00E66A63">
              <w:rPr>
                <w:rFonts w:cs="Tahoma"/>
                <w:color w:val="auto"/>
                <w:sz w:val="20"/>
                <w:szCs w:val="20"/>
              </w:rPr>
              <w:t>Maniche</w:t>
            </w:r>
            <w:proofErr w:type="spellEnd"/>
            <w:r w:rsidRPr="00E66A63">
              <w:rPr>
                <w:rFonts w:cs="Tahoma"/>
                <w:color w:val="auto"/>
                <w:sz w:val="20"/>
                <w:szCs w:val="20"/>
              </w:rPr>
              <w:t xml:space="preserve">, </w:t>
            </w:r>
            <w:proofErr w:type="spellStart"/>
            <w:r w:rsidRPr="00E66A63">
              <w:rPr>
                <w:rFonts w:cs="Tahoma"/>
                <w:color w:val="auto"/>
                <w:sz w:val="20"/>
                <w:szCs w:val="20"/>
              </w:rPr>
              <w:t>Camperrin</w:t>
            </w:r>
            <w:proofErr w:type="spellEnd"/>
            <w:r w:rsidRPr="00E66A63">
              <w:rPr>
                <w:rFonts w:cs="Tahoma"/>
                <w:color w:val="auto"/>
                <w:sz w:val="20"/>
                <w:szCs w:val="20"/>
              </w:rPr>
              <w:t xml:space="preserve">, Torbeck, Chantal, </w:t>
            </w:r>
            <w:proofErr w:type="spellStart"/>
            <w:r w:rsidRPr="00E66A63">
              <w:rPr>
                <w:rFonts w:cs="Tahoma"/>
                <w:color w:val="auto"/>
                <w:sz w:val="20"/>
                <w:szCs w:val="20"/>
              </w:rPr>
              <w:t>Arniquet</w:t>
            </w:r>
            <w:proofErr w:type="spellEnd"/>
            <w:r w:rsidRPr="00E66A63">
              <w:rPr>
                <w:rFonts w:cs="Tahoma"/>
                <w:color w:val="auto"/>
                <w:sz w:val="20"/>
                <w:szCs w:val="20"/>
              </w:rPr>
              <w:t>, Les Anglais</w:t>
            </w:r>
          </w:p>
          <w:p w14:paraId="072FF688" w14:textId="77777777" w:rsidR="00E66A63" w:rsidRPr="00E66A63" w:rsidRDefault="00E66A63" w:rsidP="001C2B76">
            <w:pPr>
              <w:spacing w:before="0" w:after="0" w:line="240" w:lineRule="auto"/>
              <w:rPr>
                <w:rFonts w:cs="Tahoma"/>
                <w:color w:val="auto"/>
                <w:sz w:val="20"/>
                <w:szCs w:val="20"/>
              </w:rPr>
            </w:pPr>
          </w:p>
        </w:tc>
      </w:tr>
      <w:tr w:rsidR="00FF1F7C" w:rsidRPr="00771203" w14:paraId="6A6E6D66" w14:textId="77777777" w:rsidTr="001C2B76">
        <w:tc>
          <w:tcPr>
            <w:tcW w:w="2448" w:type="dxa"/>
            <w:shd w:val="clear" w:color="auto" w:fill="D9D9D9" w:themeFill="background1" w:themeFillShade="D9"/>
          </w:tcPr>
          <w:p w14:paraId="782EA5BA" w14:textId="77777777" w:rsidR="00FF1F7C" w:rsidRPr="00E66A63" w:rsidRDefault="00FF1F7C" w:rsidP="001C2B76">
            <w:pPr>
              <w:spacing w:before="0" w:after="0" w:line="240" w:lineRule="auto"/>
              <w:jc w:val="center"/>
              <w:rPr>
                <w:rFonts w:cs="Tahoma"/>
                <w:b/>
                <w:color w:val="auto"/>
                <w:sz w:val="20"/>
                <w:szCs w:val="20"/>
              </w:rPr>
            </w:pPr>
            <w:r w:rsidRPr="00E66A63">
              <w:rPr>
                <w:rFonts w:cs="Tahoma"/>
                <w:b/>
                <w:color w:val="auto"/>
                <w:sz w:val="20"/>
                <w:szCs w:val="20"/>
              </w:rPr>
              <w:t>Partenaires de mise en œuvre</w:t>
            </w:r>
          </w:p>
        </w:tc>
        <w:tc>
          <w:tcPr>
            <w:tcW w:w="7770" w:type="dxa"/>
          </w:tcPr>
          <w:p w14:paraId="3098B760" w14:textId="77777777" w:rsidR="00FF1F7C" w:rsidRPr="00E66A63" w:rsidRDefault="00023720" w:rsidP="001C2B76">
            <w:pPr>
              <w:spacing w:before="0" w:after="0" w:line="240" w:lineRule="auto"/>
              <w:rPr>
                <w:rFonts w:cs="Tahoma"/>
                <w:color w:val="auto"/>
                <w:sz w:val="20"/>
                <w:szCs w:val="20"/>
              </w:rPr>
            </w:pPr>
            <w:r w:rsidRPr="00E66A63">
              <w:rPr>
                <w:rFonts w:cs="Tahoma"/>
                <w:color w:val="auto"/>
                <w:sz w:val="20"/>
                <w:szCs w:val="20"/>
              </w:rPr>
              <w:t xml:space="preserve">ONG, </w:t>
            </w:r>
            <w:r w:rsidR="00791DEE" w:rsidRPr="00E66A63">
              <w:rPr>
                <w:rFonts w:cs="Tahoma"/>
                <w:color w:val="auto"/>
                <w:sz w:val="20"/>
                <w:szCs w:val="20"/>
              </w:rPr>
              <w:t>Associa</w:t>
            </w:r>
            <w:r w:rsidR="00791DEE">
              <w:rPr>
                <w:rFonts w:cs="Tahoma"/>
                <w:color w:val="auto"/>
                <w:sz w:val="20"/>
                <w:szCs w:val="20"/>
              </w:rPr>
              <w:t>tions</w:t>
            </w:r>
            <w:r w:rsidR="001C2B76">
              <w:rPr>
                <w:rFonts w:cs="Tahoma"/>
                <w:color w:val="auto"/>
                <w:sz w:val="20"/>
                <w:szCs w:val="20"/>
              </w:rPr>
              <w:t xml:space="preserve"> locales</w:t>
            </w:r>
            <w:r w:rsidRPr="00E66A63">
              <w:rPr>
                <w:rFonts w:cs="Tahoma"/>
                <w:color w:val="auto"/>
                <w:sz w:val="20"/>
                <w:szCs w:val="20"/>
              </w:rPr>
              <w:t>/Coopératives locales</w:t>
            </w:r>
          </w:p>
          <w:p w14:paraId="6DBF9971" w14:textId="77777777" w:rsidR="00FF1F7C" w:rsidRPr="00E66A63" w:rsidRDefault="00FF1F7C" w:rsidP="001C2B76">
            <w:pPr>
              <w:spacing w:before="0" w:after="0" w:line="240" w:lineRule="auto"/>
              <w:rPr>
                <w:rFonts w:cs="Tahoma"/>
                <w:color w:val="auto"/>
                <w:sz w:val="20"/>
                <w:szCs w:val="20"/>
              </w:rPr>
            </w:pPr>
          </w:p>
        </w:tc>
      </w:tr>
      <w:tr w:rsidR="00FF1F7C" w:rsidRPr="00771203" w14:paraId="5D5C77A0" w14:textId="77777777" w:rsidTr="001C2B76">
        <w:tc>
          <w:tcPr>
            <w:tcW w:w="2448" w:type="dxa"/>
            <w:shd w:val="clear" w:color="auto" w:fill="D9D9D9" w:themeFill="background1" w:themeFillShade="D9"/>
          </w:tcPr>
          <w:p w14:paraId="2967CAE2" w14:textId="77777777" w:rsidR="00FF1F7C" w:rsidRPr="00E66A63" w:rsidRDefault="00FF1F7C" w:rsidP="001C2B76">
            <w:pPr>
              <w:spacing w:before="0" w:after="0" w:line="240" w:lineRule="auto"/>
              <w:jc w:val="center"/>
              <w:rPr>
                <w:rFonts w:cs="Tahoma"/>
                <w:b/>
                <w:color w:val="auto"/>
                <w:sz w:val="20"/>
                <w:szCs w:val="20"/>
              </w:rPr>
            </w:pPr>
            <w:r w:rsidRPr="00E66A63">
              <w:rPr>
                <w:rFonts w:cs="Tahoma"/>
                <w:b/>
                <w:color w:val="auto"/>
                <w:sz w:val="20"/>
                <w:szCs w:val="20"/>
              </w:rPr>
              <w:t>Partenaire technique</w:t>
            </w:r>
          </w:p>
        </w:tc>
        <w:tc>
          <w:tcPr>
            <w:tcW w:w="7770" w:type="dxa"/>
          </w:tcPr>
          <w:p w14:paraId="0DDEF800" w14:textId="77777777" w:rsidR="00FF1F7C" w:rsidRPr="00E66A63" w:rsidRDefault="00E10F1B" w:rsidP="001C2B76">
            <w:pPr>
              <w:spacing w:before="0" w:after="0" w:line="240" w:lineRule="auto"/>
              <w:rPr>
                <w:rFonts w:cs="Tahoma"/>
                <w:color w:val="auto"/>
                <w:sz w:val="20"/>
                <w:szCs w:val="20"/>
              </w:rPr>
            </w:pPr>
            <w:r>
              <w:rPr>
                <w:rFonts w:cs="Tahoma"/>
                <w:color w:val="auto"/>
                <w:sz w:val="20"/>
                <w:szCs w:val="20"/>
              </w:rPr>
              <w:t xml:space="preserve">Centre de recherche international (CIRAD, CATIE,), </w:t>
            </w:r>
            <w:r w:rsidR="00FF1F7C" w:rsidRPr="00E66A63">
              <w:rPr>
                <w:rFonts w:cs="Tahoma"/>
                <w:color w:val="auto"/>
                <w:sz w:val="20"/>
                <w:szCs w:val="20"/>
              </w:rPr>
              <w:t>AYITIKA</w:t>
            </w:r>
            <w:r w:rsidR="00023720" w:rsidRPr="00E66A63">
              <w:rPr>
                <w:rFonts w:cs="Tahoma"/>
                <w:color w:val="auto"/>
                <w:sz w:val="20"/>
                <w:szCs w:val="20"/>
              </w:rPr>
              <w:t xml:space="preserve"> SA</w:t>
            </w:r>
            <w:r w:rsidR="00E66A63">
              <w:rPr>
                <w:rFonts w:cs="Tahoma"/>
                <w:color w:val="auto"/>
                <w:sz w:val="20"/>
                <w:szCs w:val="20"/>
              </w:rPr>
              <w:t xml:space="preserve">, </w:t>
            </w:r>
            <w:r w:rsidR="00982956">
              <w:rPr>
                <w:rFonts w:cs="Tahoma"/>
                <w:color w:val="auto"/>
                <w:sz w:val="20"/>
                <w:szCs w:val="20"/>
              </w:rPr>
              <w:t>autres ONG</w:t>
            </w:r>
          </w:p>
          <w:p w14:paraId="3DDCDECF" w14:textId="77777777" w:rsidR="00FF1F7C" w:rsidRPr="00E66A63" w:rsidRDefault="00FF1F7C" w:rsidP="001C2B76">
            <w:pPr>
              <w:spacing w:before="0" w:after="0" w:line="240" w:lineRule="auto"/>
              <w:rPr>
                <w:rFonts w:cs="Tahoma"/>
                <w:color w:val="auto"/>
                <w:sz w:val="20"/>
                <w:szCs w:val="20"/>
              </w:rPr>
            </w:pPr>
          </w:p>
        </w:tc>
      </w:tr>
      <w:tr w:rsidR="00FF1F7C" w:rsidRPr="00771203" w14:paraId="41CD9080" w14:textId="77777777" w:rsidTr="001C2B76">
        <w:trPr>
          <w:trHeight w:val="328"/>
        </w:trPr>
        <w:tc>
          <w:tcPr>
            <w:tcW w:w="2448" w:type="dxa"/>
            <w:shd w:val="clear" w:color="auto" w:fill="D9D9D9" w:themeFill="background1" w:themeFillShade="D9"/>
          </w:tcPr>
          <w:p w14:paraId="3F661974" w14:textId="77777777" w:rsidR="00FF1F7C" w:rsidRPr="00E66A63" w:rsidRDefault="00FF1F7C" w:rsidP="001C2B76">
            <w:pPr>
              <w:spacing w:before="0" w:after="0" w:line="240" w:lineRule="auto"/>
              <w:jc w:val="center"/>
              <w:rPr>
                <w:rFonts w:cs="Tahoma"/>
                <w:b/>
                <w:color w:val="auto"/>
                <w:sz w:val="20"/>
                <w:szCs w:val="20"/>
              </w:rPr>
            </w:pPr>
            <w:r w:rsidRPr="00E66A63">
              <w:rPr>
                <w:rFonts w:cs="Tahoma"/>
                <w:b/>
                <w:color w:val="auto"/>
                <w:sz w:val="20"/>
                <w:szCs w:val="20"/>
              </w:rPr>
              <w:t>Durée</w:t>
            </w:r>
          </w:p>
        </w:tc>
        <w:tc>
          <w:tcPr>
            <w:tcW w:w="7770" w:type="dxa"/>
          </w:tcPr>
          <w:p w14:paraId="4AEB594C" w14:textId="77777777" w:rsidR="00FF1F7C" w:rsidRPr="00E66A63" w:rsidRDefault="00233C5C" w:rsidP="001C2B76">
            <w:pPr>
              <w:spacing w:before="0" w:after="0" w:line="240" w:lineRule="auto"/>
              <w:rPr>
                <w:rFonts w:cs="Tahoma"/>
                <w:color w:val="auto"/>
                <w:sz w:val="20"/>
                <w:szCs w:val="20"/>
              </w:rPr>
            </w:pPr>
            <w:r>
              <w:rPr>
                <w:rFonts w:cs="Tahoma"/>
                <w:color w:val="auto"/>
                <w:sz w:val="20"/>
                <w:szCs w:val="20"/>
              </w:rPr>
              <w:t>5</w:t>
            </w:r>
            <w:r w:rsidR="00E66A63" w:rsidRPr="00E66A63">
              <w:rPr>
                <w:rFonts w:cs="Tahoma"/>
                <w:color w:val="auto"/>
                <w:sz w:val="20"/>
                <w:szCs w:val="20"/>
              </w:rPr>
              <w:t xml:space="preserve"> ans</w:t>
            </w:r>
          </w:p>
        </w:tc>
      </w:tr>
      <w:tr w:rsidR="00FF1F7C" w:rsidRPr="00771203" w14:paraId="7CA3CA92" w14:textId="77777777" w:rsidTr="001C2B76">
        <w:tc>
          <w:tcPr>
            <w:tcW w:w="2448" w:type="dxa"/>
            <w:tcBorders>
              <w:bottom w:val="single" w:sz="4" w:space="0" w:color="000000" w:themeColor="text1"/>
            </w:tcBorders>
            <w:shd w:val="clear" w:color="auto" w:fill="D9D9D9" w:themeFill="background1" w:themeFillShade="D9"/>
          </w:tcPr>
          <w:p w14:paraId="062D5AD1" w14:textId="77777777" w:rsidR="00FF1F7C" w:rsidRPr="00E66A63" w:rsidRDefault="00FF1F7C" w:rsidP="001C2B76">
            <w:pPr>
              <w:spacing w:before="0" w:after="0" w:line="240" w:lineRule="auto"/>
              <w:rPr>
                <w:rFonts w:cs="Tahoma"/>
                <w:b/>
                <w:color w:val="auto"/>
                <w:sz w:val="20"/>
                <w:szCs w:val="20"/>
              </w:rPr>
            </w:pPr>
            <w:r w:rsidRPr="00E66A63">
              <w:rPr>
                <w:rFonts w:cs="Tahoma"/>
                <w:b/>
                <w:color w:val="auto"/>
                <w:sz w:val="20"/>
                <w:szCs w:val="20"/>
              </w:rPr>
              <w:t xml:space="preserve">Montant </w:t>
            </w:r>
            <w:r w:rsidR="00E66A63" w:rsidRPr="00E66A63">
              <w:rPr>
                <w:rFonts w:cs="Tahoma"/>
                <w:b/>
                <w:color w:val="auto"/>
                <w:sz w:val="20"/>
                <w:szCs w:val="20"/>
              </w:rPr>
              <w:t>approximatif</w:t>
            </w:r>
          </w:p>
        </w:tc>
        <w:tc>
          <w:tcPr>
            <w:tcW w:w="7770" w:type="dxa"/>
            <w:tcBorders>
              <w:bottom w:val="single" w:sz="4" w:space="0" w:color="000000" w:themeColor="text1"/>
            </w:tcBorders>
          </w:tcPr>
          <w:p w14:paraId="1501AF03" w14:textId="77777777" w:rsidR="00FF1F7C" w:rsidRPr="00E66A63" w:rsidRDefault="00E66A63" w:rsidP="001C2B76">
            <w:pPr>
              <w:spacing w:before="0" w:after="0" w:line="240" w:lineRule="auto"/>
              <w:rPr>
                <w:rFonts w:cs="Tahoma"/>
                <w:color w:val="auto"/>
                <w:sz w:val="20"/>
                <w:szCs w:val="20"/>
              </w:rPr>
            </w:pPr>
            <w:r>
              <w:rPr>
                <w:rFonts w:cs="Tahoma"/>
                <w:color w:val="auto"/>
                <w:sz w:val="20"/>
                <w:szCs w:val="20"/>
              </w:rPr>
              <w:t xml:space="preserve">3 </w:t>
            </w:r>
            <w:r w:rsidR="001C2B76">
              <w:rPr>
                <w:rFonts w:cs="Tahoma"/>
                <w:color w:val="auto"/>
                <w:sz w:val="20"/>
                <w:szCs w:val="20"/>
              </w:rPr>
              <w:t>.5</w:t>
            </w:r>
            <w:r>
              <w:rPr>
                <w:rFonts w:cs="Tahoma"/>
                <w:color w:val="auto"/>
                <w:sz w:val="20"/>
                <w:szCs w:val="20"/>
              </w:rPr>
              <w:t>00</w:t>
            </w:r>
            <w:r w:rsidRPr="00E66A63">
              <w:rPr>
                <w:rFonts w:cs="Tahoma"/>
                <w:color w:val="auto"/>
                <w:sz w:val="20"/>
                <w:szCs w:val="20"/>
              </w:rPr>
              <w:t xml:space="preserve"> 000 us</w:t>
            </w:r>
          </w:p>
        </w:tc>
      </w:tr>
    </w:tbl>
    <w:p w14:paraId="329F43FE" w14:textId="77777777" w:rsidR="00760901" w:rsidRDefault="00760901" w:rsidP="00C0051B">
      <w:pPr>
        <w:rPr>
          <w:rFonts w:ascii="Garamond" w:hAnsi="Garamond"/>
          <w:bCs/>
          <w:sz w:val="20"/>
          <w:szCs w:val="20"/>
        </w:rPr>
      </w:pPr>
    </w:p>
    <w:p w14:paraId="230031FB" w14:textId="77777777" w:rsidR="00760901" w:rsidRDefault="00760901">
      <w:pPr>
        <w:spacing w:before="0" w:after="200" w:line="276" w:lineRule="auto"/>
        <w:jc w:val="left"/>
        <w:rPr>
          <w:rFonts w:ascii="Garamond" w:hAnsi="Garamond"/>
          <w:bCs/>
          <w:sz w:val="20"/>
          <w:szCs w:val="20"/>
        </w:rPr>
      </w:pPr>
      <w:r>
        <w:rPr>
          <w:rFonts w:ascii="Garamond" w:hAnsi="Garamond"/>
          <w:bCs/>
          <w:sz w:val="20"/>
          <w:szCs w:val="20"/>
        </w:rPr>
        <w:br w:type="page"/>
      </w:r>
    </w:p>
    <w:p w14:paraId="598A2154" w14:textId="77777777" w:rsidR="001C52FB" w:rsidRPr="00261EE8" w:rsidRDefault="00261EE8" w:rsidP="00261EE8">
      <w:pPr>
        <w:pStyle w:val="ListParagraph"/>
        <w:numPr>
          <w:ilvl w:val="0"/>
          <w:numId w:val="56"/>
        </w:numPr>
        <w:spacing w:after="200" w:line="276" w:lineRule="auto"/>
        <w:jc w:val="left"/>
        <w:rPr>
          <w:rFonts w:ascii="Garamond" w:hAnsi="Garamond"/>
          <w:b/>
          <w:bCs/>
          <w:sz w:val="22"/>
          <w:szCs w:val="22"/>
          <w:lang w:val="fr-FR"/>
        </w:rPr>
      </w:pPr>
      <w:r w:rsidRPr="00261EE8">
        <w:rPr>
          <w:rFonts w:ascii="Garamond" w:hAnsi="Garamond"/>
          <w:b/>
          <w:bCs/>
          <w:sz w:val="22"/>
          <w:szCs w:val="22"/>
          <w:lang w:val="fr-FR"/>
        </w:rPr>
        <w:lastRenderedPageBreak/>
        <w:t>Fiche technique pour un projet sur le r</w:t>
      </w:r>
      <w:r w:rsidR="00760901" w:rsidRPr="00261EE8">
        <w:rPr>
          <w:rFonts w:ascii="Garamond" w:hAnsi="Garamond"/>
          <w:b/>
          <w:bCs/>
          <w:sz w:val="22"/>
          <w:szCs w:val="22"/>
          <w:lang w:val="fr-FR"/>
        </w:rPr>
        <w:t>icin</w:t>
      </w:r>
    </w:p>
    <w:tbl>
      <w:tblPr>
        <w:tblStyle w:val="TableGrid"/>
        <w:tblW w:w="0" w:type="auto"/>
        <w:tblLook w:val="04A0" w:firstRow="1" w:lastRow="0" w:firstColumn="1" w:lastColumn="0" w:noHBand="0" w:noVBand="1"/>
      </w:tblPr>
      <w:tblGrid>
        <w:gridCol w:w="2682"/>
        <w:gridCol w:w="7356"/>
      </w:tblGrid>
      <w:tr w:rsidR="00760901" w:rsidRPr="00CA23A8" w14:paraId="726EBDC0" w14:textId="77777777" w:rsidTr="00AE776D">
        <w:tc>
          <w:tcPr>
            <w:tcW w:w="2718" w:type="dxa"/>
            <w:shd w:val="clear" w:color="auto" w:fill="D9D9D9" w:themeFill="background1" w:themeFillShade="D9"/>
          </w:tcPr>
          <w:p w14:paraId="232D87BB" w14:textId="77777777" w:rsidR="00760901" w:rsidRPr="00CA23A8" w:rsidRDefault="00760901" w:rsidP="00AE776D">
            <w:pPr>
              <w:spacing w:before="0" w:after="0" w:line="240" w:lineRule="auto"/>
              <w:rPr>
                <w:rFonts w:cs="Tahoma"/>
                <w:b/>
                <w:color w:val="auto"/>
                <w:sz w:val="20"/>
                <w:szCs w:val="20"/>
              </w:rPr>
            </w:pPr>
            <w:r w:rsidRPr="00CA23A8">
              <w:rPr>
                <w:rFonts w:cs="Tahoma"/>
                <w:b/>
                <w:color w:val="auto"/>
                <w:sz w:val="20"/>
                <w:szCs w:val="20"/>
              </w:rPr>
              <w:t>Titre du projet</w:t>
            </w:r>
          </w:p>
        </w:tc>
        <w:tc>
          <w:tcPr>
            <w:tcW w:w="7500" w:type="dxa"/>
          </w:tcPr>
          <w:p w14:paraId="24BCE036" w14:textId="77777777" w:rsidR="00760901" w:rsidRPr="00CA23A8" w:rsidRDefault="00760901" w:rsidP="00AE776D">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uto"/>
              <w:rPr>
                <w:rFonts w:cs="Tahoma"/>
                <w:b/>
                <w:noProof/>
                <w:color w:val="auto"/>
                <w:sz w:val="20"/>
                <w:szCs w:val="20"/>
              </w:rPr>
            </w:pPr>
            <w:r>
              <w:rPr>
                <w:rFonts w:cs="Tahoma"/>
                <w:b/>
                <w:noProof/>
                <w:color w:val="auto"/>
                <w:sz w:val="20"/>
                <w:szCs w:val="20"/>
              </w:rPr>
              <w:t>Promotion de la filiere ricin à Cahounae</w:t>
            </w:r>
          </w:p>
          <w:p w14:paraId="7CF231D5" w14:textId="77777777" w:rsidR="00760901" w:rsidRPr="00CA23A8" w:rsidRDefault="00760901" w:rsidP="00AE776D">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uto"/>
              <w:rPr>
                <w:rFonts w:cs="Tahoma"/>
                <w:color w:val="auto"/>
                <w:sz w:val="20"/>
                <w:szCs w:val="20"/>
              </w:rPr>
            </w:pPr>
          </w:p>
        </w:tc>
      </w:tr>
      <w:tr w:rsidR="00760901" w:rsidRPr="00CA23A8" w14:paraId="25BD69B2" w14:textId="77777777" w:rsidTr="00AE776D">
        <w:tc>
          <w:tcPr>
            <w:tcW w:w="2718" w:type="dxa"/>
            <w:shd w:val="clear" w:color="auto" w:fill="D9D9D9" w:themeFill="background1" w:themeFillShade="D9"/>
          </w:tcPr>
          <w:p w14:paraId="1D7254E1" w14:textId="77777777" w:rsidR="00760901" w:rsidRPr="00CA23A8" w:rsidRDefault="00760901" w:rsidP="00AE776D">
            <w:pPr>
              <w:spacing w:before="0" w:after="0" w:line="240" w:lineRule="auto"/>
              <w:rPr>
                <w:rFonts w:cs="Tahoma"/>
                <w:b/>
                <w:color w:val="auto"/>
                <w:sz w:val="20"/>
                <w:szCs w:val="20"/>
              </w:rPr>
            </w:pPr>
            <w:r w:rsidRPr="00CA23A8">
              <w:rPr>
                <w:rFonts w:cs="Tahoma"/>
                <w:b/>
                <w:color w:val="auto"/>
                <w:sz w:val="20"/>
                <w:szCs w:val="20"/>
              </w:rPr>
              <w:t>Objectif général</w:t>
            </w:r>
          </w:p>
        </w:tc>
        <w:tc>
          <w:tcPr>
            <w:tcW w:w="7500" w:type="dxa"/>
          </w:tcPr>
          <w:p w14:paraId="462F0565" w14:textId="77777777" w:rsidR="00760901" w:rsidRPr="00CA23A8" w:rsidRDefault="00760901" w:rsidP="00AE776D">
            <w:pPr>
              <w:spacing w:before="0" w:after="0" w:line="240" w:lineRule="auto"/>
              <w:rPr>
                <w:rFonts w:cs="Tahoma"/>
                <w:b/>
                <w:noProof/>
                <w:color w:val="auto"/>
                <w:sz w:val="20"/>
                <w:szCs w:val="20"/>
              </w:rPr>
            </w:pPr>
            <w:r w:rsidRPr="00CA23A8">
              <w:rPr>
                <w:rFonts w:cs="Tahoma"/>
                <w:b/>
                <w:noProof/>
                <w:color w:val="auto"/>
                <w:sz w:val="20"/>
                <w:szCs w:val="20"/>
              </w:rPr>
              <w:t xml:space="preserve">Contribuer à la structucturation de la filière en vue d’une amélioration de revenus des </w:t>
            </w:r>
            <w:r w:rsidR="00C55D1D">
              <w:rPr>
                <w:rFonts w:cs="Tahoma"/>
                <w:b/>
                <w:noProof/>
                <w:color w:val="auto"/>
                <w:sz w:val="20"/>
                <w:szCs w:val="20"/>
              </w:rPr>
              <w:t>acteurs</w:t>
            </w:r>
            <w:r>
              <w:rPr>
                <w:rFonts w:cs="Tahoma"/>
                <w:b/>
                <w:noProof/>
                <w:color w:val="auto"/>
                <w:sz w:val="20"/>
                <w:szCs w:val="20"/>
              </w:rPr>
              <w:t xml:space="preserve"> impliquées dans cette activité</w:t>
            </w:r>
            <w:r w:rsidR="00C55D1D">
              <w:rPr>
                <w:rFonts w:cs="Tahoma"/>
                <w:b/>
                <w:noProof/>
                <w:color w:val="auto"/>
                <w:sz w:val="20"/>
                <w:szCs w:val="20"/>
              </w:rPr>
              <w:t xml:space="preserve"> et la préservation de la biodiversité locale</w:t>
            </w:r>
          </w:p>
          <w:p w14:paraId="14EEBC60" w14:textId="77777777" w:rsidR="00760901" w:rsidRPr="00CA23A8" w:rsidRDefault="00760901" w:rsidP="00AE776D">
            <w:pPr>
              <w:spacing w:before="0" w:after="0" w:line="240" w:lineRule="auto"/>
              <w:rPr>
                <w:rFonts w:cs="Tahoma"/>
                <w:b/>
                <w:color w:val="auto"/>
                <w:sz w:val="20"/>
                <w:szCs w:val="20"/>
              </w:rPr>
            </w:pPr>
          </w:p>
        </w:tc>
      </w:tr>
      <w:tr w:rsidR="00760901" w:rsidRPr="00CA23A8" w14:paraId="14592236" w14:textId="77777777" w:rsidTr="00AE776D">
        <w:tc>
          <w:tcPr>
            <w:tcW w:w="2718" w:type="dxa"/>
            <w:shd w:val="clear" w:color="auto" w:fill="D9D9D9" w:themeFill="background1" w:themeFillShade="D9"/>
          </w:tcPr>
          <w:p w14:paraId="6E8C9BB1" w14:textId="77777777" w:rsidR="00760901" w:rsidRPr="00CA23A8" w:rsidRDefault="00760901" w:rsidP="00AE776D">
            <w:pPr>
              <w:spacing w:before="0" w:after="0" w:line="240" w:lineRule="auto"/>
              <w:jc w:val="center"/>
              <w:rPr>
                <w:rFonts w:cs="Tahoma"/>
                <w:b/>
                <w:color w:val="auto"/>
                <w:sz w:val="20"/>
                <w:szCs w:val="20"/>
              </w:rPr>
            </w:pPr>
            <w:r w:rsidRPr="00CA23A8">
              <w:rPr>
                <w:rFonts w:cs="Tahoma"/>
                <w:b/>
                <w:color w:val="auto"/>
                <w:sz w:val="20"/>
                <w:szCs w:val="20"/>
              </w:rPr>
              <w:t>Objectif spécifique</w:t>
            </w:r>
          </w:p>
        </w:tc>
        <w:tc>
          <w:tcPr>
            <w:tcW w:w="7500" w:type="dxa"/>
          </w:tcPr>
          <w:p w14:paraId="233DC0D3" w14:textId="77777777" w:rsidR="00760901" w:rsidRPr="00CA23A8" w:rsidRDefault="00C55D1D" w:rsidP="00AE776D">
            <w:pPr>
              <w:spacing w:before="0" w:after="0" w:line="240" w:lineRule="auto"/>
              <w:rPr>
                <w:rFonts w:cs="Tahoma"/>
                <w:b/>
                <w:color w:val="auto"/>
                <w:sz w:val="20"/>
                <w:szCs w:val="20"/>
              </w:rPr>
            </w:pPr>
            <w:r>
              <w:rPr>
                <w:rFonts w:cs="Tahoma"/>
                <w:b/>
                <w:color w:val="auto"/>
                <w:sz w:val="20"/>
                <w:szCs w:val="20"/>
              </w:rPr>
              <w:t xml:space="preserve">Appuyer les acteurs locaux pour renforcer les performances techniques et économiques de la production et de la transformation d’huile </w:t>
            </w:r>
            <w:r w:rsidR="00760901" w:rsidRPr="00CA23A8">
              <w:rPr>
                <w:rFonts w:cs="Tahoma"/>
                <w:b/>
                <w:color w:val="auto"/>
                <w:sz w:val="20"/>
                <w:szCs w:val="20"/>
              </w:rPr>
              <w:t>en vue d’accéder durablement aux marchés</w:t>
            </w:r>
          </w:p>
          <w:p w14:paraId="131B2B4F" w14:textId="77777777" w:rsidR="00760901" w:rsidRPr="00CA23A8" w:rsidRDefault="00760901" w:rsidP="00AE776D">
            <w:pPr>
              <w:spacing w:before="0" w:after="0" w:line="240" w:lineRule="auto"/>
              <w:rPr>
                <w:rFonts w:cs="Tahoma"/>
                <w:b/>
                <w:color w:val="auto"/>
                <w:sz w:val="20"/>
                <w:szCs w:val="20"/>
              </w:rPr>
            </w:pPr>
          </w:p>
        </w:tc>
      </w:tr>
      <w:tr w:rsidR="00760901" w:rsidRPr="00CA23A8" w14:paraId="375B8FB9" w14:textId="77777777" w:rsidTr="00AE776D">
        <w:tc>
          <w:tcPr>
            <w:tcW w:w="2718" w:type="dxa"/>
            <w:shd w:val="clear" w:color="auto" w:fill="D9D9D9" w:themeFill="background1" w:themeFillShade="D9"/>
          </w:tcPr>
          <w:p w14:paraId="3A82210C" w14:textId="77777777" w:rsidR="00760901" w:rsidRPr="00CA23A8" w:rsidRDefault="00760901" w:rsidP="00AE776D">
            <w:pPr>
              <w:spacing w:before="0" w:after="0" w:line="240" w:lineRule="auto"/>
              <w:jc w:val="center"/>
              <w:rPr>
                <w:rFonts w:cs="Tahoma"/>
                <w:b/>
                <w:color w:val="auto"/>
                <w:sz w:val="20"/>
                <w:szCs w:val="20"/>
              </w:rPr>
            </w:pPr>
          </w:p>
          <w:p w14:paraId="2D3AA260" w14:textId="77777777" w:rsidR="00760901" w:rsidRPr="00CA23A8" w:rsidRDefault="00760901" w:rsidP="00AE776D">
            <w:pPr>
              <w:spacing w:before="0" w:after="0" w:line="240" w:lineRule="auto"/>
              <w:jc w:val="center"/>
              <w:rPr>
                <w:rFonts w:cs="Tahoma"/>
                <w:b/>
                <w:color w:val="auto"/>
                <w:sz w:val="20"/>
                <w:szCs w:val="20"/>
              </w:rPr>
            </w:pPr>
          </w:p>
          <w:p w14:paraId="3D740E9F" w14:textId="77777777" w:rsidR="00760901" w:rsidRPr="00CA23A8" w:rsidRDefault="00760901" w:rsidP="00AE776D">
            <w:pPr>
              <w:spacing w:before="0" w:after="0" w:line="240" w:lineRule="auto"/>
              <w:jc w:val="center"/>
              <w:rPr>
                <w:rFonts w:cs="Tahoma"/>
                <w:b/>
                <w:color w:val="auto"/>
                <w:sz w:val="20"/>
                <w:szCs w:val="20"/>
              </w:rPr>
            </w:pPr>
          </w:p>
          <w:p w14:paraId="2861CA1F" w14:textId="77777777" w:rsidR="00760901" w:rsidRPr="00CA23A8" w:rsidRDefault="00760901" w:rsidP="00AE776D">
            <w:pPr>
              <w:spacing w:before="0" w:after="0" w:line="240" w:lineRule="auto"/>
              <w:jc w:val="center"/>
              <w:rPr>
                <w:rFonts w:cs="Tahoma"/>
                <w:b/>
                <w:color w:val="auto"/>
                <w:sz w:val="20"/>
                <w:szCs w:val="20"/>
              </w:rPr>
            </w:pPr>
          </w:p>
          <w:p w14:paraId="4A93D15E" w14:textId="77777777" w:rsidR="00760901" w:rsidRPr="00CA23A8" w:rsidRDefault="00760901" w:rsidP="00AE776D">
            <w:pPr>
              <w:spacing w:before="0" w:after="0" w:line="240" w:lineRule="auto"/>
              <w:jc w:val="center"/>
              <w:rPr>
                <w:rFonts w:cs="Tahoma"/>
                <w:b/>
                <w:color w:val="auto"/>
                <w:sz w:val="20"/>
                <w:szCs w:val="20"/>
              </w:rPr>
            </w:pPr>
          </w:p>
          <w:p w14:paraId="23D3CF47" w14:textId="77777777" w:rsidR="00760901" w:rsidRPr="00CA23A8" w:rsidRDefault="00760901" w:rsidP="00AE776D">
            <w:pPr>
              <w:spacing w:before="0" w:after="0" w:line="240" w:lineRule="auto"/>
              <w:jc w:val="center"/>
              <w:rPr>
                <w:rFonts w:cs="Tahoma"/>
                <w:b/>
                <w:color w:val="auto"/>
                <w:sz w:val="20"/>
                <w:szCs w:val="20"/>
              </w:rPr>
            </w:pPr>
            <w:r w:rsidRPr="00CA23A8">
              <w:rPr>
                <w:rFonts w:cs="Tahoma"/>
                <w:b/>
                <w:color w:val="auto"/>
                <w:sz w:val="20"/>
                <w:szCs w:val="20"/>
              </w:rPr>
              <w:t>Résultats</w:t>
            </w:r>
          </w:p>
        </w:tc>
        <w:tc>
          <w:tcPr>
            <w:tcW w:w="7500" w:type="dxa"/>
          </w:tcPr>
          <w:p w14:paraId="0FC39F40" w14:textId="77777777" w:rsidR="00760901" w:rsidRPr="00CA23A8" w:rsidRDefault="00760901" w:rsidP="00AE776D">
            <w:pPr>
              <w:spacing w:before="0" w:after="0" w:line="240" w:lineRule="auto"/>
              <w:rPr>
                <w:rFonts w:cs="Tahoma"/>
                <w:color w:val="auto"/>
                <w:sz w:val="20"/>
                <w:szCs w:val="20"/>
              </w:rPr>
            </w:pPr>
            <w:r w:rsidRPr="00CA23A8">
              <w:rPr>
                <w:rFonts w:cs="Tahoma"/>
                <w:color w:val="auto"/>
                <w:sz w:val="20"/>
                <w:szCs w:val="20"/>
              </w:rPr>
              <w:t xml:space="preserve">R1 : </w:t>
            </w:r>
            <w:r w:rsidR="00D949F4" w:rsidRPr="00CA23A8">
              <w:rPr>
                <w:rFonts w:cs="Tahoma"/>
                <w:color w:val="auto"/>
                <w:sz w:val="20"/>
                <w:szCs w:val="20"/>
              </w:rPr>
              <w:t>Une structure organisatio</w:t>
            </w:r>
            <w:r w:rsidR="00671A4D">
              <w:rPr>
                <w:rFonts w:cs="Tahoma"/>
                <w:color w:val="auto"/>
                <w:sz w:val="20"/>
                <w:szCs w:val="20"/>
              </w:rPr>
              <w:t>nnelle renforcée</w:t>
            </w:r>
            <w:r w:rsidR="00D949F4" w:rsidRPr="00CA23A8">
              <w:rPr>
                <w:rFonts w:cs="Tahoma"/>
                <w:color w:val="auto"/>
                <w:sz w:val="20"/>
                <w:szCs w:val="20"/>
              </w:rPr>
              <w:t xml:space="preserve"> en </w:t>
            </w:r>
            <w:r w:rsidR="00671A4D">
              <w:rPr>
                <w:rFonts w:cs="Tahoma"/>
                <w:color w:val="auto"/>
                <w:sz w:val="20"/>
                <w:szCs w:val="20"/>
              </w:rPr>
              <w:t>assure</w:t>
            </w:r>
            <w:r w:rsidR="00D949F4">
              <w:rPr>
                <w:rFonts w:cs="Tahoma"/>
                <w:color w:val="auto"/>
                <w:sz w:val="20"/>
                <w:szCs w:val="20"/>
              </w:rPr>
              <w:t xml:space="preserve"> une production </w:t>
            </w:r>
            <w:r w:rsidR="00671A4D">
              <w:rPr>
                <w:rFonts w:cs="Tahoma"/>
                <w:color w:val="auto"/>
                <w:sz w:val="20"/>
                <w:szCs w:val="20"/>
              </w:rPr>
              <w:t xml:space="preserve">et la commercialisation d’une </w:t>
            </w:r>
            <w:r w:rsidR="00D949F4">
              <w:rPr>
                <w:rFonts w:cs="Tahoma"/>
                <w:color w:val="auto"/>
                <w:sz w:val="20"/>
                <w:szCs w:val="20"/>
              </w:rPr>
              <w:t xml:space="preserve">huile </w:t>
            </w:r>
            <w:r w:rsidR="00671A4D">
              <w:rPr>
                <w:rFonts w:cs="Tahoma"/>
                <w:color w:val="auto"/>
                <w:sz w:val="20"/>
                <w:szCs w:val="20"/>
              </w:rPr>
              <w:t>de ricin conforme aux standards de qualité</w:t>
            </w:r>
            <w:r w:rsidR="00D949F4">
              <w:rPr>
                <w:rFonts w:cs="Tahoma"/>
                <w:color w:val="auto"/>
                <w:sz w:val="20"/>
                <w:szCs w:val="20"/>
              </w:rPr>
              <w:t xml:space="preserve"> </w:t>
            </w:r>
            <w:r w:rsidR="00671A4D">
              <w:rPr>
                <w:rFonts w:cs="Tahoma"/>
                <w:color w:val="auto"/>
                <w:sz w:val="20"/>
                <w:szCs w:val="20"/>
              </w:rPr>
              <w:t xml:space="preserve">requis </w:t>
            </w:r>
          </w:p>
          <w:p w14:paraId="5EC12687" w14:textId="77777777" w:rsidR="00760901" w:rsidRPr="00CA23A8" w:rsidRDefault="00760901" w:rsidP="00AE776D">
            <w:pPr>
              <w:spacing w:before="0" w:after="0" w:line="240" w:lineRule="auto"/>
              <w:rPr>
                <w:rFonts w:cs="Tahoma"/>
                <w:color w:val="auto"/>
                <w:sz w:val="20"/>
                <w:szCs w:val="20"/>
              </w:rPr>
            </w:pPr>
          </w:p>
          <w:p w14:paraId="32EFDF70" w14:textId="77777777" w:rsidR="00760901" w:rsidRPr="00CA23A8" w:rsidRDefault="00760901" w:rsidP="00E10F1B">
            <w:pPr>
              <w:spacing w:before="0" w:after="0" w:line="240" w:lineRule="auto"/>
              <w:rPr>
                <w:rFonts w:cs="Tahoma"/>
                <w:color w:val="auto"/>
                <w:sz w:val="20"/>
                <w:szCs w:val="20"/>
              </w:rPr>
            </w:pPr>
            <w:r w:rsidRPr="00CA23A8">
              <w:rPr>
                <w:rFonts w:cs="Tahoma"/>
                <w:color w:val="auto"/>
                <w:sz w:val="20"/>
                <w:szCs w:val="20"/>
              </w:rPr>
              <w:t xml:space="preserve">R2 : </w:t>
            </w:r>
            <w:r w:rsidR="00671A4D">
              <w:rPr>
                <w:rFonts w:cs="Tahoma"/>
                <w:color w:val="auto"/>
                <w:sz w:val="20"/>
                <w:szCs w:val="20"/>
              </w:rPr>
              <w:t xml:space="preserve">Des </w:t>
            </w:r>
            <w:r w:rsidR="00E10F1B">
              <w:rPr>
                <w:rFonts w:cs="Tahoma"/>
                <w:color w:val="auto"/>
                <w:sz w:val="20"/>
                <w:szCs w:val="20"/>
              </w:rPr>
              <w:t xml:space="preserve">variétés à cycle court de à faible </w:t>
            </w:r>
            <w:r w:rsidR="00261EE8">
              <w:rPr>
                <w:rFonts w:cs="Tahoma"/>
                <w:color w:val="auto"/>
                <w:sz w:val="20"/>
                <w:szCs w:val="20"/>
              </w:rPr>
              <w:t>déhiscence</w:t>
            </w:r>
            <w:r w:rsidR="00E10F1B">
              <w:rPr>
                <w:rFonts w:cs="Tahoma"/>
                <w:color w:val="auto"/>
                <w:sz w:val="20"/>
                <w:szCs w:val="20"/>
              </w:rPr>
              <w:t xml:space="preserve"> sont identifiés et vulgarisées auprès des producteurs. </w:t>
            </w:r>
          </w:p>
        </w:tc>
      </w:tr>
      <w:tr w:rsidR="00760901" w:rsidRPr="00E66A63" w14:paraId="454AF289" w14:textId="77777777" w:rsidTr="00AE776D">
        <w:tc>
          <w:tcPr>
            <w:tcW w:w="2718" w:type="dxa"/>
            <w:shd w:val="clear" w:color="auto" w:fill="D9D9D9" w:themeFill="background1" w:themeFillShade="D9"/>
          </w:tcPr>
          <w:p w14:paraId="4EA58359" w14:textId="77777777" w:rsidR="00760901" w:rsidRPr="00E66A63" w:rsidRDefault="00760901" w:rsidP="00AE776D">
            <w:pPr>
              <w:spacing w:before="0" w:after="0" w:line="240" w:lineRule="auto"/>
              <w:jc w:val="center"/>
              <w:rPr>
                <w:rFonts w:cs="Tahoma"/>
                <w:b/>
                <w:color w:val="auto"/>
                <w:sz w:val="20"/>
                <w:szCs w:val="20"/>
              </w:rPr>
            </w:pPr>
            <w:r w:rsidRPr="00E66A63">
              <w:rPr>
                <w:rFonts w:cs="Tahoma"/>
                <w:b/>
                <w:color w:val="auto"/>
                <w:sz w:val="20"/>
                <w:szCs w:val="20"/>
              </w:rPr>
              <w:t>Bénéficiaires</w:t>
            </w:r>
            <w:r>
              <w:rPr>
                <w:rFonts w:cs="Tahoma"/>
                <w:b/>
                <w:color w:val="auto"/>
                <w:sz w:val="20"/>
                <w:szCs w:val="20"/>
              </w:rPr>
              <w:t xml:space="preserve"> directs</w:t>
            </w:r>
          </w:p>
        </w:tc>
        <w:tc>
          <w:tcPr>
            <w:tcW w:w="7500" w:type="dxa"/>
          </w:tcPr>
          <w:p w14:paraId="3EACD0B0" w14:textId="77777777" w:rsidR="00760901" w:rsidRDefault="00760901" w:rsidP="00AE776D">
            <w:pPr>
              <w:spacing w:before="0" w:after="0" w:line="240" w:lineRule="auto"/>
              <w:rPr>
                <w:rFonts w:cs="Tahoma"/>
                <w:color w:val="auto"/>
                <w:sz w:val="20"/>
                <w:szCs w:val="20"/>
              </w:rPr>
            </w:pPr>
            <w:r w:rsidRPr="00E66A63">
              <w:rPr>
                <w:rFonts w:cs="Tahoma"/>
                <w:color w:val="auto"/>
                <w:sz w:val="20"/>
                <w:szCs w:val="20"/>
              </w:rPr>
              <w:t xml:space="preserve">Environ </w:t>
            </w:r>
            <w:r>
              <w:rPr>
                <w:rFonts w:cs="Tahoma"/>
                <w:color w:val="auto"/>
                <w:sz w:val="20"/>
                <w:szCs w:val="20"/>
              </w:rPr>
              <w:t>100</w:t>
            </w:r>
            <w:r w:rsidRPr="00E66A63">
              <w:rPr>
                <w:rFonts w:cs="Tahoma"/>
                <w:color w:val="auto"/>
                <w:sz w:val="20"/>
                <w:szCs w:val="20"/>
              </w:rPr>
              <w:t xml:space="preserve"> producteurs individuels ou membres d’organisations </w:t>
            </w:r>
          </w:p>
          <w:p w14:paraId="06CEC43C" w14:textId="77777777" w:rsidR="00760901" w:rsidRPr="00E66A63" w:rsidRDefault="00760901" w:rsidP="00AE776D">
            <w:pPr>
              <w:spacing w:before="0" w:after="0" w:line="240" w:lineRule="auto"/>
              <w:rPr>
                <w:rFonts w:cs="Tahoma"/>
                <w:color w:val="auto"/>
                <w:sz w:val="20"/>
                <w:szCs w:val="20"/>
              </w:rPr>
            </w:pPr>
          </w:p>
        </w:tc>
      </w:tr>
      <w:tr w:rsidR="00760901" w:rsidRPr="00E66A63" w14:paraId="45AD8F29" w14:textId="77777777" w:rsidTr="00AE776D">
        <w:tc>
          <w:tcPr>
            <w:tcW w:w="2718" w:type="dxa"/>
            <w:shd w:val="clear" w:color="auto" w:fill="D9D9D9" w:themeFill="background1" w:themeFillShade="D9"/>
          </w:tcPr>
          <w:p w14:paraId="67474935" w14:textId="77777777" w:rsidR="00760901" w:rsidRPr="00E66A63" w:rsidRDefault="00760901" w:rsidP="00AE776D">
            <w:pPr>
              <w:spacing w:before="0" w:after="0" w:line="240" w:lineRule="auto"/>
              <w:jc w:val="center"/>
              <w:rPr>
                <w:rFonts w:cs="Tahoma"/>
                <w:b/>
                <w:color w:val="auto"/>
                <w:sz w:val="20"/>
                <w:szCs w:val="20"/>
              </w:rPr>
            </w:pPr>
            <w:r w:rsidRPr="00E66A63">
              <w:rPr>
                <w:rFonts w:cs="Tahoma"/>
                <w:b/>
                <w:color w:val="auto"/>
                <w:sz w:val="20"/>
                <w:szCs w:val="20"/>
              </w:rPr>
              <w:t>Communes cibles</w:t>
            </w:r>
          </w:p>
        </w:tc>
        <w:tc>
          <w:tcPr>
            <w:tcW w:w="7500" w:type="dxa"/>
          </w:tcPr>
          <w:p w14:paraId="34D0757C" w14:textId="77777777" w:rsidR="00760901" w:rsidRDefault="00760901" w:rsidP="00AE776D">
            <w:pPr>
              <w:spacing w:before="0" w:after="0" w:line="240" w:lineRule="auto"/>
              <w:rPr>
                <w:rFonts w:cs="Tahoma"/>
                <w:color w:val="auto"/>
                <w:sz w:val="20"/>
                <w:szCs w:val="20"/>
              </w:rPr>
            </w:pPr>
            <w:r>
              <w:rPr>
                <w:rFonts w:cs="Tahoma"/>
                <w:color w:val="auto"/>
                <w:sz w:val="20"/>
                <w:szCs w:val="20"/>
              </w:rPr>
              <w:t>Les Anglais</w:t>
            </w:r>
          </w:p>
          <w:p w14:paraId="3C37D9DC" w14:textId="77777777" w:rsidR="00760901" w:rsidRPr="00E66A63" w:rsidRDefault="00760901" w:rsidP="00AE776D">
            <w:pPr>
              <w:spacing w:before="0" w:after="0" w:line="240" w:lineRule="auto"/>
              <w:rPr>
                <w:rFonts w:cs="Tahoma"/>
                <w:color w:val="auto"/>
                <w:sz w:val="20"/>
                <w:szCs w:val="20"/>
              </w:rPr>
            </w:pPr>
          </w:p>
        </w:tc>
      </w:tr>
      <w:tr w:rsidR="00760901" w:rsidRPr="00E66A63" w14:paraId="3B28E7AA" w14:textId="77777777" w:rsidTr="00AE776D">
        <w:tc>
          <w:tcPr>
            <w:tcW w:w="2718" w:type="dxa"/>
            <w:shd w:val="clear" w:color="auto" w:fill="D9D9D9" w:themeFill="background1" w:themeFillShade="D9"/>
          </w:tcPr>
          <w:p w14:paraId="2E59E140" w14:textId="77777777" w:rsidR="00760901" w:rsidRPr="00E66A63" w:rsidRDefault="00760901" w:rsidP="00AE776D">
            <w:pPr>
              <w:spacing w:before="0" w:after="0" w:line="240" w:lineRule="auto"/>
              <w:jc w:val="center"/>
              <w:rPr>
                <w:rFonts w:cs="Tahoma"/>
                <w:b/>
                <w:color w:val="auto"/>
                <w:sz w:val="20"/>
                <w:szCs w:val="20"/>
              </w:rPr>
            </w:pPr>
            <w:r w:rsidRPr="00E66A63">
              <w:rPr>
                <w:rFonts w:cs="Tahoma"/>
                <w:b/>
                <w:color w:val="auto"/>
                <w:sz w:val="20"/>
                <w:szCs w:val="20"/>
              </w:rPr>
              <w:t>Partenaires de mise en œuvre</w:t>
            </w:r>
          </w:p>
        </w:tc>
        <w:tc>
          <w:tcPr>
            <w:tcW w:w="7500" w:type="dxa"/>
          </w:tcPr>
          <w:p w14:paraId="4923276C" w14:textId="77777777" w:rsidR="00760901" w:rsidRPr="00E66A63" w:rsidRDefault="00760901" w:rsidP="00AE776D">
            <w:pPr>
              <w:spacing w:before="0" w:after="0" w:line="240" w:lineRule="auto"/>
              <w:rPr>
                <w:rFonts w:cs="Tahoma"/>
                <w:color w:val="auto"/>
                <w:sz w:val="20"/>
                <w:szCs w:val="20"/>
              </w:rPr>
            </w:pPr>
            <w:r>
              <w:rPr>
                <w:rFonts w:cs="Tahoma"/>
                <w:color w:val="auto"/>
                <w:sz w:val="20"/>
                <w:szCs w:val="20"/>
              </w:rPr>
              <w:t>ORE, autres structures locales</w:t>
            </w:r>
          </w:p>
          <w:p w14:paraId="64AC2589" w14:textId="77777777" w:rsidR="00760901" w:rsidRPr="00E66A63" w:rsidRDefault="00760901" w:rsidP="00AE776D">
            <w:pPr>
              <w:spacing w:before="0" w:after="0" w:line="240" w:lineRule="auto"/>
              <w:rPr>
                <w:rFonts w:cs="Tahoma"/>
                <w:color w:val="auto"/>
                <w:sz w:val="20"/>
                <w:szCs w:val="20"/>
              </w:rPr>
            </w:pPr>
          </w:p>
        </w:tc>
      </w:tr>
      <w:tr w:rsidR="00760901" w:rsidRPr="00E66A63" w14:paraId="67DB419F" w14:textId="77777777" w:rsidTr="00AE776D">
        <w:trPr>
          <w:trHeight w:val="328"/>
        </w:trPr>
        <w:tc>
          <w:tcPr>
            <w:tcW w:w="2718" w:type="dxa"/>
            <w:shd w:val="clear" w:color="auto" w:fill="D9D9D9" w:themeFill="background1" w:themeFillShade="D9"/>
          </w:tcPr>
          <w:p w14:paraId="2B4C3801" w14:textId="77777777" w:rsidR="00760901" w:rsidRPr="00E66A63" w:rsidRDefault="00760901" w:rsidP="00AE776D">
            <w:pPr>
              <w:spacing w:before="0" w:after="0" w:line="240" w:lineRule="auto"/>
              <w:jc w:val="center"/>
              <w:rPr>
                <w:rFonts w:cs="Tahoma"/>
                <w:b/>
                <w:color w:val="auto"/>
                <w:sz w:val="20"/>
                <w:szCs w:val="20"/>
              </w:rPr>
            </w:pPr>
            <w:r w:rsidRPr="00E66A63">
              <w:rPr>
                <w:rFonts w:cs="Tahoma"/>
                <w:b/>
                <w:color w:val="auto"/>
                <w:sz w:val="20"/>
                <w:szCs w:val="20"/>
              </w:rPr>
              <w:t>Durée</w:t>
            </w:r>
          </w:p>
        </w:tc>
        <w:tc>
          <w:tcPr>
            <w:tcW w:w="7500" w:type="dxa"/>
          </w:tcPr>
          <w:p w14:paraId="260D50A3" w14:textId="77777777" w:rsidR="00760901" w:rsidRPr="00E66A63" w:rsidRDefault="00982956" w:rsidP="00AE776D">
            <w:pPr>
              <w:spacing w:before="0" w:after="0" w:line="240" w:lineRule="auto"/>
              <w:rPr>
                <w:rFonts w:cs="Tahoma"/>
                <w:color w:val="auto"/>
                <w:sz w:val="20"/>
                <w:szCs w:val="20"/>
              </w:rPr>
            </w:pPr>
            <w:r>
              <w:rPr>
                <w:rFonts w:cs="Tahoma"/>
                <w:color w:val="auto"/>
                <w:sz w:val="20"/>
                <w:szCs w:val="20"/>
              </w:rPr>
              <w:t>4</w:t>
            </w:r>
            <w:r w:rsidR="00760901">
              <w:rPr>
                <w:rFonts w:cs="Tahoma"/>
                <w:color w:val="auto"/>
                <w:sz w:val="20"/>
                <w:szCs w:val="20"/>
              </w:rPr>
              <w:t xml:space="preserve"> </w:t>
            </w:r>
            <w:r w:rsidR="00760901" w:rsidRPr="00E66A63">
              <w:rPr>
                <w:rFonts w:cs="Tahoma"/>
                <w:color w:val="auto"/>
                <w:sz w:val="20"/>
                <w:szCs w:val="20"/>
              </w:rPr>
              <w:t>ans</w:t>
            </w:r>
          </w:p>
        </w:tc>
      </w:tr>
      <w:tr w:rsidR="00760901" w:rsidRPr="00E66A63" w14:paraId="72C144E1" w14:textId="77777777" w:rsidTr="00AE776D">
        <w:tc>
          <w:tcPr>
            <w:tcW w:w="2718" w:type="dxa"/>
            <w:tcBorders>
              <w:bottom w:val="single" w:sz="4" w:space="0" w:color="000000" w:themeColor="text1"/>
            </w:tcBorders>
            <w:shd w:val="clear" w:color="auto" w:fill="D9D9D9" w:themeFill="background1" w:themeFillShade="D9"/>
          </w:tcPr>
          <w:p w14:paraId="61716ABE" w14:textId="77777777" w:rsidR="00760901" w:rsidRPr="00E66A63" w:rsidRDefault="00760901" w:rsidP="00AE776D">
            <w:pPr>
              <w:spacing w:before="0" w:after="0" w:line="240" w:lineRule="auto"/>
              <w:rPr>
                <w:rFonts w:cs="Tahoma"/>
                <w:b/>
                <w:color w:val="auto"/>
                <w:sz w:val="20"/>
                <w:szCs w:val="20"/>
              </w:rPr>
            </w:pPr>
            <w:r w:rsidRPr="00E66A63">
              <w:rPr>
                <w:rFonts w:cs="Tahoma"/>
                <w:b/>
                <w:color w:val="auto"/>
                <w:sz w:val="20"/>
                <w:szCs w:val="20"/>
              </w:rPr>
              <w:t>Montant approximatif</w:t>
            </w:r>
          </w:p>
        </w:tc>
        <w:tc>
          <w:tcPr>
            <w:tcW w:w="7500" w:type="dxa"/>
            <w:tcBorders>
              <w:bottom w:val="single" w:sz="4" w:space="0" w:color="000000" w:themeColor="text1"/>
            </w:tcBorders>
          </w:tcPr>
          <w:p w14:paraId="5718F023" w14:textId="77777777" w:rsidR="00760901" w:rsidRPr="00E66A63" w:rsidRDefault="00A7026D" w:rsidP="00AE776D">
            <w:pPr>
              <w:spacing w:before="0" w:after="0" w:line="240" w:lineRule="auto"/>
              <w:rPr>
                <w:rFonts w:cs="Tahoma"/>
                <w:color w:val="auto"/>
                <w:sz w:val="20"/>
                <w:szCs w:val="20"/>
              </w:rPr>
            </w:pPr>
            <w:r>
              <w:rPr>
                <w:rFonts w:cs="Tahoma"/>
                <w:color w:val="auto"/>
                <w:sz w:val="20"/>
                <w:szCs w:val="20"/>
              </w:rPr>
              <w:t>30</w:t>
            </w:r>
            <w:r w:rsidR="00982956">
              <w:rPr>
                <w:rFonts w:cs="Tahoma"/>
                <w:color w:val="auto"/>
                <w:sz w:val="20"/>
                <w:szCs w:val="20"/>
              </w:rPr>
              <w:t xml:space="preserve">0 </w:t>
            </w:r>
            <w:r w:rsidR="00760901" w:rsidRPr="00E66A63">
              <w:rPr>
                <w:rFonts w:cs="Tahoma"/>
                <w:color w:val="auto"/>
                <w:sz w:val="20"/>
                <w:szCs w:val="20"/>
              </w:rPr>
              <w:t>000 us</w:t>
            </w:r>
          </w:p>
        </w:tc>
      </w:tr>
    </w:tbl>
    <w:p w14:paraId="7B7C6797" w14:textId="77777777" w:rsidR="00C55D1D" w:rsidRDefault="00C55D1D" w:rsidP="00760901">
      <w:pPr>
        <w:spacing w:before="0" w:after="200" w:line="276" w:lineRule="auto"/>
        <w:jc w:val="left"/>
        <w:rPr>
          <w:rFonts w:ascii="Garamond" w:hAnsi="Garamond"/>
          <w:bCs/>
          <w:sz w:val="20"/>
          <w:szCs w:val="20"/>
        </w:rPr>
      </w:pPr>
    </w:p>
    <w:p w14:paraId="6E9F15CC" w14:textId="77777777" w:rsidR="00C55D1D" w:rsidRPr="00C55D1D" w:rsidRDefault="00C55D1D" w:rsidP="00C55D1D">
      <w:pPr>
        <w:rPr>
          <w:rFonts w:ascii="Garamond" w:hAnsi="Garamond"/>
          <w:sz w:val="20"/>
          <w:szCs w:val="20"/>
        </w:rPr>
      </w:pPr>
    </w:p>
    <w:p w14:paraId="68141C62" w14:textId="77777777" w:rsidR="00C55D1D" w:rsidRDefault="00C55D1D" w:rsidP="00C55D1D">
      <w:pPr>
        <w:rPr>
          <w:rFonts w:ascii="Garamond" w:hAnsi="Garamond"/>
          <w:sz w:val="20"/>
          <w:szCs w:val="20"/>
        </w:rPr>
      </w:pPr>
    </w:p>
    <w:p w14:paraId="6691BD62" w14:textId="77777777" w:rsidR="00760901" w:rsidRPr="00C55D1D" w:rsidRDefault="00C55D1D" w:rsidP="00C55D1D">
      <w:pPr>
        <w:tabs>
          <w:tab w:val="left" w:pos="7313"/>
        </w:tabs>
        <w:rPr>
          <w:rFonts w:ascii="Garamond" w:hAnsi="Garamond"/>
          <w:sz w:val="20"/>
          <w:szCs w:val="20"/>
        </w:rPr>
        <w:sectPr w:rsidR="00760901" w:rsidRPr="00C55D1D" w:rsidSect="00F77DE5">
          <w:pgSz w:w="11906" w:h="16838"/>
          <w:pgMar w:top="720" w:right="720" w:bottom="720" w:left="1138" w:header="706" w:footer="706" w:gutter="0"/>
          <w:cols w:space="708"/>
          <w:docGrid w:linePitch="360"/>
        </w:sectPr>
      </w:pPr>
      <w:r>
        <w:rPr>
          <w:rFonts w:ascii="Garamond" w:hAnsi="Garamond"/>
          <w:sz w:val="20"/>
          <w:szCs w:val="20"/>
        </w:rPr>
        <w:tab/>
      </w:r>
    </w:p>
    <w:p w14:paraId="001B3405" w14:textId="77777777" w:rsidR="00E86096" w:rsidRDefault="00BE6032" w:rsidP="00E6435D">
      <w:pPr>
        <w:pStyle w:val="Heading1"/>
      </w:pPr>
      <w:bookmarkStart w:id="38" w:name="_Toc414873972"/>
      <w:r w:rsidRPr="00F6441F">
        <w:lastRenderedPageBreak/>
        <w:t>BIBLIOGRAPHIE</w:t>
      </w:r>
      <w:bookmarkEnd w:id="38"/>
    </w:p>
    <w:p w14:paraId="2EA74802" w14:textId="77777777" w:rsidR="00F6441F" w:rsidRDefault="00F6441F" w:rsidP="00F6441F">
      <w:pPr>
        <w:pStyle w:val="ListParagraph"/>
        <w:widowControl w:val="0"/>
        <w:autoSpaceDE w:val="0"/>
        <w:autoSpaceDN w:val="0"/>
        <w:adjustRightInd w:val="0"/>
        <w:spacing w:after="0" w:line="240" w:lineRule="auto"/>
        <w:rPr>
          <w:rFonts w:ascii="Arial" w:hAnsi="Arial" w:cs="Arial"/>
          <w:lang w:val="fr-FR"/>
        </w:rPr>
      </w:pPr>
    </w:p>
    <w:p w14:paraId="6282444D" w14:textId="77777777" w:rsidR="00F6441F" w:rsidRPr="00965B53" w:rsidRDefault="00F6441F" w:rsidP="009B6636">
      <w:pPr>
        <w:pStyle w:val="ListParagraph"/>
        <w:widowControl w:val="0"/>
        <w:numPr>
          <w:ilvl w:val="0"/>
          <w:numId w:val="39"/>
        </w:numPr>
        <w:autoSpaceDE w:val="0"/>
        <w:autoSpaceDN w:val="0"/>
        <w:adjustRightInd w:val="0"/>
        <w:spacing w:after="0" w:line="240" w:lineRule="auto"/>
        <w:rPr>
          <w:rFonts w:cs="Arial"/>
          <w:color w:val="auto"/>
          <w:sz w:val="22"/>
          <w:szCs w:val="22"/>
          <w:lang w:val="fr-FR"/>
        </w:rPr>
      </w:pPr>
      <w:r w:rsidRPr="00965B53">
        <w:rPr>
          <w:rFonts w:cs="Arial"/>
          <w:color w:val="auto"/>
          <w:sz w:val="22"/>
          <w:szCs w:val="22"/>
          <w:lang w:val="fr-FR"/>
        </w:rPr>
        <w:t xml:space="preserve">ALBY-FLORES Vanessa, ALPHA Arlène, CASSION  Henry, FAUCHEUX </w:t>
      </w:r>
      <w:proofErr w:type="gramStart"/>
      <w:r w:rsidRPr="00965B53">
        <w:rPr>
          <w:rFonts w:cs="Arial"/>
          <w:color w:val="auto"/>
          <w:sz w:val="22"/>
          <w:szCs w:val="22"/>
          <w:lang w:val="fr-FR"/>
        </w:rPr>
        <w:t xml:space="preserve">Benoît </w:t>
      </w:r>
      <w:r w:rsidR="00E6435D" w:rsidRPr="00965B53">
        <w:rPr>
          <w:rFonts w:cs="Arial"/>
          <w:color w:val="auto"/>
          <w:sz w:val="22"/>
          <w:szCs w:val="22"/>
          <w:lang w:val="fr-FR"/>
        </w:rPr>
        <w:t>,</w:t>
      </w:r>
      <w:r w:rsidRPr="00965B53">
        <w:rPr>
          <w:rFonts w:cs="Arial"/>
          <w:color w:val="auto"/>
          <w:sz w:val="22"/>
          <w:szCs w:val="22"/>
          <w:lang w:val="fr-FR"/>
        </w:rPr>
        <w:t>2012</w:t>
      </w:r>
      <w:proofErr w:type="gramEnd"/>
      <w:r w:rsidRPr="00965B53">
        <w:rPr>
          <w:rFonts w:cs="Arial"/>
          <w:color w:val="auto"/>
          <w:sz w:val="22"/>
          <w:szCs w:val="22"/>
          <w:lang w:val="fr-FR"/>
        </w:rPr>
        <w:t xml:space="preserve">, </w:t>
      </w:r>
      <w:r w:rsidRPr="00965B53">
        <w:rPr>
          <w:rFonts w:cs="Arial"/>
          <w:bCs/>
          <w:color w:val="auto"/>
          <w:sz w:val="22"/>
          <w:szCs w:val="22"/>
          <w:lang w:val="fr-FR"/>
        </w:rPr>
        <w:t xml:space="preserve">Etude d’impact de l’Accord de Partenariat Economique </w:t>
      </w:r>
      <w:proofErr w:type="spellStart"/>
      <w:r w:rsidRPr="00965B53">
        <w:rPr>
          <w:rFonts w:cs="Arial"/>
          <w:bCs/>
          <w:color w:val="auto"/>
          <w:sz w:val="22"/>
          <w:szCs w:val="22"/>
          <w:lang w:val="fr-FR"/>
        </w:rPr>
        <w:t>Cariforum</w:t>
      </w:r>
      <w:proofErr w:type="spellEnd"/>
      <w:r w:rsidRPr="00965B53">
        <w:rPr>
          <w:rFonts w:cs="Arial"/>
          <w:bCs/>
          <w:color w:val="auto"/>
          <w:sz w:val="22"/>
          <w:szCs w:val="22"/>
          <w:lang w:val="fr-FR"/>
        </w:rPr>
        <w:t>-UE pour la République d’Haïti</w:t>
      </w:r>
      <w:r w:rsidRPr="00965B53">
        <w:rPr>
          <w:rFonts w:cs="Arial"/>
          <w:color w:val="auto"/>
          <w:sz w:val="22"/>
          <w:szCs w:val="22"/>
          <w:lang w:val="fr-FR"/>
        </w:rPr>
        <w:t xml:space="preserve"> </w:t>
      </w:r>
      <w:r w:rsidRPr="00965B53">
        <w:rPr>
          <w:rFonts w:cs="Arial"/>
          <w:bCs/>
          <w:color w:val="auto"/>
          <w:sz w:val="22"/>
          <w:szCs w:val="22"/>
          <w:lang w:val="fr-FR"/>
        </w:rPr>
        <w:t>Ministère du Commerce et de l’Industrie (MCI), Financement L’Union Européenne/ Le bureau de l’Ordonnateur National,  Projet de Rapport final,</w:t>
      </w:r>
    </w:p>
    <w:p w14:paraId="3A832274" w14:textId="77777777" w:rsidR="00E6435D" w:rsidRPr="00965B53" w:rsidRDefault="00E6435D" w:rsidP="00E6435D">
      <w:pPr>
        <w:pStyle w:val="ListParagraph"/>
        <w:widowControl w:val="0"/>
        <w:autoSpaceDE w:val="0"/>
        <w:autoSpaceDN w:val="0"/>
        <w:adjustRightInd w:val="0"/>
        <w:spacing w:after="0" w:line="240" w:lineRule="auto"/>
        <w:rPr>
          <w:rFonts w:cs="Arial"/>
          <w:color w:val="auto"/>
          <w:sz w:val="22"/>
          <w:szCs w:val="22"/>
          <w:lang w:val="fr-FR"/>
        </w:rPr>
      </w:pPr>
    </w:p>
    <w:p w14:paraId="53CD85DF" w14:textId="77777777" w:rsidR="00F6441F" w:rsidRPr="00965B53" w:rsidRDefault="00F6441F" w:rsidP="009B6636">
      <w:pPr>
        <w:pStyle w:val="ListParagraph"/>
        <w:widowControl w:val="0"/>
        <w:numPr>
          <w:ilvl w:val="0"/>
          <w:numId w:val="39"/>
        </w:numPr>
        <w:autoSpaceDE w:val="0"/>
        <w:autoSpaceDN w:val="0"/>
        <w:adjustRightInd w:val="0"/>
        <w:spacing w:after="0" w:line="240" w:lineRule="auto"/>
        <w:rPr>
          <w:rFonts w:cs="Arial"/>
          <w:color w:val="auto"/>
          <w:sz w:val="22"/>
          <w:szCs w:val="22"/>
          <w:lang w:val="fr-FR"/>
        </w:rPr>
      </w:pPr>
      <w:r w:rsidRPr="00965B53">
        <w:rPr>
          <w:color w:val="auto"/>
          <w:sz w:val="22"/>
          <w:szCs w:val="22"/>
          <w:lang w:val="fr-CA"/>
        </w:rPr>
        <w:t xml:space="preserve">ALCINDOR E. (2006), </w:t>
      </w:r>
      <w:r w:rsidRPr="00965B53">
        <w:rPr>
          <w:b/>
          <w:color w:val="auto"/>
          <w:sz w:val="22"/>
          <w:szCs w:val="22"/>
          <w:lang w:val="fr-CA"/>
        </w:rPr>
        <w:t xml:space="preserve">   </w:t>
      </w:r>
      <w:r w:rsidRPr="00965B53">
        <w:rPr>
          <w:color w:val="auto"/>
          <w:sz w:val="22"/>
          <w:szCs w:val="22"/>
          <w:lang w:val="fr-FR"/>
        </w:rPr>
        <w:t>Diagnostic des procédés de conservation et de transformation de la noix de cajou à St Jean du sud et propositions d’amélioration.</w:t>
      </w:r>
      <w:r w:rsidRPr="00965B53">
        <w:rPr>
          <w:color w:val="auto"/>
          <w:sz w:val="22"/>
          <w:szCs w:val="22"/>
          <w:lang w:val="fr-CA"/>
        </w:rPr>
        <w:t xml:space="preserve"> Université d’État d’Haïti, Faculté d’Agronomie et de Médecine Vétérinaire, Mémoire de fins d’études agronomiques,</w:t>
      </w:r>
    </w:p>
    <w:p w14:paraId="0E958BAA" w14:textId="77777777" w:rsidR="00E6435D" w:rsidRPr="00965B53" w:rsidRDefault="00E6435D" w:rsidP="00E6435D">
      <w:pPr>
        <w:pStyle w:val="ListParagraph"/>
        <w:widowControl w:val="0"/>
        <w:autoSpaceDE w:val="0"/>
        <w:autoSpaceDN w:val="0"/>
        <w:adjustRightInd w:val="0"/>
        <w:spacing w:after="0" w:line="240" w:lineRule="auto"/>
        <w:rPr>
          <w:rFonts w:cs="Arial"/>
          <w:color w:val="auto"/>
          <w:sz w:val="22"/>
          <w:szCs w:val="22"/>
          <w:lang w:val="fr-FR"/>
        </w:rPr>
      </w:pPr>
    </w:p>
    <w:p w14:paraId="1A1BAF75" w14:textId="77777777" w:rsidR="00F6441F" w:rsidRPr="00965B53" w:rsidRDefault="00F6441F" w:rsidP="009B6636">
      <w:pPr>
        <w:pStyle w:val="ListParagraph"/>
        <w:numPr>
          <w:ilvl w:val="0"/>
          <w:numId w:val="39"/>
        </w:numPr>
        <w:spacing w:after="0" w:line="240" w:lineRule="auto"/>
        <w:rPr>
          <w:color w:val="auto"/>
          <w:sz w:val="22"/>
          <w:szCs w:val="22"/>
          <w:lang w:val="fr-FR"/>
        </w:rPr>
      </w:pPr>
      <w:r w:rsidRPr="00965B53">
        <w:rPr>
          <w:color w:val="auto"/>
          <w:sz w:val="22"/>
          <w:szCs w:val="22"/>
          <w:lang w:val="fr-FR"/>
        </w:rPr>
        <w:t xml:space="preserve">Alex </w:t>
      </w:r>
      <w:proofErr w:type="spellStart"/>
      <w:r w:rsidRPr="00965B53">
        <w:rPr>
          <w:color w:val="auto"/>
          <w:sz w:val="22"/>
          <w:szCs w:val="22"/>
          <w:lang w:val="fr-FR"/>
        </w:rPr>
        <w:t>Bellande</w:t>
      </w:r>
      <w:proofErr w:type="spellEnd"/>
      <w:r w:rsidRPr="00965B53">
        <w:rPr>
          <w:color w:val="auto"/>
          <w:sz w:val="22"/>
          <w:szCs w:val="22"/>
          <w:lang w:val="fr-FR"/>
        </w:rPr>
        <w:t xml:space="preserve"> et </w:t>
      </w:r>
      <w:proofErr w:type="spellStart"/>
      <w:r w:rsidRPr="00965B53">
        <w:rPr>
          <w:color w:val="auto"/>
          <w:sz w:val="22"/>
          <w:szCs w:val="22"/>
          <w:lang w:val="fr-FR"/>
        </w:rPr>
        <w:t>et</w:t>
      </w:r>
      <w:proofErr w:type="spellEnd"/>
      <w:r w:rsidRPr="00965B53">
        <w:rPr>
          <w:color w:val="auto"/>
          <w:sz w:val="22"/>
          <w:szCs w:val="22"/>
          <w:lang w:val="fr-FR"/>
        </w:rPr>
        <w:t xml:space="preserve"> </w:t>
      </w:r>
      <w:proofErr w:type="spellStart"/>
      <w:r w:rsidRPr="00965B53">
        <w:rPr>
          <w:color w:val="auto"/>
          <w:sz w:val="22"/>
          <w:szCs w:val="22"/>
          <w:lang w:val="fr-FR"/>
        </w:rPr>
        <w:t>Sixto</w:t>
      </w:r>
      <w:proofErr w:type="spellEnd"/>
      <w:r w:rsidRPr="00965B53">
        <w:rPr>
          <w:color w:val="auto"/>
          <w:sz w:val="22"/>
          <w:szCs w:val="22"/>
          <w:lang w:val="fr-FR"/>
        </w:rPr>
        <w:t xml:space="preserve"> </w:t>
      </w:r>
      <w:proofErr w:type="spellStart"/>
      <w:r w:rsidRPr="00965B53">
        <w:rPr>
          <w:color w:val="auto"/>
          <w:sz w:val="22"/>
          <w:szCs w:val="22"/>
          <w:lang w:val="fr-FR"/>
        </w:rPr>
        <w:t>Bisono</w:t>
      </w:r>
      <w:proofErr w:type="spellEnd"/>
      <w:r w:rsidRPr="00965B53">
        <w:rPr>
          <w:color w:val="auto"/>
          <w:sz w:val="22"/>
          <w:szCs w:val="22"/>
          <w:lang w:val="fr-FR"/>
        </w:rPr>
        <w:t xml:space="preserve">, 2009, Etude des  Perspectives fruitières sur le     Plateau Central   en </w:t>
      </w:r>
      <w:proofErr w:type="spellStart"/>
      <w:r w:rsidRPr="00965B53">
        <w:rPr>
          <w:color w:val="auto"/>
          <w:sz w:val="22"/>
          <w:szCs w:val="22"/>
          <w:lang w:val="fr-FR"/>
        </w:rPr>
        <w:t>Haiti</w:t>
      </w:r>
      <w:proofErr w:type="spellEnd"/>
      <w:r w:rsidRPr="00965B53">
        <w:rPr>
          <w:color w:val="auto"/>
          <w:sz w:val="22"/>
          <w:szCs w:val="22"/>
          <w:lang w:val="fr-FR"/>
        </w:rPr>
        <w:t xml:space="preserve">. </w:t>
      </w:r>
    </w:p>
    <w:p w14:paraId="3326E5E9" w14:textId="77777777" w:rsidR="00E6435D" w:rsidRPr="00965B53" w:rsidRDefault="00E6435D" w:rsidP="00E6435D">
      <w:pPr>
        <w:pStyle w:val="ListParagraph"/>
        <w:spacing w:after="0" w:line="240" w:lineRule="auto"/>
        <w:rPr>
          <w:color w:val="auto"/>
          <w:sz w:val="22"/>
          <w:szCs w:val="22"/>
          <w:lang w:val="fr-FR"/>
        </w:rPr>
      </w:pPr>
    </w:p>
    <w:p w14:paraId="764EDD47" w14:textId="77777777" w:rsidR="00F6441F" w:rsidRPr="00965B53" w:rsidRDefault="00F6441F" w:rsidP="009B6636">
      <w:pPr>
        <w:pStyle w:val="ListParagraph"/>
        <w:numPr>
          <w:ilvl w:val="0"/>
          <w:numId w:val="39"/>
        </w:numPr>
        <w:spacing w:after="0" w:line="240" w:lineRule="auto"/>
        <w:rPr>
          <w:color w:val="auto"/>
          <w:sz w:val="22"/>
          <w:szCs w:val="22"/>
        </w:rPr>
      </w:pPr>
      <w:proofErr w:type="spellStart"/>
      <w:r w:rsidRPr="00965B53">
        <w:rPr>
          <w:color w:val="auto"/>
          <w:sz w:val="22"/>
          <w:szCs w:val="22"/>
          <w:lang w:val="fr-FR"/>
        </w:rPr>
        <w:t>Bellande</w:t>
      </w:r>
      <w:proofErr w:type="spellEnd"/>
      <w:r w:rsidRPr="00965B53">
        <w:rPr>
          <w:color w:val="auto"/>
          <w:sz w:val="22"/>
          <w:szCs w:val="22"/>
          <w:lang w:val="fr-FR"/>
        </w:rPr>
        <w:t xml:space="preserve">, A. 2005. Les filières fruits, légumes, tubercules et fleurs coupées en Haïti. </w:t>
      </w:r>
      <w:r w:rsidRPr="00965B53">
        <w:rPr>
          <w:color w:val="auto"/>
          <w:sz w:val="22"/>
          <w:szCs w:val="22"/>
        </w:rPr>
        <w:t>MARNDR/BID;</w:t>
      </w:r>
    </w:p>
    <w:p w14:paraId="4A8BF17E" w14:textId="77777777" w:rsidR="00E6435D" w:rsidRPr="00965B53" w:rsidRDefault="00E6435D" w:rsidP="00E6435D">
      <w:pPr>
        <w:pStyle w:val="ListParagraph"/>
        <w:spacing w:after="0" w:line="240" w:lineRule="auto"/>
        <w:rPr>
          <w:color w:val="auto"/>
          <w:sz w:val="22"/>
          <w:szCs w:val="22"/>
        </w:rPr>
      </w:pPr>
    </w:p>
    <w:p w14:paraId="75BC3C9F" w14:textId="77777777" w:rsidR="00F6441F" w:rsidRPr="00965B53" w:rsidRDefault="00F6441F" w:rsidP="009B6636">
      <w:pPr>
        <w:pStyle w:val="ListParagraph"/>
        <w:numPr>
          <w:ilvl w:val="0"/>
          <w:numId w:val="39"/>
        </w:numPr>
        <w:spacing w:after="0" w:line="240" w:lineRule="auto"/>
        <w:rPr>
          <w:color w:val="auto"/>
          <w:sz w:val="22"/>
          <w:szCs w:val="22"/>
          <w:lang w:val="fr-FR"/>
        </w:rPr>
      </w:pPr>
      <w:proofErr w:type="spellStart"/>
      <w:r w:rsidRPr="00965B53">
        <w:rPr>
          <w:color w:val="auto"/>
          <w:sz w:val="22"/>
          <w:szCs w:val="22"/>
          <w:lang w:val="fr-FR"/>
        </w:rPr>
        <w:t>Bellande</w:t>
      </w:r>
      <w:proofErr w:type="gramStart"/>
      <w:r w:rsidRPr="00965B53">
        <w:rPr>
          <w:color w:val="auto"/>
          <w:sz w:val="22"/>
          <w:szCs w:val="22"/>
          <w:lang w:val="fr-FR"/>
        </w:rPr>
        <w:t>,A</w:t>
      </w:r>
      <w:proofErr w:type="spellEnd"/>
      <w:proofErr w:type="gramEnd"/>
      <w:r w:rsidRPr="00965B53">
        <w:rPr>
          <w:color w:val="auto"/>
          <w:sz w:val="22"/>
          <w:szCs w:val="22"/>
          <w:lang w:val="fr-FR"/>
        </w:rPr>
        <w:t xml:space="preserve">. et </w:t>
      </w:r>
      <w:proofErr w:type="spellStart"/>
      <w:r w:rsidRPr="00965B53">
        <w:rPr>
          <w:color w:val="auto"/>
          <w:sz w:val="22"/>
          <w:szCs w:val="22"/>
          <w:lang w:val="fr-FR"/>
        </w:rPr>
        <w:t>Duret,P</w:t>
      </w:r>
      <w:proofErr w:type="spellEnd"/>
      <w:r w:rsidRPr="00965B53">
        <w:rPr>
          <w:color w:val="auto"/>
          <w:sz w:val="22"/>
          <w:szCs w:val="22"/>
          <w:lang w:val="fr-FR"/>
        </w:rPr>
        <w:t xml:space="preserve"> 205. Le commerce transfrontalier de mangues entre Haïti et la République Dominicaine. LAREHDO/UE;</w:t>
      </w:r>
    </w:p>
    <w:p w14:paraId="516E9566" w14:textId="77777777" w:rsidR="00E6435D" w:rsidRPr="00965B53" w:rsidRDefault="00E6435D" w:rsidP="00E6435D">
      <w:pPr>
        <w:pStyle w:val="ListParagraph"/>
        <w:spacing w:after="0" w:line="240" w:lineRule="auto"/>
        <w:rPr>
          <w:color w:val="auto"/>
          <w:sz w:val="22"/>
          <w:szCs w:val="22"/>
          <w:lang w:val="fr-FR"/>
        </w:rPr>
      </w:pPr>
    </w:p>
    <w:p w14:paraId="1A664ACA" w14:textId="77777777" w:rsidR="00F6441F" w:rsidRPr="00965B53" w:rsidRDefault="00F6441F" w:rsidP="009B6636">
      <w:pPr>
        <w:pStyle w:val="ListParagraph"/>
        <w:numPr>
          <w:ilvl w:val="0"/>
          <w:numId w:val="39"/>
        </w:numPr>
        <w:spacing w:after="0" w:line="240" w:lineRule="auto"/>
        <w:rPr>
          <w:color w:val="auto"/>
          <w:sz w:val="22"/>
          <w:szCs w:val="22"/>
          <w:lang w:val="fr-FR"/>
        </w:rPr>
      </w:pPr>
      <w:proofErr w:type="spellStart"/>
      <w:r w:rsidRPr="00965B53">
        <w:rPr>
          <w:color w:val="auto"/>
          <w:sz w:val="22"/>
          <w:szCs w:val="22"/>
          <w:lang w:val="fr-FR"/>
        </w:rPr>
        <w:t>Carvil</w:t>
      </w:r>
      <w:proofErr w:type="spellEnd"/>
      <w:r w:rsidRPr="00965B53">
        <w:rPr>
          <w:color w:val="auto"/>
          <w:sz w:val="22"/>
          <w:szCs w:val="22"/>
          <w:lang w:val="fr-FR"/>
        </w:rPr>
        <w:t>, N. O. ; Jean Baptiste, N. ; Vital, JM. 2010; Étude des potentialités de développement de la fruiticulture à haute valeur ajoutée ;</w:t>
      </w:r>
    </w:p>
    <w:p w14:paraId="614FEDF7" w14:textId="77777777" w:rsidR="00E6435D" w:rsidRPr="00965B53" w:rsidRDefault="00E6435D" w:rsidP="00E6435D">
      <w:pPr>
        <w:pStyle w:val="ListParagraph"/>
        <w:spacing w:after="0" w:line="240" w:lineRule="auto"/>
        <w:rPr>
          <w:color w:val="auto"/>
          <w:sz w:val="22"/>
          <w:szCs w:val="22"/>
          <w:lang w:val="fr-FR"/>
        </w:rPr>
      </w:pPr>
    </w:p>
    <w:p w14:paraId="5268FA9D" w14:textId="77777777" w:rsidR="00F6441F" w:rsidRPr="00965B53" w:rsidRDefault="00F6441F" w:rsidP="009B6636">
      <w:pPr>
        <w:pStyle w:val="ListParagraph"/>
        <w:widowControl w:val="0"/>
        <w:numPr>
          <w:ilvl w:val="0"/>
          <w:numId w:val="39"/>
        </w:numPr>
        <w:autoSpaceDE w:val="0"/>
        <w:autoSpaceDN w:val="0"/>
        <w:adjustRightInd w:val="0"/>
        <w:spacing w:after="0" w:line="240" w:lineRule="auto"/>
        <w:rPr>
          <w:rFonts w:cs="Arial"/>
          <w:color w:val="auto"/>
          <w:sz w:val="22"/>
          <w:szCs w:val="22"/>
          <w:lang w:val="fr-FR"/>
        </w:rPr>
      </w:pPr>
      <w:r w:rsidRPr="00965B53">
        <w:rPr>
          <w:rFonts w:cs="Arial"/>
          <w:bCs/>
          <w:color w:val="auto"/>
          <w:sz w:val="22"/>
          <w:szCs w:val="22"/>
          <w:lang w:val="fr-FR"/>
        </w:rPr>
        <w:t>CODEX NORME POUR LE MIEL</w:t>
      </w:r>
      <w:r w:rsidRPr="00965B53">
        <w:rPr>
          <w:rFonts w:cs="Arial"/>
          <w:color w:val="auto"/>
          <w:sz w:val="22"/>
          <w:szCs w:val="22"/>
          <w:lang w:val="fr-FR"/>
        </w:rPr>
        <w:t xml:space="preserve">, </w:t>
      </w:r>
      <w:r w:rsidRPr="00965B53">
        <w:rPr>
          <w:rFonts w:cs="Arial"/>
          <w:bCs/>
          <w:i/>
          <w:iCs/>
          <w:color w:val="auto"/>
          <w:sz w:val="22"/>
          <w:szCs w:val="22"/>
          <w:lang w:val="fr-FR"/>
        </w:rPr>
        <w:t>CODEX STAN 12-1981</w:t>
      </w:r>
    </w:p>
    <w:p w14:paraId="206349BB" w14:textId="77777777" w:rsidR="00E6435D" w:rsidRPr="00965B53" w:rsidRDefault="00E6435D" w:rsidP="00E6435D">
      <w:pPr>
        <w:pStyle w:val="ListParagraph"/>
        <w:widowControl w:val="0"/>
        <w:autoSpaceDE w:val="0"/>
        <w:autoSpaceDN w:val="0"/>
        <w:adjustRightInd w:val="0"/>
        <w:spacing w:after="0" w:line="240" w:lineRule="auto"/>
        <w:rPr>
          <w:rFonts w:cs="Arial"/>
          <w:color w:val="auto"/>
          <w:sz w:val="22"/>
          <w:szCs w:val="22"/>
          <w:lang w:val="fr-FR"/>
        </w:rPr>
      </w:pPr>
    </w:p>
    <w:p w14:paraId="1C10459B" w14:textId="77777777" w:rsidR="00F6441F" w:rsidRPr="00965B53" w:rsidRDefault="00F6441F" w:rsidP="009B6636">
      <w:pPr>
        <w:pStyle w:val="ListParagraph"/>
        <w:widowControl w:val="0"/>
        <w:numPr>
          <w:ilvl w:val="0"/>
          <w:numId w:val="39"/>
        </w:numPr>
        <w:autoSpaceDE w:val="0"/>
        <w:autoSpaceDN w:val="0"/>
        <w:adjustRightInd w:val="0"/>
        <w:spacing w:after="0" w:line="240" w:lineRule="auto"/>
        <w:rPr>
          <w:rFonts w:cs="Arial"/>
          <w:color w:val="auto"/>
          <w:sz w:val="22"/>
          <w:szCs w:val="22"/>
          <w:lang w:val="fr-FR"/>
        </w:rPr>
      </w:pPr>
      <w:r w:rsidRPr="00965B53">
        <w:rPr>
          <w:rFonts w:cs="Arial"/>
          <w:bCs/>
          <w:color w:val="auto"/>
          <w:sz w:val="22"/>
          <w:szCs w:val="22"/>
          <w:lang w:val="fr-FR"/>
        </w:rPr>
        <w:t>CODEX STANDARD FOR MANGOES (CODEX STAN 184-1993)</w:t>
      </w:r>
    </w:p>
    <w:p w14:paraId="374B0767" w14:textId="77777777" w:rsidR="00E6435D" w:rsidRPr="00965B53" w:rsidRDefault="00E6435D" w:rsidP="00E6435D">
      <w:pPr>
        <w:pStyle w:val="ListParagraph"/>
        <w:widowControl w:val="0"/>
        <w:autoSpaceDE w:val="0"/>
        <w:autoSpaceDN w:val="0"/>
        <w:adjustRightInd w:val="0"/>
        <w:spacing w:after="0" w:line="240" w:lineRule="auto"/>
        <w:rPr>
          <w:rFonts w:cs="Arial"/>
          <w:color w:val="auto"/>
          <w:sz w:val="22"/>
          <w:szCs w:val="22"/>
          <w:lang w:val="fr-FR"/>
        </w:rPr>
      </w:pPr>
    </w:p>
    <w:p w14:paraId="5467C7D1" w14:textId="77777777" w:rsidR="00F6441F" w:rsidRPr="00965B53" w:rsidRDefault="00F6441F" w:rsidP="009B6636">
      <w:pPr>
        <w:pStyle w:val="ListParagraph"/>
        <w:numPr>
          <w:ilvl w:val="0"/>
          <w:numId w:val="39"/>
        </w:numPr>
        <w:spacing w:after="0" w:line="240" w:lineRule="auto"/>
        <w:rPr>
          <w:color w:val="auto"/>
          <w:sz w:val="22"/>
          <w:szCs w:val="22"/>
        </w:rPr>
      </w:pPr>
      <w:proofErr w:type="spellStart"/>
      <w:r w:rsidRPr="00965B53">
        <w:rPr>
          <w:color w:val="auto"/>
          <w:sz w:val="22"/>
          <w:szCs w:val="22"/>
          <w:lang w:val="fr-FR"/>
        </w:rPr>
        <w:t>Damais</w:t>
      </w:r>
      <w:proofErr w:type="gramStart"/>
      <w:r w:rsidRPr="00965B53">
        <w:rPr>
          <w:color w:val="auto"/>
          <w:sz w:val="22"/>
          <w:szCs w:val="22"/>
          <w:lang w:val="fr-FR"/>
        </w:rPr>
        <w:t>,G</w:t>
      </w:r>
      <w:proofErr w:type="spellEnd"/>
      <w:proofErr w:type="gramEnd"/>
      <w:r w:rsidRPr="00965B53">
        <w:rPr>
          <w:color w:val="auto"/>
          <w:sz w:val="22"/>
          <w:szCs w:val="22"/>
          <w:lang w:val="fr-FR"/>
        </w:rPr>
        <w:t xml:space="preserve">. et </w:t>
      </w:r>
      <w:proofErr w:type="spellStart"/>
      <w:r w:rsidRPr="00965B53">
        <w:rPr>
          <w:color w:val="auto"/>
          <w:sz w:val="22"/>
          <w:szCs w:val="22"/>
          <w:lang w:val="fr-FR"/>
        </w:rPr>
        <w:t>Bellande</w:t>
      </w:r>
      <w:proofErr w:type="spellEnd"/>
      <w:r w:rsidRPr="00965B53">
        <w:rPr>
          <w:color w:val="auto"/>
          <w:sz w:val="22"/>
          <w:szCs w:val="22"/>
          <w:lang w:val="fr-FR"/>
        </w:rPr>
        <w:t xml:space="preserve">, A. 2004. La filière mangue en </w:t>
      </w:r>
      <w:proofErr w:type="spellStart"/>
      <w:r w:rsidRPr="00965B53">
        <w:rPr>
          <w:color w:val="auto"/>
          <w:sz w:val="22"/>
          <w:szCs w:val="22"/>
          <w:lang w:val="fr-FR"/>
        </w:rPr>
        <w:t>Haiti</w:t>
      </w:r>
      <w:proofErr w:type="spellEnd"/>
      <w:r w:rsidRPr="00965B53">
        <w:rPr>
          <w:color w:val="auto"/>
          <w:sz w:val="22"/>
          <w:szCs w:val="22"/>
          <w:lang w:val="fr-FR"/>
        </w:rPr>
        <w:t xml:space="preserve"> : état des lieux et perspectives. </w:t>
      </w:r>
      <w:r w:rsidRPr="00965B53">
        <w:rPr>
          <w:color w:val="auto"/>
          <w:sz w:val="22"/>
          <w:szCs w:val="22"/>
        </w:rPr>
        <w:t>VSF/CICDA;</w:t>
      </w:r>
    </w:p>
    <w:p w14:paraId="2C698F1E" w14:textId="77777777" w:rsidR="00E6435D" w:rsidRPr="00965B53" w:rsidRDefault="00E6435D" w:rsidP="00E6435D">
      <w:pPr>
        <w:pStyle w:val="ListParagraph"/>
        <w:spacing w:after="0" w:line="240" w:lineRule="auto"/>
        <w:rPr>
          <w:color w:val="auto"/>
          <w:sz w:val="22"/>
          <w:szCs w:val="22"/>
        </w:rPr>
      </w:pPr>
    </w:p>
    <w:p w14:paraId="68A444D8" w14:textId="77777777" w:rsidR="00F6441F" w:rsidRPr="00965B53" w:rsidRDefault="00F6441F" w:rsidP="009B6636">
      <w:pPr>
        <w:pStyle w:val="ListParagraph"/>
        <w:widowControl w:val="0"/>
        <w:numPr>
          <w:ilvl w:val="0"/>
          <w:numId w:val="39"/>
        </w:numPr>
        <w:autoSpaceDE w:val="0"/>
        <w:autoSpaceDN w:val="0"/>
        <w:adjustRightInd w:val="0"/>
        <w:spacing w:after="0" w:line="240" w:lineRule="auto"/>
        <w:rPr>
          <w:rFonts w:cs="Arial"/>
          <w:color w:val="auto"/>
          <w:sz w:val="22"/>
          <w:szCs w:val="22"/>
        </w:rPr>
      </w:pPr>
      <w:r w:rsidRPr="00965B53">
        <w:rPr>
          <w:rFonts w:cs="Arial"/>
          <w:color w:val="auto"/>
          <w:sz w:val="22"/>
          <w:szCs w:val="22"/>
        </w:rPr>
        <w:t xml:space="preserve">Document of the Inter-American Development Bank – Multilateral Investment Fund, Creating Alliances in Cocoa for Improved Access and Organization in Haiti, (HA- M1049), Donors Memorandum, Haiti </w:t>
      </w:r>
    </w:p>
    <w:p w14:paraId="00F1EF3C" w14:textId="77777777" w:rsidR="00E6435D" w:rsidRPr="00965B53" w:rsidRDefault="00E6435D" w:rsidP="00E6435D">
      <w:pPr>
        <w:pStyle w:val="ListParagraph"/>
        <w:widowControl w:val="0"/>
        <w:autoSpaceDE w:val="0"/>
        <w:autoSpaceDN w:val="0"/>
        <w:adjustRightInd w:val="0"/>
        <w:spacing w:after="0" w:line="240" w:lineRule="auto"/>
        <w:rPr>
          <w:rFonts w:cs="Arial"/>
          <w:color w:val="auto"/>
          <w:sz w:val="22"/>
          <w:szCs w:val="22"/>
        </w:rPr>
      </w:pPr>
    </w:p>
    <w:p w14:paraId="5C737F53" w14:textId="77777777" w:rsidR="00F6441F" w:rsidRPr="00965B53" w:rsidRDefault="00F6441F" w:rsidP="009B6636">
      <w:pPr>
        <w:pStyle w:val="ListParagraph"/>
        <w:widowControl w:val="0"/>
        <w:numPr>
          <w:ilvl w:val="0"/>
          <w:numId w:val="39"/>
        </w:numPr>
        <w:autoSpaceDE w:val="0"/>
        <w:autoSpaceDN w:val="0"/>
        <w:adjustRightInd w:val="0"/>
        <w:spacing w:after="0" w:line="240" w:lineRule="auto"/>
        <w:rPr>
          <w:rFonts w:cs="Arial"/>
          <w:color w:val="auto"/>
          <w:sz w:val="22"/>
          <w:szCs w:val="22"/>
          <w:lang w:val="fr-FR"/>
        </w:rPr>
      </w:pPr>
      <w:r w:rsidRPr="00965B53">
        <w:rPr>
          <w:rFonts w:cs="Arial"/>
          <w:color w:val="auto"/>
          <w:sz w:val="22"/>
          <w:szCs w:val="22"/>
          <w:lang w:val="fr-FR"/>
        </w:rPr>
        <w:t>Elie Jean Daniel</w:t>
      </w:r>
      <w:proofErr w:type="gramStart"/>
      <w:r w:rsidRPr="00965B53">
        <w:rPr>
          <w:rFonts w:cs="Arial"/>
          <w:color w:val="auto"/>
          <w:sz w:val="22"/>
          <w:szCs w:val="22"/>
          <w:lang w:val="fr-FR"/>
        </w:rPr>
        <w:t>,2013</w:t>
      </w:r>
      <w:proofErr w:type="gramEnd"/>
      <w:r w:rsidR="00E6435D" w:rsidRPr="00965B53">
        <w:rPr>
          <w:rFonts w:cs="Arial"/>
          <w:color w:val="auto"/>
          <w:sz w:val="22"/>
          <w:szCs w:val="22"/>
          <w:lang w:val="fr-FR"/>
        </w:rPr>
        <w:t>.</w:t>
      </w:r>
      <w:r w:rsidRPr="00965B53">
        <w:rPr>
          <w:rFonts w:cs="Arial"/>
          <w:color w:val="auto"/>
          <w:sz w:val="22"/>
          <w:szCs w:val="22"/>
          <w:lang w:val="fr-FR"/>
        </w:rPr>
        <w:t xml:space="preserve"> Etat des Lieux des accords commerciaux multilatéraux (ACM) de l’organisation ratifiés par Haïti, Ministère du Commerce et de l’Industrie, Haïti,</w:t>
      </w:r>
    </w:p>
    <w:p w14:paraId="55E88BA3" w14:textId="77777777" w:rsidR="00E6435D" w:rsidRPr="00965B53" w:rsidRDefault="00E6435D" w:rsidP="00E6435D">
      <w:pPr>
        <w:pStyle w:val="ListParagraph"/>
        <w:widowControl w:val="0"/>
        <w:autoSpaceDE w:val="0"/>
        <w:autoSpaceDN w:val="0"/>
        <w:adjustRightInd w:val="0"/>
        <w:spacing w:after="0" w:line="240" w:lineRule="auto"/>
        <w:rPr>
          <w:rFonts w:cs="Arial"/>
          <w:color w:val="auto"/>
          <w:sz w:val="22"/>
          <w:szCs w:val="22"/>
          <w:lang w:val="fr-FR"/>
        </w:rPr>
      </w:pPr>
    </w:p>
    <w:p w14:paraId="5541D484" w14:textId="77777777" w:rsidR="00F6441F" w:rsidRPr="00965B53" w:rsidRDefault="00F6441F" w:rsidP="009B6636">
      <w:pPr>
        <w:pStyle w:val="ListParagraph"/>
        <w:numPr>
          <w:ilvl w:val="0"/>
          <w:numId w:val="39"/>
        </w:numPr>
        <w:spacing w:after="0" w:line="240" w:lineRule="auto"/>
        <w:jc w:val="left"/>
        <w:rPr>
          <w:color w:val="auto"/>
          <w:sz w:val="22"/>
          <w:szCs w:val="22"/>
          <w:lang w:val="fr-FR"/>
        </w:rPr>
      </w:pPr>
      <w:r w:rsidRPr="00965B53">
        <w:rPr>
          <w:color w:val="auto"/>
          <w:sz w:val="22"/>
          <w:szCs w:val="22"/>
          <w:lang w:val="fr-FR"/>
        </w:rPr>
        <w:t>GARDEL 2006, Lignes stratégiques de développement du Département du Sud, Volume II, Etat des Lieux du secteur agricole ;</w:t>
      </w:r>
    </w:p>
    <w:p w14:paraId="59829FCC" w14:textId="77777777" w:rsidR="00E6435D" w:rsidRPr="00965B53" w:rsidRDefault="00E6435D" w:rsidP="00E6435D">
      <w:pPr>
        <w:pStyle w:val="ListParagraph"/>
        <w:spacing w:after="0" w:line="240" w:lineRule="auto"/>
        <w:jc w:val="left"/>
        <w:rPr>
          <w:color w:val="auto"/>
          <w:sz w:val="22"/>
          <w:szCs w:val="22"/>
          <w:lang w:val="fr-FR"/>
        </w:rPr>
      </w:pPr>
    </w:p>
    <w:p w14:paraId="033938C5" w14:textId="77777777" w:rsidR="00F6441F" w:rsidRPr="00965B53" w:rsidRDefault="00F6441F" w:rsidP="009B6636">
      <w:pPr>
        <w:pStyle w:val="ListParagraph"/>
        <w:numPr>
          <w:ilvl w:val="0"/>
          <w:numId w:val="39"/>
        </w:numPr>
        <w:spacing w:after="0" w:line="240" w:lineRule="auto"/>
        <w:jc w:val="left"/>
        <w:rPr>
          <w:color w:val="auto"/>
          <w:sz w:val="22"/>
          <w:szCs w:val="22"/>
          <w:lang w:val="fr-FR"/>
        </w:rPr>
      </w:pPr>
      <w:r w:rsidRPr="00965B53">
        <w:rPr>
          <w:color w:val="auto"/>
          <w:sz w:val="22"/>
          <w:szCs w:val="22"/>
          <w:lang w:val="fr-FR"/>
        </w:rPr>
        <w:t>GEOCONSULTANTS 2008, Diagnostic environnemental du département du Sud juillet ;</w:t>
      </w:r>
    </w:p>
    <w:p w14:paraId="45438102" w14:textId="77777777" w:rsidR="00E6435D" w:rsidRPr="00965B53" w:rsidRDefault="00E6435D" w:rsidP="00E6435D">
      <w:pPr>
        <w:pStyle w:val="ListParagraph"/>
        <w:spacing w:after="0" w:line="240" w:lineRule="auto"/>
        <w:jc w:val="left"/>
        <w:rPr>
          <w:color w:val="auto"/>
          <w:sz w:val="22"/>
          <w:szCs w:val="22"/>
          <w:lang w:val="fr-FR"/>
        </w:rPr>
      </w:pPr>
    </w:p>
    <w:p w14:paraId="49B90059" w14:textId="77777777" w:rsidR="00F6441F" w:rsidRPr="00965B53" w:rsidRDefault="00F6441F" w:rsidP="009B6636">
      <w:pPr>
        <w:pStyle w:val="ListParagraph"/>
        <w:widowControl w:val="0"/>
        <w:numPr>
          <w:ilvl w:val="0"/>
          <w:numId w:val="39"/>
        </w:numPr>
        <w:autoSpaceDE w:val="0"/>
        <w:autoSpaceDN w:val="0"/>
        <w:adjustRightInd w:val="0"/>
        <w:spacing w:after="0" w:line="240" w:lineRule="auto"/>
        <w:rPr>
          <w:rFonts w:cs="Arial"/>
          <w:color w:val="auto"/>
          <w:sz w:val="22"/>
          <w:szCs w:val="22"/>
          <w:lang w:val="fr-FR"/>
        </w:rPr>
      </w:pPr>
      <w:r w:rsidRPr="00965B53">
        <w:rPr>
          <w:rFonts w:cs="Arial"/>
          <w:color w:val="auto"/>
          <w:sz w:val="22"/>
          <w:szCs w:val="22"/>
          <w:lang w:val="fr-FR"/>
        </w:rPr>
        <w:t>Groupe de travail sur les "Accords commerciaux multinationaux .2004, Ministère du Commerce et de l’Industrie, Haïti, Accords commerciaux et intégration régionale,</w:t>
      </w:r>
    </w:p>
    <w:p w14:paraId="594F1FE9" w14:textId="77777777" w:rsidR="00E6435D" w:rsidRPr="00965B53" w:rsidRDefault="00E6435D" w:rsidP="00E6435D">
      <w:pPr>
        <w:pStyle w:val="ListParagraph"/>
        <w:widowControl w:val="0"/>
        <w:autoSpaceDE w:val="0"/>
        <w:autoSpaceDN w:val="0"/>
        <w:adjustRightInd w:val="0"/>
        <w:spacing w:after="0" w:line="240" w:lineRule="auto"/>
        <w:rPr>
          <w:rFonts w:cs="Arial"/>
          <w:color w:val="auto"/>
          <w:sz w:val="22"/>
          <w:szCs w:val="22"/>
          <w:lang w:val="fr-FR"/>
        </w:rPr>
      </w:pPr>
    </w:p>
    <w:p w14:paraId="4B8815B8" w14:textId="77777777" w:rsidR="00F6441F" w:rsidRPr="00965B53" w:rsidRDefault="00F6441F" w:rsidP="009B6636">
      <w:pPr>
        <w:pStyle w:val="ListParagraph"/>
        <w:numPr>
          <w:ilvl w:val="0"/>
          <w:numId w:val="39"/>
        </w:numPr>
        <w:spacing w:after="0" w:line="240" w:lineRule="auto"/>
        <w:rPr>
          <w:color w:val="auto"/>
          <w:sz w:val="22"/>
          <w:szCs w:val="22"/>
          <w:lang w:val="fr-FR"/>
        </w:rPr>
      </w:pPr>
      <w:r w:rsidRPr="00965B53">
        <w:rPr>
          <w:color w:val="auto"/>
          <w:sz w:val="22"/>
          <w:szCs w:val="22"/>
          <w:lang w:val="fr-FR"/>
        </w:rPr>
        <w:t>Groupement SNC-</w:t>
      </w:r>
      <w:proofErr w:type="spellStart"/>
      <w:r w:rsidRPr="00965B53">
        <w:rPr>
          <w:color w:val="auto"/>
          <w:sz w:val="22"/>
          <w:szCs w:val="22"/>
          <w:lang w:val="fr-FR"/>
        </w:rPr>
        <w:t>Lavalin</w:t>
      </w:r>
      <w:proofErr w:type="spellEnd"/>
      <w:r w:rsidRPr="00965B53">
        <w:rPr>
          <w:color w:val="auto"/>
          <w:sz w:val="22"/>
          <w:szCs w:val="22"/>
          <w:lang w:val="fr-FR"/>
        </w:rPr>
        <w:t xml:space="preserve"> / LGL </w:t>
      </w:r>
      <w:proofErr w:type="gramStart"/>
      <w:r w:rsidRPr="00965B53">
        <w:rPr>
          <w:color w:val="auto"/>
          <w:sz w:val="22"/>
          <w:szCs w:val="22"/>
          <w:lang w:val="fr-FR"/>
        </w:rPr>
        <w:t>SA ,</w:t>
      </w:r>
      <w:proofErr w:type="gramEnd"/>
      <w:r w:rsidRPr="00965B53">
        <w:rPr>
          <w:color w:val="auto"/>
          <w:sz w:val="22"/>
          <w:szCs w:val="22"/>
          <w:lang w:val="fr-FR"/>
        </w:rPr>
        <w:t xml:space="preserve"> 2010, Etude filière mangue </w:t>
      </w:r>
      <w:proofErr w:type="spellStart"/>
      <w:r w:rsidRPr="00965B53">
        <w:rPr>
          <w:color w:val="auto"/>
          <w:sz w:val="22"/>
          <w:szCs w:val="22"/>
          <w:lang w:val="fr-FR"/>
        </w:rPr>
        <w:t>Haiti</w:t>
      </w:r>
      <w:proofErr w:type="spellEnd"/>
      <w:r w:rsidRPr="00965B53">
        <w:rPr>
          <w:color w:val="auto"/>
          <w:sz w:val="22"/>
          <w:szCs w:val="22"/>
          <w:lang w:val="fr-FR"/>
        </w:rPr>
        <w:t xml:space="preserve"> ; </w:t>
      </w:r>
    </w:p>
    <w:p w14:paraId="3EB61926" w14:textId="77777777" w:rsidR="00F6441F" w:rsidRPr="00965B53" w:rsidRDefault="00F6441F" w:rsidP="00E6435D">
      <w:pPr>
        <w:pStyle w:val="ListParagraph"/>
        <w:spacing w:after="0" w:line="240" w:lineRule="auto"/>
        <w:rPr>
          <w:color w:val="auto"/>
          <w:sz w:val="22"/>
          <w:szCs w:val="22"/>
          <w:lang w:val="fr-FR"/>
        </w:rPr>
      </w:pPr>
      <w:r w:rsidRPr="00965B53">
        <w:rPr>
          <w:color w:val="auto"/>
          <w:sz w:val="22"/>
          <w:szCs w:val="22"/>
          <w:lang w:val="fr-FR"/>
        </w:rPr>
        <w:t xml:space="preserve"> </w:t>
      </w:r>
    </w:p>
    <w:p w14:paraId="6AEF9075" w14:textId="77777777" w:rsidR="00F6441F" w:rsidRPr="00965B53" w:rsidRDefault="00F6441F" w:rsidP="009B6636">
      <w:pPr>
        <w:pStyle w:val="ListParagraph"/>
        <w:numPr>
          <w:ilvl w:val="0"/>
          <w:numId w:val="39"/>
        </w:numPr>
        <w:spacing w:after="0" w:line="240" w:lineRule="auto"/>
        <w:jc w:val="left"/>
        <w:rPr>
          <w:color w:val="auto"/>
          <w:sz w:val="22"/>
          <w:szCs w:val="22"/>
          <w:lang w:val="fr-FR"/>
        </w:rPr>
      </w:pPr>
      <w:r w:rsidRPr="00965B53">
        <w:rPr>
          <w:color w:val="auto"/>
          <w:sz w:val="22"/>
          <w:szCs w:val="22"/>
          <w:lang w:val="fr-FR"/>
        </w:rPr>
        <w:t xml:space="preserve">J.C. </w:t>
      </w:r>
      <w:proofErr w:type="spellStart"/>
      <w:r w:rsidRPr="00965B53">
        <w:rPr>
          <w:color w:val="auto"/>
          <w:sz w:val="22"/>
          <w:szCs w:val="22"/>
          <w:lang w:val="fr-FR"/>
        </w:rPr>
        <w:t>Tymian</w:t>
      </w:r>
      <w:proofErr w:type="spellEnd"/>
      <w:r w:rsidRPr="00965B53">
        <w:rPr>
          <w:color w:val="auto"/>
          <w:sz w:val="22"/>
          <w:szCs w:val="22"/>
          <w:lang w:val="fr-FR"/>
        </w:rPr>
        <w:t>, J.R. Toussaint, 2006 : Vulnérabilité et priorisation des bassins versants. dans Vulnérabilité environnementale en Haïti, conclusions et recommandations (USAID) ;</w:t>
      </w:r>
    </w:p>
    <w:p w14:paraId="0385C78D" w14:textId="77777777" w:rsidR="00E6435D" w:rsidRPr="00965B53" w:rsidRDefault="00E6435D" w:rsidP="00E6435D">
      <w:pPr>
        <w:pStyle w:val="ListParagraph"/>
        <w:spacing w:after="0" w:line="240" w:lineRule="auto"/>
        <w:jc w:val="left"/>
        <w:rPr>
          <w:color w:val="auto"/>
          <w:sz w:val="22"/>
          <w:szCs w:val="22"/>
          <w:lang w:val="fr-FR"/>
        </w:rPr>
      </w:pPr>
    </w:p>
    <w:p w14:paraId="3E452731" w14:textId="77777777" w:rsidR="00F6441F" w:rsidRPr="00965B53" w:rsidRDefault="00F6441F" w:rsidP="009B6636">
      <w:pPr>
        <w:pStyle w:val="ListParagraph"/>
        <w:numPr>
          <w:ilvl w:val="0"/>
          <w:numId w:val="39"/>
        </w:numPr>
        <w:spacing w:after="0" w:line="240" w:lineRule="auto"/>
        <w:rPr>
          <w:color w:val="auto"/>
          <w:sz w:val="22"/>
          <w:szCs w:val="22"/>
          <w:lang w:val="fr-FR"/>
        </w:rPr>
      </w:pPr>
      <w:r w:rsidRPr="00965B53">
        <w:rPr>
          <w:color w:val="auto"/>
          <w:sz w:val="22"/>
          <w:szCs w:val="22"/>
          <w:lang w:val="fr-FR"/>
        </w:rPr>
        <w:t xml:space="preserve">Jean </w:t>
      </w:r>
      <w:proofErr w:type="spellStart"/>
      <w:r w:rsidRPr="00965B53">
        <w:rPr>
          <w:color w:val="auto"/>
          <w:sz w:val="22"/>
          <w:szCs w:val="22"/>
          <w:lang w:val="fr-FR"/>
        </w:rPr>
        <w:t>Chesnel</w:t>
      </w:r>
      <w:proofErr w:type="spellEnd"/>
      <w:r w:rsidRPr="00965B53">
        <w:rPr>
          <w:color w:val="auto"/>
          <w:sz w:val="22"/>
          <w:szCs w:val="22"/>
          <w:lang w:val="fr-FR"/>
        </w:rPr>
        <w:t xml:space="preserve"> JEAN 2011, Etude sur la commercialisation de la mangue et de l’avocat produite à Saut- d’Eau, AVSF ;</w:t>
      </w:r>
    </w:p>
    <w:p w14:paraId="7DFD5AC3" w14:textId="77777777" w:rsidR="00E6435D" w:rsidRPr="00965B53" w:rsidRDefault="00E6435D" w:rsidP="00E6435D">
      <w:pPr>
        <w:pStyle w:val="ListParagraph"/>
        <w:spacing w:after="0" w:line="240" w:lineRule="auto"/>
        <w:rPr>
          <w:color w:val="auto"/>
          <w:sz w:val="22"/>
          <w:szCs w:val="22"/>
          <w:lang w:val="fr-FR"/>
        </w:rPr>
      </w:pPr>
    </w:p>
    <w:p w14:paraId="7B8FF47B" w14:textId="77777777" w:rsidR="00F6441F" w:rsidRPr="00965B53" w:rsidRDefault="00F6441F" w:rsidP="009B6636">
      <w:pPr>
        <w:pStyle w:val="ListParagraph"/>
        <w:numPr>
          <w:ilvl w:val="0"/>
          <w:numId w:val="39"/>
        </w:numPr>
        <w:spacing w:after="0" w:line="240" w:lineRule="auto"/>
        <w:rPr>
          <w:color w:val="auto"/>
          <w:sz w:val="22"/>
          <w:szCs w:val="22"/>
          <w:lang w:val="fr-FR"/>
        </w:rPr>
      </w:pPr>
      <w:r w:rsidRPr="00965B53">
        <w:rPr>
          <w:color w:val="auto"/>
          <w:sz w:val="22"/>
          <w:szCs w:val="22"/>
          <w:lang w:val="fr-FR"/>
        </w:rPr>
        <w:t xml:space="preserve">Jean </w:t>
      </w:r>
      <w:proofErr w:type="spellStart"/>
      <w:r w:rsidRPr="00965B53">
        <w:rPr>
          <w:color w:val="auto"/>
          <w:sz w:val="22"/>
          <w:szCs w:val="22"/>
          <w:lang w:val="fr-FR"/>
        </w:rPr>
        <w:t>Chesnel</w:t>
      </w:r>
      <w:proofErr w:type="spellEnd"/>
      <w:r w:rsidRPr="00965B53">
        <w:rPr>
          <w:color w:val="auto"/>
          <w:sz w:val="22"/>
          <w:szCs w:val="22"/>
          <w:lang w:val="fr-FR"/>
        </w:rPr>
        <w:t xml:space="preserve"> Jean et AL. 2005 : Etude filière du ricin produit dans le far-</w:t>
      </w:r>
      <w:proofErr w:type="spellStart"/>
      <w:r w:rsidRPr="00965B53">
        <w:rPr>
          <w:color w:val="auto"/>
          <w:sz w:val="22"/>
          <w:szCs w:val="22"/>
          <w:lang w:val="fr-FR"/>
        </w:rPr>
        <w:t>west</w:t>
      </w:r>
      <w:proofErr w:type="spellEnd"/>
      <w:r w:rsidRPr="00965B53">
        <w:rPr>
          <w:color w:val="auto"/>
          <w:sz w:val="22"/>
          <w:szCs w:val="22"/>
          <w:lang w:val="fr-FR"/>
        </w:rPr>
        <w:t> ;</w:t>
      </w:r>
    </w:p>
    <w:p w14:paraId="5CA30672" w14:textId="77777777" w:rsidR="00E6435D" w:rsidRPr="00965B53" w:rsidRDefault="00E6435D" w:rsidP="00E6435D">
      <w:pPr>
        <w:pStyle w:val="ListParagraph"/>
        <w:spacing w:after="0" w:line="240" w:lineRule="auto"/>
        <w:rPr>
          <w:color w:val="auto"/>
          <w:sz w:val="22"/>
          <w:szCs w:val="22"/>
          <w:lang w:val="fr-FR"/>
        </w:rPr>
      </w:pPr>
    </w:p>
    <w:p w14:paraId="753B35AD" w14:textId="77777777" w:rsidR="00F6441F" w:rsidRPr="00965B53" w:rsidRDefault="00F6441F" w:rsidP="009B6636">
      <w:pPr>
        <w:pStyle w:val="ListParagraph"/>
        <w:numPr>
          <w:ilvl w:val="0"/>
          <w:numId w:val="39"/>
        </w:numPr>
        <w:spacing w:after="0" w:line="240" w:lineRule="auto"/>
        <w:rPr>
          <w:color w:val="auto"/>
          <w:sz w:val="22"/>
          <w:szCs w:val="22"/>
        </w:rPr>
      </w:pPr>
      <w:r w:rsidRPr="00965B53">
        <w:rPr>
          <w:color w:val="auto"/>
          <w:sz w:val="22"/>
          <w:szCs w:val="22"/>
          <w:lang w:val="fr-FR"/>
        </w:rPr>
        <w:t xml:space="preserve">LUNDY P. P. 2010 "Filières agricoles à Gros-Morne. Diagnostic et analyse de la situation des producteurs agricoles". </w:t>
      </w:r>
      <w:r w:rsidRPr="00965B53">
        <w:rPr>
          <w:color w:val="auto"/>
          <w:sz w:val="22"/>
          <w:szCs w:val="22"/>
        </w:rPr>
        <w:t>Rapport Final. KNFP (</w:t>
      </w:r>
      <w:proofErr w:type="spellStart"/>
      <w:r w:rsidRPr="00965B53">
        <w:rPr>
          <w:color w:val="auto"/>
          <w:sz w:val="22"/>
          <w:szCs w:val="22"/>
        </w:rPr>
        <w:t>Konsèy</w:t>
      </w:r>
      <w:proofErr w:type="spellEnd"/>
      <w:r w:rsidRPr="00965B53">
        <w:rPr>
          <w:color w:val="auto"/>
          <w:sz w:val="22"/>
          <w:szCs w:val="22"/>
        </w:rPr>
        <w:t xml:space="preserve"> </w:t>
      </w:r>
      <w:proofErr w:type="spellStart"/>
      <w:r w:rsidRPr="00965B53">
        <w:rPr>
          <w:color w:val="auto"/>
          <w:sz w:val="22"/>
          <w:szCs w:val="22"/>
        </w:rPr>
        <w:t>nasyonal</w:t>
      </w:r>
      <w:proofErr w:type="spellEnd"/>
      <w:r w:rsidRPr="00965B53">
        <w:rPr>
          <w:color w:val="auto"/>
          <w:sz w:val="22"/>
          <w:szCs w:val="22"/>
        </w:rPr>
        <w:t xml:space="preserve"> </w:t>
      </w:r>
      <w:proofErr w:type="spellStart"/>
      <w:r w:rsidRPr="00965B53">
        <w:rPr>
          <w:color w:val="auto"/>
          <w:sz w:val="22"/>
          <w:szCs w:val="22"/>
        </w:rPr>
        <w:t>finansman</w:t>
      </w:r>
      <w:proofErr w:type="spellEnd"/>
      <w:r w:rsidRPr="00965B53">
        <w:rPr>
          <w:color w:val="auto"/>
          <w:sz w:val="22"/>
          <w:szCs w:val="22"/>
        </w:rPr>
        <w:t xml:space="preserve"> popilè), 2010;</w:t>
      </w:r>
    </w:p>
    <w:p w14:paraId="7B872E1F" w14:textId="77777777" w:rsidR="00E6435D" w:rsidRPr="00965B53" w:rsidRDefault="00E6435D" w:rsidP="00E6435D">
      <w:pPr>
        <w:pStyle w:val="ListParagraph"/>
        <w:widowControl w:val="0"/>
        <w:autoSpaceDE w:val="0"/>
        <w:autoSpaceDN w:val="0"/>
        <w:adjustRightInd w:val="0"/>
        <w:spacing w:after="0" w:line="240" w:lineRule="auto"/>
        <w:rPr>
          <w:rFonts w:cs="Arial"/>
          <w:color w:val="auto"/>
          <w:sz w:val="22"/>
          <w:szCs w:val="22"/>
          <w:lang w:val="fr-FR"/>
        </w:rPr>
      </w:pPr>
    </w:p>
    <w:p w14:paraId="0C015A45" w14:textId="77777777" w:rsidR="00F6441F" w:rsidRPr="00965B53" w:rsidRDefault="00F6441F" w:rsidP="009B6636">
      <w:pPr>
        <w:pStyle w:val="ListParagraph"/>
        <w:widowControl w:val="0"/>
        <w:numPr>
          <w:ilvl w:val="0"/>
          <w:numId w:val="39"/>
        </w:numPr>
        <w:autoSpaceDE w:val="0"/>
        <w:autoSpaceDN w:val="0"/>
        <w:adjustRightInd w:val="0"/>
        <w:spacing w:after="0" w:line="240" w:lineRule="auto"/>
        <w:jc w:val="left"/>
        <w:rPr>
          <w:rFonts w:cs="Arial"/>
          <w:color w:val="auto"/>
          <w:sz w:val="22"/>
          <w:szCs w:val="22"/>
          <w:lang w:val="fr-FR"/>
        </w:rPr>
      </w:pPr>
      <w:r w:rsidRPr="00965B53">
        <w:rPr>
          <w:rFonts w:cs="Arial"/>
          <w:color w:val="auto"/>
          <w:sz w:val="22"/>
          <w:szCs w:val="22"/>
          <w:lang w:val="fr-FR"/>
        </w:rPr>
        <w:t xml:space="preserve">MARNDR (2010), Plan National d’Investissement Agricole, Document Principal, </w:t>
      </w:r>
    </w:p>
    <w:p w14:paraId="2AF0B80C" w14:textId="77777777" w:rsidR="00E6435D" w:rsidRPr="00965B53" w:rsidRDefault="00E6435D" w:rsidP="00E6435D">
      <w:pPr>
        <w:pStyle w:val="ListParagraph"/>
        <w:widowControl w:val="0"/>
        <w:autoSpaceDE w:val="0"/>
        <w:autoSpaceDN w:val="0"/>
        <w:adjustRightInd w:val="0"/>
        <w:spacing w:after="0" w:line="240" w:lineRule="auto"/>
        <w:jc w:val="left"/>
        <w:rPr>
          <w:rFonts w:cs="Arial"/>
          <w:color w:val="auto"/>
          <w:sz w:val="22"/>
          <w:szCs w:val="22"/>
          <w:lang w:val="fr-FR"/>
        </w:rPr>
      </w:pPr>
    </w:p>
    <w:p w14:paraId="6FD179ED" w14:textId="77777777" w:rsidR="00F6441F" w:rsidRPr="00965B53" w:rsidRDefault="00F6441F" w:rsidP="009B6636">
      <w:pPr>
        <w:pStyle w:val="ListParagraph"/>
        <w:widowControl w:val="0"/>
        <w:numPr>
          <w:ilvl w:val="0"/>
          <w:numId w:val="39"/>
        </w:numPr>
        <w:autoSpaceDE w:val="0"/>
        <w:autoSpaceDN w:val="0"/>
        <w:adjustRightInd w:val="0"/>
        <w:spacing w:after="0" w:line="240" w:lineRule="auto"/>
        <w:jc w:val="left"/>
        <w:rPr>
          <w:rFonts w:cs="Arial"/>
          <w:color w:val="auto"/>
          <w:sz w:val="22"/>
          <w:szCs w:val="22"/>
          <w:lang w:val="fr-FR"/>
        </w:rPr>
      </w:pPr>
      <w:r w:rsidRPr="00965B53">
        <w:rPr>
          <w:rFonts w:cs="Arial"/>
          <w:color w:val="auto"/>
          <w:sz w:val="22"/>
          <w:szCs w:val="22"/>
          <w:lang w:val="fr-FR"/>
        </w:rPr>
        <w:t xml:space="preserve">MARNDR (2011), Politique de Développement Agricole, Version Finale. </w:t>
      </w:r>
    </w:p>
    <w:p w14:paraId="523F6392" w14:textId="77777777" w:rsidR="00E6435D" w:rsidRPr="00965B53" w:rsidRDefault="00E6435D" w:rsidP="00E6435D">
      <w:pPr>
        <w:pStyle w:val="ListParagraph"/>
        <w:widowControl w:val="0"/>
        <w:autoSpaceDE w:val="0"/>
        <w:autoSpaceDN w:val="0"/>
        <w:adjustRightInd w:val="0"/>
        <w:spacing w:after="0" w:line="240" w:lineRule="auto"/>
        <w:jc w:val="left"/>
        <w:rPr>
          <w:rFonts w:cs="Arial"/>
          <w:color w:val="auto"/>
          <w:sz w:val="22"/>
          <w:szCs w:val="22"/>
          <w:lang w:val="fr-FR"/>
        </w:rPr>
      </w:pPr>
    </w:p>
    <w:p w14:paraId="64DBB639" w14:textId="77777777" w:rsidR="00F6441F" w:rsidRPr="00965B53" w:rsidRDefault="00F6441F" w:rsidP="009B6636">
      <w:pPr>
        <w:pStyle w:val="ListParagraph"/>
        <w:widowControl w:val="0"/>
        <w:numPr>
          <w:ilvl w:val="0"/>
          <w:numId w:val="39"/>
        </w:numPr>
        <w:autoSpaceDE w:val="0"/>
        <w:autoSpaceDN w:val="0"/>
        <w:adjustRightInd w:val="0"/>
        <w:spacing w:after="0" w:line="240" w:lineRule="auto"/>
        <w:jc w:val="left"/>
        <w:rPr>
          <w:rFonts w:cs="Arial"/>
          <w:color w:val="auto"/>
          <w:sz w:val="22"/>
          <w:szCs w:val="22"/>
          <w:lang w:val="fr-FR"/>
        </w:rPr>
      </w:pPr>
      <w:r w:rsidRPr="00965B53">
        <w:rPr>
          <w:rFonts w:cs="Arial"/>
          <w:color w:val="auto"/>
          <w:sz w:val="22"/>
          <w:szCs w:val="22"/>
          <w:lang w:val="fr-FR"/>
        </w:rPr>
        <w:t>MARNDR (2013), Programme Triennal de Relance Agricole, 2013-2016,</w:t>
      </w:r>
    </w:p>
    <w:p w14:paraId="5BEA8EE8" w14:textId="77777777" w:rsidR="00E6435D" w:rsidRPr="00965B53" w:rsidRDefault="00E6435D" w:rsidP="00E6435D">
      <w:pPr>
        <w:pStyle w:val="ListParagraph"/>
        <w:widowControl w:val="0"/>
        <w:autoSpaceDE w:val="0"/>
        <w:autoSpaceDN w:val="0"/>
        <w:adjustRightInd w:val="0"/>
        <w:spacing w:after="0" w:line="240" w:lineRule="auto"/>
        <w:jc w:val="left"/>
        <w:rPr>
          <w:rFonts w:cs="Arial"/>
          <w:color w:val="auto"/>
          <w:sz w:val="22"/>
          <w:szCs w:val="22"/>
          <w:lang w:val="fr-FR"/>
        </w:rPr>
      </w:pPr>
    </w:p>
    <w:p w14:paraId="50795131" w14:textId="77777777" w:rsidR="00F6441F" w:rsidRPr="00965B53" w:rsidRDefault="00F6441F" w:rsidP="009B6636">
      <w:pPr>
        <w:pStyle w:val="ListParagraph"/>
        <w:numPr>
          <w:ilvl w:val="0"/>
          <w:numId w:val="39"/>
        </w:numPr>
        <w:spacing w:after="0" w:line="240" w:lineRule="auto"/>
        <w:rPr>
          <w:color w:val="auto"/>
          <w:sz w:val="22"/>
          <w:szCs w:val="22"/>
          <w:lang w:val="fr-FR"/>
        </w:rPr>
      </w:pPr>
      <w:r w:rsidRPr="00965B53">
        <w:rPr>
          <w:color w:val="auto"/>
          <w:sz w:val="22"/>
          <w:szCs w:val="22"/>
          <w:lang w:val="fr-FR"/>
        </w:rPr>
        <w:t>MARNDR ; 1999 ; Actes de l’atelier : la mangue, une denrée d’avenir pour Haïti;</w:t>
      </w:r>
    </w:p>
    <w:p w14:paraId="592CA8C1" w14:textId="77777777" w:rsidR="00E6435D" w:rsidRPr="00965B53" w:rsidRDefault="00E6435D" w:rsidP="00E6435D">
      <w:pPr>
        <w:pStyle w:val="ListParagraph"/>
        <w:spacing w:after="0" w:line="240" w:lineRule="auto"/>
        <w:rPr>
          <w:color w:val="auto"/>
          <w:sz w:val="22"/>
          <w:szCs w:val="22"/>
          <w:lang w:val="fr-FR"/>
        </w:rPr>
      </w:pPr>
    </w:p>
    <w:p w14:paraId="2152D9CB" w14:textId="77777777" w:rsidR="00E6435D" w:rsidRPr="00965B53" w:rsidRDefault="00E6435D" w:rsidP="00E6435D">
      <w:pPr>
        <w:pStyle w:val="ListParagraph"/>
        <w:spacing w:after="0" w:line="240" w:lineRule="auto"/>
        <w:jc w:val="left"/>
        <w:rPr>
          <w:color w:val="auto"/>
          <w:sz w:val="22"/>
          <w:szCs w:val="22"/>
          <w:lang w:val="fr-FR"/>
        </w:rPr>
      </w:pPr>
    </w:p>
    <w:p w14:paraId="027A06E2" w14:textId="77777777" w:rsidR="00F6441F" w:rsidRPr="00965B53" w:rsidRDefault="00F6441F" w:rsidP="009B6636">
      <w:pPr>
        <w:pStyle w:val="ListParagraph"/>
        <w:numPr>
          <w:ilvl w:val="0"/>
          <w:numId w:val="39"/>
        </w:numPr>
        <w:spacing w:after="0" w:line="240" w:lineRule="auto"/>
        <w:jc w:val="left"/>
        <w:rPr>
          <w:color w:val="auto"/>
          <w:sz w:val="22"/>
          <w:szCs w:val="22"/>
          <w:lang w:val="fr-FR"/>
        </w:rPr>
      </w:pPr>
      <w:r w:rsidRPr="00965B53">
        <w:rPr>
          <w:color w:val="auto"/>
          <w:sz w:val="22"/>
          <w:szCs w:val="22"/>
          <w:lang w:val="fr-FR"/>
        </w:rPr>
        <w:t>Ministère de l’Environnement (MDE) 2003, Présentation synthétique des Études de Vulnérabilité et l’Adaptation aux Conditions Climatiques Extrêmes en Haïti et dans la Caraïbe, PROGRAMME DE CHANGEMENTS CLIMATIQUES, Sous-Programme du Plan National d’Adaptation (PANA) ;</w:t>
      </w:r>
    </w:p>
    <w:p w14:paraId="1E66C02E" w14:textId="77777777" w:rsidR="00E6435D" w:rsidRPr="00965B53" w:rsidRDefault="00E6435D" w:rsidP="00E6435D">
      <w:pPr>
        <w:pStyle w:val="ListParagraph"/>
        <w:spacing w:after="0" w:line="240" w:lineRule="auto"/>
        <w:jc w:val="left"/>
        <w:rPr>
          <w:color w:val="auto"/>
          <w:sz w:val="22"/>
          <w:szCs w:val="22"/>
          <w:lang w:val="fr-FR"/>
        </w:rPr>
      </w:pPr>
    </w:p>
    <w:p w14:paraId="66E76167" w14:textId="77777777" w:rsidR="00F6441F" w:rsidRPr="00965B53" w:rsidRDefault="00F6441F" w:rsidP="009B6636">
      <w:pPr>
        <w:pStyle w:val="ListParagraph"/>
        <w:numPr>
          <w:ilvl w:val="0"/>
          <w:numId w:val="39"/>
        </w:numPr>
        <w:spacing w:after="0" w:line="240" w:lineRule="auto"/>
        <w:jc w:val="left"/>
        <w:rPr>
          <w:color w:val="auto"/>
          <w:sz w:val="22"/>
          <w:szCs w:val="22"/>
          <w:lang w:val="fr-FR"/>
        </w:rPr>
      </w:pPr>
      <w:r w:rsidRPr="00965B53">
        <w:rPr>
          <w:color w:val="auto"/>
          <w:sz w:val="22"/>
          <w:szCs w:val="22"/>
          <w:lang w:val="fr-FR"/>
        </w:rPr>
        <w:t>MPCE 2004, Carte de Pauvreté d’Haïti ;</w:t>
      </w:r>
    </w:p>
    <w:p w14:paraId="5590A234" w14:textId="77777777" w:rsidR="00E6435D" w:rsidRPr="00965B53" w:rsidRDefault="00E6435D" w:rsidP="00E6435D">
      <w:pPr>
        <w:pStyle w:val="ListParagraph"/>
        <w:spacing w:after="0" w:line="240" w:lineRule="auto"/>
        <w:rPr>
          <w:color w:val="auto"/>
          <w:sz w:val="22"/>
          <w:szCs w:val="22"/>
          <w:lang w:val="fr-FR"/>
        </w:rPr>
      </w:pPr>
    </w:p>
    <w:p w14:paraId="28AB9369" w14:textId="77777777" w:rsidR="00E6435D" w:rsidRPr="00965B53" w:rsidRDefault="00E6435D" w:rsidP="00E6435D">
      <w:pPr>
        <w:pStyle w:val="ListParagraph"/>
        <w:spacing w:after="0" w:line="240" w:lineRule="auto"/>
        <w:jc w:val="left"/>
        <w:rPr>
          <w:color w:val="auto"/>
          <w:sz w:val="22"/>
          <w:szCs w:val="22"/>
          <w:lang w:val="fr-FR"/>
        </w:rPr>
      </w:pPr>
    </w:p>
    <w:p w14:paraId="5942F9E9" w14:textId="77777777" w:rsidR="00F6441F" w:rsidRPr="00965B53" w:rsidRDefault="00F6441F" w:rsidP="009B6636">
      <w:pPr>
        <w:pStyle w:val="ListParagraph"/>
        <w:numPr>
          <w:ilvl w:val="0"/>
          <w:numId w:val="39"/>
        </w:numPr>
        <w:spacing w:after="0" w:line="240" w:lineRule="auto"/>
        <w:jc w:val="left"/>
        <w:rPr>
          <w:color w:val="auto"/>
          <w:sz w:val="22"/>
          <w:szCs w:val="22"/>
          <w:lang w:val="fr-FR"/>
        </w:rPr>
      </w:pPr>
      <w:r w:rsidRPr="00965B53">
        <w:rPr>
          <w:color w:val="auto"/>
          <w:sz w:val="22"/>
          <w:szCs w:val="22"/>
          <w:lang w:val="fr-FR"/>
        </w:rPr>
        <w:t>Oxfam Québec, 2006 : rapport de l’étude diagnostic – Haïti. Projet binational de réhabilitation du bassin versant du fleuve Artibonite, dans la zone frontalière entre Haïti et la République Dominicaine ;</w:t>
      </w:r>
    </w:p>
    <w:p w14:paraId="797A4685" w14:textId="77777777" w:rsidR="00E6435D" w:rsidRPr="00965B53" w:rsidRDefault="00E6435D" w:rsidP="00E6435D">
      <w:pPr>
        <w:pStyle w:val="ListParagraph"/>
        <w:spacing w:after="0" w:line="240" w:lineRule="auto"/>
        <w:jc w:val="left"/>
        <w:rPr>
          <w:color w:val="auto"/>
          <w:sz w:val="22"/>
          <w:szCs w:val="22"/>
          <w:lang w:val="fr-FR"/>
        </w:rPr>
      </w:pPr>
    </w:p>
    <w:p w14:paraId="62F04537" w14:textId="77777777" w:rsidR="00F6441F" w:rsidRPr="00965B53" w:rsidRDefault="00F6441F" w:rsidP="009B6636">
      <w:pPr>
        <w:pStyle w:val="ListParagraph"/>
        <w:numPr>
          <w:ilvl w:val="0"/>
          <w:numId w:val="39"/>
        </w:numPr>
        <w:spacing w:after="0" w:line="240" w:lineRule="auto"/>
        <w:rPr>
          <w:color w:val="auto"/>
          <w:sz w:val="22"/>
          <w:szCs w:val="22"/>
          <w:lang w:val="en-GB"/>
        </w:rPr>
      </w:pPr>
      <w:r w:rsidRPr="00965B53">
        <w:rPr>
          <w:color w:val="auto"/>
          <w:sz w:val="22"/>
          <w:szCs w:val="22"/>
          <w:lang w:val="en-GB"/>
        </w:rPr>
        <w:t xml:space="preserve">PNUE, 2009. </w:t>
      </w:r>
      <w:r w:rsidRPr="00965B53">
        <w:rPr>
          <w:i/>
          <w:iCs/>
          <w:color w:val="auto"/>
          <w:sz w:val="22"/>
          <w:szCs w:val="22"/>
          <w:lang w:val="en-GB"/>
        </w:rPr>
        <w:t>The Use of Economic Instruments for Environmental and Natural Resource Management</w:t>
      </w:r>
      <w:r w:rsidRPr="00965B53">
        <w:rPr>
          <w:color w:val="auto"/>
          <w:sz w:val="22"/>
          <w:szCs w:val="22"/>
          <w:lang w:val="en-GB"/>
        </w:rPr>
        <w:t>.</w:t>
      </w:r>
    </w:p>
    <w:p w14:paraId="369C3436" w14:textId="77777777" w:rsidR="00E6435D" w:rsidRPr="00965B53" w:rsidRDefault="00E6435D" w:rsidP="00E6435D">
      <w:pPr>
        <w:pStyle w:val="ListParagraph"/>
        <w:spacing w:after="0" w:line="240" w:lineRule="auto"/>
        <w:rPr>
          <w:color w:val="auto"/>
          <w:sz w:val="22"/>
          <w:szCs w:val="22"/>
          <w:lang w:val="en-GB"/>
        </w:rPr>
      </w:pPr>
    </w:p>
    <w:p w14:paraId="218BBE4E" w14:textId="77777777" w:rsidR="00F6441F" w:rsidRPr="00965B53" w:rsidRDefault="00F6441F" w:rsidP="009B6636">
      <w:pPr>
        <w:pStyle w:val="ListParagraph"/>
        <w:numPr>
          <w:ilvl w:val="0"/>
          <w:numId w:val="39"/>
        </w:numPr>
        <w:spacing w:after="0" w:line="240" w:lineRule="auto"/>
        <w:rPr>
          <w:iCs/>
          <w:color w:val="auto"/>
          <w:sz w:val="22"/>
          <w:szCs w:val="22"/>
        </w:rPr>
      </w:pPr>
      <w:r w:rsidRPr="00965B53">
        <w:rPr>
          <w:color w:val="auto"/>
          <w:sz w:val="22"/>
          <w:szCs w:val="22"/>
        </w:rPr>
        <w:t xml:space="preserve">PNUE, 2011. </w:t>
      </w:r>
      <w:r w:rsidRPr="00965B53">
        <w:rPr>
          <w:iCs/>
          <w:color w:val="auto"/>
          <w:sz w:val="22"/>
          <w:szCs w:val="22"/>
        </w:rPr>
        <w:t>Towards a green economy. Pathways to sustainable development and poverty eradication.</w:t>
      </w:r>
    </w:p>
    <w:p w14:paraId="09108324" w14:textId="77777777" w:rsidR="00E6435D" w:rsidRPr="00965B53" w:rsidRDefault="00E6435D" w:rsidP="00E6435D">
      <w:pPr>
        <w:pStyle w:val="ListParagraph"/>
        <w:spacing w:after="0" w:line="240" w:lineRule="auto"/>
        <w:rPr>
          <w:iCs/>
          <w:color w:val="auto"/>
          <w:sz w:val="22"/>
          <w:szCs w:val="22"/>
        </w:rPr>
      </w:pPr>
    </w:p>
    <w:p w14:paraId="5983B685" w14:textId="77777777" w:rsidR="00F6441F" w:rsidRPr="00965B53" w:rsidRDefault="00F6441F" w:rsidP="009B6636">
      <w:pPr>
        <w:pStyle w:val="ListParagraph"/>
        <w:numPr>
          <w:ilvl w:val="0"/>
          <w:numId w:val="39"/>
        </w:numPr>
        <w:spacing w:after="0" w:line="240" w:lineRule="auto"/>
        <w:rPr>
          <w:color w:val="auto"/>
          <w:sz w:val="22"/>
          <w:szCs w:val="22"/>
        </w:rPr>
      </w:pPr>
      <w:r w:rsidRPr="00965B53">
        <w:rPr>
          <w:color w:val="auto"/>
          <w:sz w:val="22"/>
          <w:szCs w:val="22"/>
        </w:rPr>
        <w:t xml:space="preserve">PNUE, 2013. </w:t>
      </w:r>
      <w:r w:rsidRPr="00965B53">
        <w:rPr>
          <w:iCs/>
          <w:color w:val="auto"/>
          <w:sz w:val="22"/>
          <w:szCs w:val="22"/>
        </w:rPr>
        <w:t>Green economy and trade. Trends, challenges and opportunities.</w:t>
      </w:r>
    </w:p>
    <w:p w14:paraId="2CFE003B" w14:textId="77777777" w:rsidR="00E6435D" w:rsidRPr="00965B53" w:rsidRDefault="00E6435D" w:rsidP="00E6435D">
      <w:pPr>
        <w:pStyle w:val="ListParagraph"/>
        <w:spacing w:after="0" w:line="240" w:lineRule="auto"/>
        <w:rPr>
          <w:color w:val="auto"/>
          <w:sz w:val="22"/>
          <w:szCs w:val="22"/>
        </w:rPr>
      </w:pPr>
    </w:p>
    <w:p w14:paraId="275BB133" w14:textId="77777777" w:rsidR="00F6441F" w:rsidRPr="00965B53" w:rsidRDefault="00F6441F" w:rsidP="009B6636">
      <w:pPr>
        <w:pStyle w:val="ListParagraph"/>
        <w:numPr>
          <w:ilvl w:val="0"/>
          <w:numId w:val="39"/>
        </w:numPr>
        <w:spacing w:after="0" w:line="240" w:lineRule="auto"/>
        <w:jc w:val="left"/>
        <w:rPr>
          <w:color w:val="auto"/>
          <w:sz w:val="22"/>
          <w:szCs w:val="22"/>
          <w:lang w:val="fr-FR"/>
        </w:rPr>
      </w:pPr>
      <w:proofErr w:type="spellStart"/>
      <w:r w:rsidRPr="00965B53">
        <w:rPr>
          <w:color w:val="auto"/>
          <w:sz w:val="22"/>
          <w:szCs w:val="22"/>
          <w:lang w:val="fr-FR"/>
        </w:rPr>
        <w:t>Smucker</w:t>
      </w:r>
      <w:proofErr w:type="spellEnd"/>
      <w:r w:rsidRPr="00965B53">
        <w:rPr>
          <w:color w:val="auto"/>
          <w:sz w:val="22"/>
          <w:szCs w:val="22"/>
          <w:lang w:val="fr-FR"/>
        </w:rPr>
        <w:t xml:space="preserve"> G.R. et al, 2006 : Vulnérabilité environnementale en Haïti, conclusions et recommandations (USAID) ;</w:t>
      </w:r>
    </w:p>
    <w:p w14:paraId="03A9BC3C" w14:textId="77777777" w:rsidR="00E6435D" w:rsidRPr="00965B53" w:rsidRDefault="00E6435D" w:rsidP="00E6435D">
      <w:pPr>
        <w:pStyle w:val="ListParagraph"/>
        <w:spacing w:after="0" w:line="240" w:lineRule="auto"/>
        <w:jc w:val="left"/>
        <w:rPr>
          <w:color w:val="auto"/>
          <w:sz w:val="22"/>
          <w:szCs w:val="22"/>
          <w:lang w:val="fr-FR"/>
        </w:rPr>
      </w:pPr>
    </w:p>
    <w:p w14:paraId="21A700F2" w14:textId="77777777" w:rsidR="00F6441F" w:rsidRPr="00965B53" w:rsidRDefault="00F6441F" w:rsidP="00E6435D">
      <w:pPr>
        <w:pStyle w:val="ListParagraph"/>
        <w:spacing w:after="0" w:line="240" w:lineRule="auto"/>
        <w:rPr>
          <w:color w:val="auto"/>
          <w:sz w:val="22"/>
          <w:szCs w:val="22"/>
          <w:lang w:val="fr-FR"/>
        </w:rPr>
      </w:pPr>
      <w:r w:rsidRPr="00965B53">
        <w:rPr>
          <w:color w:val="auto"/>
          <w:sz w:val="22"/>
          <w:szCs w:val="22"/>
          <w:lang w:val="fr-FR"/>
        </w:rPr>
        <w:t xml:space="preserve"> </w:t>
      </w:r>
    </w:p>
    <w:p w14:paraId="1EDC11C4" w14:textId="77777777" w:rsidR="00F52C05" w:rsidRPr="00965B53" w:rsidRDefault="00F52C05" w:rsidP="00E6435D">
      <w:pPr>
        <w:autoSpaceDE w:val="0"/>
        <w:autoSpaceDN w:val="0"/>
        <w:adjustRightInd w:val="0"/>
        <w:spacing w:before="0" w:after="0" w:line="240" w:lineRule="auto"/>
        <w:jc w:val="left"/>
        <w:rPr>
          <w:rFonts w:eastAsiaTheme="minorHAnsi" w:cs="Calibri"/>
          <w:color w:val="auto"/>
          <w:szCs w:val="22"/>
        </w:rPr>
      </w:pPr>
    </w:p>
    <w:p w14:paraId="7BA25B79" w14:textId="77777777" w:rsidR="00A84009" w:rsidRDefault="00A84009" w:rsidP="00E6435D">
      <w:pPr>
        <w:autoSpaceDE w:val="0"/>
        <w:autoSpaceDN w:val="0"/>
        <w:adjustRightInd w:val="0"/>
        <w:spacing w:before="0" w:after="0" w:line="240" w:lineRule="auto"/>
        <w:jc w:val="left"/>
        <w:rPr>
          <w:b/>
          <w:bCs/>
          <w:color w:val="auto"/>
          <w:szCs w:val="22"/>
        </w:rPr>
        <w:sectPr w:rsidR="00A84009" w:rsidSect="00F77DE5">
          <w:pgSz w:w="11906" w:h="16838"/>
          <w:pgMar w:top="720" w:right="720" w:bottom="720" w:left="1138" w:header="706" w:footer="706" w:gutter="0"/>
          <w:cols w:space="708"/>
          <w:docGrid w:linePitch="360"/>
        </w:sectPr>
      </w:pPr>
    </w:p>
    <w:p w14:paraId="1E9C37E8" w14:textId="77777777" w:rsidR="00A84009" w:rsidRDefault="00A84009" w:rsidP="00A84009">
      <w:pPr>
        <w:pStyle w:val="Heading2"/>
        <w:numPr>
          <w:ilvl w:val="0"/>
          <w:numId w:val="0"/>
        </w:numPr>
        <w:ind w:left="576"/>
      </w:pPr>
      <w:bookmarkStart w:id="39" w:name="_Toc414873973"/>
      <w:r w:rsidRPr="00A84009">
        <w:lastRenderedPageBreak/>
        <w:t>Annexe 1 </w:t>
      </w:r>
      <w:proofErr w:type="gramStart"/>
      <w:r w:rsidRPr="00A84009">
        <w:t>:  Méthode</w:t>
      </w:r>
      <w:proofErr w:type="gramEnd"/>
      <w:r w:rsidRPr="00A84009">
        <w:t xml:space="preserve"> de sélection</w:t>
      </w:r>
      <w:r w:rsidRPr="00B56470">
        <w:t xml:space="preserve"> des filières</w:t>
      </w:r>
      <w:bookmarkEnd w:id="39"/>
    </w:p>
    <w:p w14:paraId="6A197800" w14:textId="77777777" w:rsidR="00A84009" w:rsidRPr="000000B0" w:rsidRDefault="00A84009" w:rsidP="0010552D">
      <w:pPr>
        <w:spacing w:after="0" w:line="240" w:lineRule="auto"/>
        <w:ind w:left="576"/>
      </w:pPr>
      <w:r>
        <w:t xml:space="preserve">Pour la sélection des filières le PNUE a proposé sept critères. Cette sélection est faite  au cours d’une réunion entre le Consultant, les responsables de PNUE et de la DDES. </w:t>
      </w:r>
      <w:r w:rsidRPr="000000B0">
        <w:t xml:space="preserve">Nous attribuons à chaque critère une note selon la méthode des quintiles  (division équidistante sur une échelle de 5). Une note globale </w:t>
      </w:r>
      <w:r>
        <w:t xml:space="preserve"> a été  </w:t>
      </w:r>
      <w:r w:rsidRPr="000000B0">
        <w:t>attribuée pour chaque filière, après pondération des différents critères retenus (tableau 4).</w:t>
      </w:r>
    </w:p>
    <w:p w14:paraId="6E1D8518" w14:textId="77777777" w:rsidR="00A84009" w:rsidRPr="00B56470" w:rsidRDefault="00A84009" w:rsidP="00A84009">
      <w:pPr>
        <w:autoSpaceDE w:val="0"/>
        <w:autoSpaceDN w:val="0"/>
        <w:adjustRightInd w:val="0"/>
        <w:spacing w:before="0" w:after="0" w:line="240" w:lineRule="auto"/>
        <w:jc w:val="left"/>
        <w:rPr>
          <w:b/>
        </w:rPr>
      </w:pPr>
    </w:p>
    <w:tbl>
      <w:tblPr>
        <w:tblW w:w="9663" w:type="dxa"/>
        <w:jc w:val="center"/>
        <w:tblLayout w:type="fixed"/>
        <w:tblCellMar>
          <w:left w:w="0" w:type="dxa"/>
          <w:right w:w="0" w:type="dxa"/>
        </w:tblCellMar>
        <w:tblLook w:val="0000" w:firstRow="0" w:lastRow="0" w:firstColumn="0" w:lastColumn="0" w:noHBand="0" w:noVBand="0"/>
      </w:tblPr>
      <w:tblGrid>
        <w:gridCol w:w="5493"/>
        <w:gridCol w:w="666"/>
        <w:gridCol w:w="528"/>
        <w:gridCol w:w="708"/>
        <w:gridCol w:w="567"/>
        <w:gridCol w:w="567"/>
        <w:gridCol w:w="1134"/>
      </w:tblGrid>
      <w:tr w:rsidR="00A84009" w14:paraId="5C1979D1" w14:textId="77777777" w:rsidTr="00DD36AA">
        <w:trPr>
          <w:trHeight w:val="240"/>
          <w:jc w:val="center"/>
        </w:trPr>
        <w:tc>
          <w:tcPr>
            <w:tcW w:w="5493" w:type="dxa"/>
            <w:tcBorders>
              <w:top w:val="single" w:sz="4" w:space="0" w:color="000000"/>
              <w:left w:val="single" w:sz="4" w:space="0" w:color="000000"/>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7D87D58A" w14:textId="77777777" w:rsidR="00A84009" w:rsidRDefault="00A84009" w:rsidP="00DD36AA">
            <w:pPr>
              <w:spacing w:before="0" w:after="0" w:line="240" w:lineRule="auto"/>
              <w:jc w:val="center"/>
              <w:rPr>
                <w:b/>
                <w:bCs/>
                <w:sz w:val="18"/>
                <w:szCs w:val="18"/>
              </w:rPr>
            </w:pPr>
            <w:r>
              <w:rPr>
                <w:b/>
                <w:bCs/>
                <w:sz w:val="18"/>
                <w:szCs w:val="18"/>
              </w:rPr>
              <w:t>Critères</w:t>
            </w:r>
          </w:p>
        </w:tc>
        <w:tc>
          <w:tcPr>
            <w:tcW w:w="666" w:type="dxa"/>
            <w:tcBorders>
              <w:top w:val="single" w:sz="4" w:space="0" w:color="000000"/>
              <w:left w:val="nil"/>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5F17F7A8" w14:textId="77777777" w:rsidR="00A84009" w:rsidRDefault="00A84009" w:rsidP="00DD36AA">
            <w:pPr>
              <w:spacing w:before="0" w:after="0" w:line="240" w:lineRule="auto"/>
              <w:jc w:val="center"/>
              <w:rPr>
                <w:b/>
                <w:bCs/>
                <w:sz w:val="18"/>
                <w:szCs w:val="18"/>
              </w:rPr>
            </w:pPr>
            <w:r>
              <w:rPr>
                <w:b/>
                <w:bCs/>
                <w:sz w:val="18"/>
                <w:szCs w:val="18"/>
              </w:rPr>
              <w:t>Très élevé</w:t>
            </w:r>
          </w:p>
        </w:tc>
        <w:tc>
          <w:tcPr>
            <w:tcW w:w="528" w:type="dxa"/>
            <w:tcBorders>
              <w:top w:val="single" w:sz="4" w:space="0" w:color="000000"/>
              <w:left w:val="nil"/>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3584D0DB" w14:textId="77777777" w:rsidR="00A84009" w:rsidRDefault="00A84009" w:rsidP="00DD36AA">
            <w:pPr>
              <w:spacing w:before="0" w:after="0" w:line="240" w:lineRule="auto"/>
              <w:jc w:val="center"/>
              <w:rPr>
                <w:b/>
                <w:bCs/>
                <w:sz w:val="18"/>
                <w:szCs w:val="18"/>
              </w:rPr>
            </w:pPr>
            <w:r>
              <w:rPr>
                <w:b/>
                <w:bCs/>
                <w:sz w:val="18"/>
                <w:szCs w:val="18"/>
              </w:rPr>
              <w:t>Élevé</w:t>
            </w:r>
          </w:p>
        </w:tc>
        <w:tc>
          <w:tcPr>
            <w:tcW w:w="708" w:type="dxa"/>
            <w:tcBorders>
              <w:top w:val="single" w:sz="4" w:space="0" w:color="000000"/>
              <w:left w:val="nil"/>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434D3FD2" w14:textId="77777777" w:rsidR="00A84009" w:rsidRDefault="00A84009" w:rsidP="00DD36AA">
            <w:pPr>
              <w:spacing w:before="0" w:after="0" w:line="240" w:lineRule="auto"/>
              <w:jc w:val="center"/>
              <w:rPr>
                <w:b/>
                <w:bCs/>
                <w:sz w:val="18"/>
                <w:szCs w:val="18"/>
              </w:rPr>
            </w:pPr>
            <w:r>
              <w:rPr>
                <w:b/>
                <w:bCs/>
                <w:sz w:val="18"/>
                <w:szCs w:val="18"/>
              </w:rPr>
              <w:t>Moyen</w:t>
            </w:r>
          </w:p>
        </w:tc>
        <w:tc>
          <w:tcPr>
            <w:tcW w:w="567" w:type="dxa"/>
            <w:tcBorders>
              <w:top w:val="single" w:sz="4" w:space="0" w:color="000000"/>
              <w:left w:val="nil"/>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0596221A" w14:textId="77777777" w:rsidR="00A84009" w:rsidRDefault="00A84009" w:rsidP="00DD36AA">
            <w:pPr>
              <w:spacing w:before="0" w:after="0" w:line="240" w:lineRule="auto"/>
              <w:jc w:val="center"/>
              <w:rPr>
                <w:b/>
                <w:bCs/>
                <w:sz w:val="18"/>
                <w:szCs w:val="18"/>
              </w:rPr>
            </w:pPr>
            <w:r>
              <w:rPr>
                <w:b/>
                <w:bCs/>
                <w:sz w:val="18"/>
                <w:szCs w:val="18"/>
              </w:rPr>
              <w:t>Faible</w:t>
            </w:r>
          </w:p>
        </w:tc>
        <w:tc>
          <w:tcPr>
            <w:tcW w:w="567" w:type="dxa"/>
            <w:tcBorders>
              <w:top w:val="single" w:sz="4" w:space="0" w:color="000000"/>
              <w:left w:val="nil"/>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6BA6E582" w14:textId="77777777" w:rsidR="00A84009" w:rsidRDefault="00A84009" w:rsidP="00DD36AA">
            <w:pPr>
              <w:spacing w:before="0" w:after="0" w:line="240" w:lineRule="auto"/>
              <w:jc w:val="center"/>
              <w:rPr>
                <w:b/>
                <w:bCs/>
                <w:sz w:val="18"/>
                <w:szCs w:val="18"/>
              </w:rPr>
            </w:pPr>
            <w:r>
              <w:rPr>
                <w:b/>
                <w:bCs/>
                <w:sz w:val="18"/>
                <w:szCs w:val="18"/>
              </w:rPr>
              <w:t>Très faible</w:t>
            </w:r>
          </w:p>
        </w:tc>
        <w:tc>
          <w:tcPr>
            <w:tcW w:w="1134" w:type="dxa"/>
            <w:tcBorders>
              <w:top w:val="single" w:sz="4" w:space="0" w:color="000000"/>
              <w:left w:val="nil"/>
              <w:bottom w:val="single" w:sz="4" w:space="0" w:color="000000"/>
              <w:right w:val="single" w:sz="4" w:space="0" w:color="000000"/>
            </w:tcBorders>
            <w:shd w:val="clear" w:color="auto" w:fill="9BBB59" w:themeFill="accent3"/>
            <w:noWrap/>
            <w:tcMar>
              <w:top w:w="15" w:type="dxa"/>
              <w:left w:w="15" w:type="dxa"/>
              <w:bottom w:w="0" w:type="dxa"/>
              <w:right w:w="15" w:type="dxa"/>
            </w:tcMar>
            <w:vAlign w:val="center"/>
          </w:tcPr>
          <w:p w14:paraId="7CBF908D" w14:textId="77777777" w:rsidR="00A84009" w:rsidRDefault="00A84009" w:rsidP="00DD36AA">
            <w:pPr>
              <w:spacing w:before="0" w:after="0" w:line="240" w:lineRule="auto"/>
              <w:jc w:val="center"/>
              <w:rPr>
                <w:b/>
                <w:bCs/>
                <w:sz w:val="18"/>
                <w:szCs w:val="18"/>
              </w:rPr>
            </w:pPr>
            <w:r>
              <w:rPr>
                <w:b/>
                <w:bCs/>
                <w:sz w:val="18"/>
                <w:szCs w:val="18"/>
              </w:rPr>
              <w:t>Pondération</w:t>
            </w:r>
          </w:p>
        </w:tc>
      </w:tr>
      <w:tr w:rsidR="00A84009" w14:paraId="71456FD3" w14:textId="77777777" w:rsidTr="00DD36AA">
        <w:trPr>
          <w:trHeight w:val="240"/>
          <w:jc w:val="center"/>
        </w:trPr>
        <w:tc>
          <w:tcPr>
            <w:tcW w:w="5493"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tcPr>
          <w:p w14:paraId="586325DC" w14:textId="77777777" w:rsidR="00A84009" w:rsidRDefault="00A84009" w:rsidP="00DD36AA">
            <w:pPr>
              <w:spacing w:before="0" w:after="0" w:line="240" w:lineRule="auto"/>
              <w:rPr>
                <w:b/>
                <w:bCs/>
                <w:sz w:val="18"/>
                <w:szCs w:val="18"/>
              </w:rPr>
            </w:pPr>
            <w:r w:rsidRPr="00847A42">
              <w:rPr>
                <w:rFonts w:ascii="Garamond" w:hAnsi="Garamond"/>
                <w:bCs/>
                <w:sz w:val="20"/>
                <w:szCs w:val="20"/>
              </w:rPr>
              <w:t xml:space="preserve">Demande suffisamment forte dans le marché locale, national et/ou international ; </w:t>
            </w:r>
          </w:p>
        </w:tc>
        <w:tc>
          <w:tcPr>
            <w:tcW w:w="666"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6EB04814" w14:textId="77777777" w:rsidR="00A84009" w:rsidRDefault="00A84009" w:rsidP="00DD36AA">
            <w:pPr>
              <w:spacing w:before="0" w:after="0" w:line="240" w:lineRule="auto"/>
              <w:jc w:val="center"/>
              <w:rPr>
                <w:sz w:val="18"/>
                <w:szCs w:val="18"/>
              </w:rPr>
            </w:pPr>
            <w:r>
              <w:rPr>
                <w:sz w:val="18"/>
                <w:szCs w:val="18"/>
              </w:rPr>
              <w:t>5</w:t>
            </w:r>
          </w:p>
        </w:tc>
        <w:tc>
          <w:tcPr>
            <w:tcW w:w="52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7BCA1B54" w14:textId="77777777" w:rsidR="00A84009" w:rsidRDefault="00A84009" w:rsidP="00DD36AA">
            <w:pPr>
              <w:spacing w:before="0" w:after="0" w:line="240" w:lineRule="auto"/>
              <w:jc w:val="center"/>
              <w:rPr>
                <w:sz w:val="18"/>
                <w:szCs w:val="18"/>
              </w:rPr>
            </w:pPr>
            <w:r>
              <w:rPr>
                <w:sz w:val="18"/>
                <w:szCs w:val="18"/>
              </w:rPr>
              <w:t>4</w:t>
            </w:r>
          </w:p>
        </w:tc>
        <w:tc>
          <w:tcPr>
            <w:tcW w:w="70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13874D4B" w14:textId="77777777" w:rsidR="00A84009" w:rsidRDefault="00A84009" w:rsidP="00DD36AA">
            <w:pPr>
              <w:spacing w:before="0" w:after="0" w:line="240" w:lineRule="auto"/>
              <w:jc w:val="center"/>
              <w:rPr>
                <w:sz w:val="18"/>
                <w:szCs w:val="18"/>
              </w:rPr>
            </w:pPr>
            <w:r>
              <w:rPr>
                <w:sz w:val="18"/>
                <w:szCs w:val="18"/>
              </w:rPr>
              <w:t>3</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8ACFFC0" w14:textId="77777777" w:rsidR="00A84009" w:rsidRDefault="00A84009" w:rsidP="00DD36AA">
            <w:pPr>
              <w:spacing w:before="0" w:after="0" w:line="240" w:lineRule="auto"/>
              <w:jc w:val="center"/>
              <w:rPr>
                <w:sz w:val="18"/>
                <w:szCs w:val="18"/>
              </w:rPr>
            </w:pPr>
            <w:r>
              <w:rPr>
                <w:sz w:val="18"/>
                <w:szCs w:val="18"/>
              </w:rPr>
              <w:t>2</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2FDC49DC" w14:textId="77777777" w:rsidR="00A84009" w:rsidRDefault="00A84009" w:rsidP="00DD36AA">
            <w:pPr>
              <w:spacing w:before="0" w:after="0" w:line="240" w:lineRule="auto"/>
              <w:jc w:val="center"/>
              <w:rPr>
                <w:sz w:val="18"/>
                <w:szCs w:val="18"/>
              </w:rPr>
            </w:pPr>
            <w:r>
              <w:rPr>
                <w:sz w:val="18"/>
                <w:szCs w:val="18"/>
              </w:rPr>
              <w:t>1</w:t>
            </w:r>
          </w:p>
        </w:tc>
        <w:tc>
          <w:tcPr>
            <w:tcW w:w="1134"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310A3FFC" w14:textId="77777777" w:rsidR="00A84009" w:rsidRDefault="00A84009" w:rsidP="00DD36AA">
            <w:pPr>
              <w:spacing w:before="0" w:after="0" w:line="240" w:lineRule="auto"/>
              <w:jc w:val="center"/>
              <w:rPr>
                <w:b/>
                <w:bCs/>
                <w:sz w:val="18"/>
                <w:szCs w:val="18"/>
              </w:rPr>
            </w:pPr>
            <w:r>
              <w:rPr>
                <w:b/>
                <w:bCs/>
                <w:sz w:val="18"/>
                <w:szCs w:val="18"/>
              </w:rPr>
              <w:t>14,3%</w:t>
            </w:r>
          </w:p>
        </w:tc>
      </w:tr>
      <w:tr w:rsidR="00A84009" w14:paraId="64ADB9B9" w14:textId="77777777" w:rsidTr="00DD36AA">
        <w:trPr>
          <w:trHeight w:val="240"/>
          <w:jc w:val="center"/>
        </w:trPr>
        <w:tc>
          <w:tcPr>
            <w:tcW w:w="5493"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tcPr>
          <w:p w14:paraId="0FDFE439" w14:textId="77777777" w:rsidR="00A84009" w:rsidRDefault="00A84009" w:rsidP="00DD36AA">
            <w:pPr>
              <w:spacing w:before="0" w:after="0" w:line="240" w:lineRule="auto"/>
              <w:rPr>
                <w:b/>
                <w:bCs/>
                <w:sz w:val="18"/>
                <w:szCs w:val="18"/>
              </w:rPr>
            </w:pPr>
            <w:r w:rsidRPr="00847A42">
              <w:rPr>
                <w:rFonts w:ascii="Garamond" w:hAnsi="Garamond"/>
                <w:bCs/>
                <w:sz w:val="20"/>
                <w:szCs w:val="20"/>
              </w:rPr>
              <w:t>Potentiel de la croissance dans le marché national et/ou international</w:t>
            </w:r>
          </w:p>
        </w:tc>
        <w:tc>
          <w:tcPr>
            <w:tcW w:w="666"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1B4307D8" w14:textId="77777777" w:rsidR="00A84009" w:rsidRDefault="00A84009" w:rsidP="00DD36AA">
            <w:pPr>
              <w:spacing w:before="0" w:after="0" w:line="240" w:lineRule="auto"/>
              <w:jc w:val="center"/>
              <w:rPr>
                <w:sz w:val="18"/>
                <w:szCs w:val="18"/>
              </w:rPr>
            </w:pPr>
            <w:r>
              <w:rPr>
                <w:sz w:val="18"/>
                <w:szCs w:val="18"/>
              </w:rPr>
              <w:t>5</w:t>
            </w:r>
          </w:p>
        </w:tc>
        <w:tc>
          <w:tcPr>
            <w:tcW w:w="52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7590B897" w14:textId="77777777" w:rsidR="00A84009" w:rsidRDefault="00A84009" w:rsidP="00DD36AA">
            <w:pPr>
              <w:spacing w:before="0" w:after="0" w:line="240" w:lineRule="auto"/>
              <w:jc w:val="center"/>
              <w:rPr>
                <w:sz w:val="18"/>
                <w:szCs w:val="18"/>
              </w:rPr>
            </w:pPr>
            <w:r>
              <w:rPr>
                <w:sz w:val="18"/>
                <w:szCs w:val="18"/>
              </w:rPr>
              <w:t>4</w:t>
            </w:r>
          </w:p>
        </w:tc>
        <w:tc>
          <w:tcPr>
            <w:tcW w:w="70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C0671DD" w14:textId="77777777" w:rsidR="00A84009" w:rsidRDefault="00A84009" w:rsidP="00DD36AA">
            <w:pPr>
              <w:spacing w:before="0" w:after="0" w:line="240" w:lineRule="auto"/>
              <w:jc w:val="center"/>
              <w:rPr>
                <w:sz w:val="18"/>
                <w:szCs w:val="18"/>
              </w:rPr>
            </w:pPr>
            <w:r>
              <w:rPr>
                <w:sz w:val="18"/>
                <w:szCs w:val="18"/>
              </w:rPr>
              <w:t>3</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2E4B129D" w14:textId="77777777" w:rsidR="00A84009" w:rsidRDefault="00A84009" w:rsidP="00DD36AA">
            <w:pPr>
              <w:spacing w:before="0" w:after="0" w:line="240" w:lineRule="auto"/>
              <w:jc w:val="center"/>
              <w:rPr>
                <w:sz w:val="18"/>
                <w:szCs w:val="18"/>
              </w:rPr>
            </w:pPr>
            <w:r>
              <w:rPr>
                <w:sz w:val="18"/>
                <w:szCs w:val="18"/>
              </w:rPr>
              <w:t>2</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1115D705" w14:textId="77777777" w:rsidR="00A84009" w:rsidRDefault="00A84009" w:rsidP="00DD36AA">
            <w:pPr>
              <w:spacing w:before="0" w:after="0" w:line="240" w:lineRule="auto"/>
              <w:jc w:val="center"/>
              <w:rPr>
                <w:sz w:val="18"/>
                <w:szCs w:val="18"/>
              </w:rPr>
            </w:pPr>
            <w:r>
              <w:rPr>
                <w:sz w:val="18"/>
                <w:szCs w:val="18"/>
              </w:rPr>
              <w:t>1</w:t>
            </w:r>
          </w:p>
        </w:tc>
        <w:tc>
          <w:tcPr>
            <w:tcW w:w="1134"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0DE6A752" w14:textId="77777777" w:rsidR="00A84009" w:rsidRDefault="00A84009" w:rsidP="00DD36AA">
            <w:pPr>
              <w:spacing w:before="0" w:after="0" w:line="240" w:lineRule="auto"/>
              <w:jc w:val="center"/>
              <w:rPr>
                <w:b/>
                <w:bCs/>
                <w:sz w:val="18"/>
                <w:szCs w:val="18"/>
              </w:rPr>
            </w:pPr>
            <w:r>
              <w:rPr>
                <w:b/>
                <w:bCs/>
                <w:sz w:val="18"/>
                <w:szCs w:val="18"/>
              </w:rPr>
              <w:t>14,3%</w:t>
            </w:r>
          </w:p>
        </w:tc>
      </w:tr>
      <w:tr w:rsidR="00A84009" w14:paraId="3E38A3E6" w14:textId="77777777" w:rsidTr="00DD36AA">
        <w:trPr>
          <w:trHeight w:val="240"/>
          <w:jc w:val="center"/>
        </w:trPr>
        <w:tc>
          <w:tcPr>
            <w:tcW w:w="5493"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tcPr>
          <w:p w14:paraId="77BACC3D" w14:textId="77777777" w:rsidR="00A84009" w:rsidRDefault="00A84009" w:rsidP="00DD36AA">
            <w:pPr>
              <w:spacing w:before="0" w:after="0" w:line="240" w:lineRule="auto"/>
              <w:rPr>
                <w:b/>
                <w:bCs/>
                <w:sz w:val="18"/>
                <w:szCs w:val="18"/>
              </w:rPr>
            </w:pPr>
            <w:r w:rsidRPr="00847A42">
              <w:rPr>
                <w:rFonts w:ascii="Garamond" w:hAnsi="Garamond"/>
                <w:bCs/>
                <w:sz w:val="20"/>
                <w:szCs w:val="20"/>
              </w:rPr>
              <w:t>Potentiel d’atteindre un impact positif sur les moyens de vie des acteurs tout le long de la filière</w:t>
            </w:r>
          </w:p>
        </w:tc>
        <w:tc>
          <w:tcPr>
            <w:tcW w:w="666"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543A3ECA" w14:textId="77777777" w:rsidR="00A84009" w:rsidRDefault="00A84009" w:rsidP="00DD36AA">
            <w:pPr>
              <w:spacing w:before="0" w:after="0" w:line="240" w:lineRule="auto"/>
              <w:jc w:val="center"/>
              <w:rPr>
                <w:sz w:val="18"/>
                <w:szCs w:val="18"/>
              </w:rPr>
            </w:pPr>
            <w:r>
              <w:rPr>
                <w:sz w:val="18"/>
                <w:szCs w:val="18"/>
              </w:rPr>
              <w:t>5</w:t>
            </w:r>
          </w:p>
        </w:tc>
        <w:tc>
          <w:tcPr>
            <w:tcW w:w="52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5987A452" w14:textId="77777777" w:rsidR="00A84009" w:rsidRDefault="00A84009" w:rsidP="00DD36AA">
            <w:pPr>
              <w:spacing w:before="0" w:after="0" w:line="240" w:lineRule="auto"/>
              <w:jc w:val="center"/>
              <w:rPr>
                <w:sz w:val="18"/>
                <w:szCs w:val="18"/>
              </w:rPr>
            </w:pPr>
            <w:r>
              <w:rPr>
                <w:sz w:val="18"/>
                <w:szCs w:val="18"/>
              </w:rPr>
              <w:t>4</w:t>
            </w:r>
          </w:p>
        </w:tc>
        <w:tc>
          <w:tcPr>
            <w:tcW w:w="70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3B7CEEE" w14:textId="77777777" w:rsidR="00A84009" w:rsidRDefault="00A84009" w:rsidP="00DD36AA">
            <w:pPr>
              <w:spacing w:before="0" w:after="0" w:line="240" w:lineRule="auto"/>
              <w:jc w:val="center"/>
              <w:rPr>
                <w:sz w:val="18"/>
                <w:szCs w:val="18"/>
              </w:rPr>
            </w:pPr>
            <w:r>
              <w:rPr>
                <w:sz w:val="18"/>
                <w:szCs w:val="18"/>
              </w:rPr>
              <w:t>3</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7D8A64F0" w14:textId="77777777" w:rsidR="00A84009" w:rsidRDefault="00A84009" w:rsidP="00DD36AA">
            <w:pPr>
              <w:spacing w:before="0" w:after="0" w:line="240" w:lineRule="auto"/>
              <w:jc w:val="center"/>
              <w:rPr>
                <w:sz w:val="18"/>
                <w:szCs w:val="18"/>
              </w:rPr>
            </w:pPr>
            <w:r>
              <w:rPr>
                <w:sz w:val="18"/>
                <w:szCs w:val="18"/>
              </w:rPr>
              <w:t>2</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14F3B48" w14:textId="77777777" w:rsidR="00A84009" w:rsidRDefault="00A84009" w:rsidP="00DD36AA">
            <w:pPr>
              <w:spacing w:before="0" w:after="0" w:line="240" w:lineRule="auto"/>
              <w:jc w:val="center"/>
              <w:rPr>
                <w:sz w:val="18"/>
                <w:szCs w:val="18"/>
              </w:rPr>
            </w:pPr>
            <w:r>
              <w:rPr>
                <w:sz w:val="18"/>
                <w:szCs w:val="18"/>
              </w:rPr>
              <w:t>1</w:t>
            </w:r>
          </w:p>
        </w:tc>
        <w:tc>
          <w:tcPr>
            <w:tcW w:w="1134"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17A208CF" w14:textId="77777777" w:rsidR="00A84009" w:rsidRDefault="00A84009" w:rsidP="00DD36AA">
            <w:pPr>
              <w:spacing w:before="0" w:after="0" w:line="240" w:lineRule="auto"/>
              <w:jc w:val="center"/>
              <w:rPr>
                <w:b/>
                <w:bCs/>
                <w:sz w:val="18"/>
                <w:szCs w:val="18"/>
              </w:rPr>
            </w:pPr>
            <w:r>
              <w:rPr>
                <w:b/>
                <w:bCs/>
                <w:sz w:val="18"/>
                <w:szCs w:val="18"/>
              </w:rPr>
              <w:t>14,3%</w:t>
            </w:r>
          </w:p>
        </w:tc>
      </w:tr>
      <w:tr w:rsidR="00A84009" w14:paraId="2C3FCC6D" w14:textId="77777777" w:rsidTr="00DD36AA">
        <w:trPr>
          <w:trHeight w:val="240"/>
          <w:jc w:val="center"/>
        </w:trPr>
        <w:tc>
          <w:tcPr>
            <w:tcW w:w="5493"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tcPr>
          <w:p w14:paraId="1DF478F6" w14:textId="77777777" w:rsidR="00A84009" w:rsidRPr="00847A42" w:rsidRDefault="00A84009" w:rsidP="00DD36AA">
            <w:pPr>
              <w:spacing w:before="0" w:after="0" w:line="240" w:lineRule="auto"/>
              <w:rPr>
                <w:rFonts w:ascii="Garamond" w:hAnsi="Garamond"/>
                <w:bCs/>
                <w:sz w:val="20"/>
                <w:szCs w:val="20"/>
              </w:rPr>
            </w:pPr>
            <w:r w:rsidRPr="00847A42">
              <w:rPr>
                <w:rFonts w:ascii="Garamond" w:hAnsi="Garamond"/>
                <w:bCs/>
                <w:sz w:val="20"/>
                <w:szCs w:val="20"/>
              </w:rPr>
              <w:t>Proximité aux aires protégés ou régions avec un haut niveau de biodiversité où la création d’alternatives économiques aura un impact positif sur l’environnement </w:t>
            </w:r>
          </w:p>
        </w:tc>
        <w:tc>
          <w:tcPr>
            <w:tcW w:w="666"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6D13701" w14:textId="77777777" w:rsidR="00A84009" w:rsidRDefault="00A84009" w:rsidP="00DD36AA">
            <w:pPr>
              <w:spacing w:before="0" w:after="0" w:line="240" w:lineRule="auto"/>
              <w:jc w:val="center"/>
              <w:rPr>
                <w:sz w:val="18"/>
                <w:szCs w:val="18"/>
              </w:rPr>
            </w:pPr>
            <w:r>
              <w:rPr>
                <w:sz w:val="18"/>
                <w:szCs w:val="18"/>
              </w:rPr>
              <w:t>5</w:t>
            </w:r>
          </w:p>
        </w:tc>
        <w:tc>
          <w:tcPr>
            <w:tcW w:w="52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6337FFB2" w14:textId="77777777" w:rsidR="00A84009" w:rsidRDefault="00A84009" w:rsidP="00DD36AA">
            <w:pPr>
              <w:spacing w:before="0" w:after="0" w:line="240" w:lineRule="auto"/>
              <w:jc w:val="center"/>
              <w:rPr>
                <w:sz w:val="18"/>
                <w:szCs w:val="18"/>
              </w:rPr>
            </w:pPr>
            <w:r>
              <w:rPr>
                <w:sz w:val="18"/>
                <w:szCs w:val="18"/>
              </w:rPr>
              <w:t>4</w:t>
            </w:r>
          </w:p>
        </w:tc>
        <w:tc>
          <w:tcPr>
            <w:tcW w:w="70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765943CD" w14:textId="77777777" w:rsidR="00A84009" w:rsidRDefault="00A84009" w:rsidP="00DD36AA">
            <w:pPr>
              <w:spacing w:before="0" w:after="0" w:line="240" w:lineRule="auto"/>
              <w:jc w:val="center"/>
              <w:rPr>
                <w:sz w:val="18"/>
                <w:szCs w:val="18"/>
              </w:rPr>
            </w:pPr>
            <w:r>
              <w:rPr>
                <w:sz w:val="18"/>
                <w:szCs w:val="18"/>
              </w:rPr>
              <w:t>3</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598AFE24" w14:textId="77777777" w:rsidR="00A84009" w:rsidRDefault="00A84009" w:rsidP="00DD36AA">
            <w:pPr>
              <w:spacing w:before="0" w:after="0" w:line="240" w:lineRule="auto"/>
              <w:jc w:val="center"/>
              <w:rPr>
                <w:sz w:val="18"/>
                <w:szCs w:val="18"/>
              </w:rPr>
            </w:pPr>
            <w:r>
              <w:rPr>
                <w:sz w:val="18"/>
                <w:szCs w:val="18"/>
              </w:rPr>
              <w:t>2</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4448FDB" w14:textId="77777777" w:rsidR="00A84009" w:rsidRDefault="00A84009" w:rsidP="00DD36AA">
            <w:pPr>
              <w:spacing w:before="0" w:after="0" w:line="240" w:lineRule="auto"/>
              <w:jc w:val="center"/>
              <w:rPr>
                <w:sz w:val="18"/>
                <w:szCs w:val="18"/>
              </w:rPr>
            </w:pPr>
            <w:r>
              <w:rPr>
                <w:sz w:val="18"/>
                <w:szCs w:val="18"/>
              </w:rPr>
              <w:t>1</w:t>
            </w:r>
          </w:p>
        </w:tc>
        <w:tc>
          <w:tcPr>
            <w:tcW w:w="1134"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154FAA2A" w14:textId="77777777" w:rsidR="00A84009" w:rsidRDefault="00A84009" w:rsidP="00DD36AA">
            <w:pPr>
              <w:spacing w:before="0" w:after="0" w:line="240" w:lineRule="auto"/>
              <w:jc w:val="center"/>
              <w:rPr>
                <w:b/>
                <w:bCs/>
                <w:sz w:val="18"/>
                <w:szCs w:val="18"/>
              </w:rPr>
            </w:pPr>
            <w:r>
              <w:rPr>
                <w:b/>
                <w:bCs/>
                <w:sz w:val="18"/>
                <w:szCs w:val="18"/>
              </w:rPr>
              <w:t>14,3%</w:t>
            </w:r>
          </w:p>
        </w:tc>
      </w:tr>
      <w:tr w:rsidR="00A84009" w14:paraId="2AB9B0FC" w14:textId="77777777" w:rsidTr="00DD36AA">
        <w:trPr>
          <w:trHeight w:val="240"/>
          <w:jc w:val="center"/>
        </w:trPr>
        <w:tc>
          <w:tcPr>
            <w:tcW w:w="5493"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tcPr>
          <w:p w14:paraId="269229CC" w14:textId="77777777" w:rsidR="00A84009" w:rsidRDefault="00A84009" w:rsidP="00DD36AA">
            <w:pPr>
              <w:spacing w:before="0" w:after="0" w:line="240" w:lineRule="auto"/>
              <w:rPr>
                <w:b/>
                <w:bCs/>
                <w:sz w:val="18"/>
                <w:szCs w:val="18"/>
              </w:rPr>
            </w:pPr>
            <w:r w:rsidRPr="00847A42">
              <w:rPr>
                <w:rFonts w:ascii="Garamond" w:hAnsi="Garamond"/>
                <w:bCs/>
                <w:sz w:val="20"/>
                <w:szCs w:val="20"/>
              </w:rPr>
              <w:t xml:space="preserve"> Niveau de </w:t>
            </w:r>
            <w:r>
              <w:rPr>
                <w:rFonts w:ascii="Garamond" w:hAnsi="Garamond"/>
                <w:bCs/>
                <w:sz w:val="20"/>
                <w:szCs w:val="20"/>
              </w:rPr>
              <w:t>base de production déjà établi </w:t>
            </w:r>
          </w:p>
        </w:tc>
        <w:tc>
          <w:tcPr>
            <w:tcW w:w="666"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505A336D" w14:textId="77777777" w:rsidR="00A84009" w:rsidRDefault="00A84009" w:rsidP="00DD36AA">
            <w:pPr>
              <w:spacing w:before="0" w:after="0" w:line="240" w:lineRule="auto"/>
              <w:jc w:val="center"/>
              <w:rPr>
                <w:sz w:val="18"/>
                <w:szCs w:val="18"/>
              </w:rPr>
            </w:pPr>
            <w:r>
              <w:rPr>
                <w:sz w:val="18"/>
                <w:szCs w:val="18"/>
              </w:rPr>
              <w:t>5</w:t>
            </w:r>
          </w:p>
        </w:tc>
        <w:tc>
          <w:tcPr>
            <w:tcW w:w="52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2F73BEE8" w14:textId="77777777" w:rsidR="00A84009" w:rsidRDefault="00A84009" w:rsidP="00DD36AA">
            <w:pPr>
              <w:spacing w:before="0" w:after="0" w:line="240" w:lineRule="auto"/>
              <w:jc w:val="center"/>
              <w:rPr>
                <w:sz w:val="18"/>
                <w:szCs w:val="18"/>
              </w:rPr>
            </w:pPr>
            <w:r>
              <w:rPr>
                <w:sz w:val="18"/>
                <w:szCs w:val="18"/>
              </w:rPr>
              <w:t>4</w:t>
            </w:r>
          </w:p>
        </w:tc>
        <w:tc>
          <w:tcPr>
            <w:tcW w:w="70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066F89C0" w14:textId="77777777" w:rsidR="00A84009" w:rsidRDefault="00A84009" w:rsidP="00DD36AA">
            <w:pPr>
              <w:spacing w:before="0" w:after="0" w:line="240" w:lineRule="auto"/>
              <w:jc w:val="center"/>
              <w:rPr>
                <w:sz w:val="18"/>
                <w:szCs w:val="18"/>
              </w:rPr>
            </w:pPr>
            <w:r>
              <w:rPr>
                <w:sz w:val="18"/>
                <w:szCs w:val="18"/>
              </w:rPr>
              <w:t>3</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00043876" w14:textId="77777777" w:rsidR="00A84009" w:rsidRDefault="00A84009" w:rsidP="00DD36AA">
            <w:pPr>
              <w:spacing w:before="0" w:after="0" w:line="240" w:lineRule="auto"/>
              <w:jc w:val="center"/>
              <w:rPr>
                <w:sz w:val="18"/>
                <w:szCs w:val="18"/>
              </w:rPr>
            </w:pPr>
            <w:r>
              <w:rPr>
                <w:sz w:val="18"/>
                <w:szCs w:val="18"/>
              </w:rPr>
              <w:t>2</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3CF6B2B3" w14:textId="77777777" w:rsidR="00A84009" w:rsidRDefault="00A84009" w:rsidP="00DD36AA">
            <w:pPr>
              <w:spacing w:before="0" w:after="0" w:line="240" w:lineRule="auto"/>
              <w:jc w:val="center"/>
              <w:rPr>
                <w:sz w:val="18"/>
                <w:szCs w:val="18"/>
              </w:rPr>
            </w:pPr>
            <w:r>
              <w:rPr>
                <w:sz w:val="18"/>
                <w:szCs w:val="18"/>
              </w:rPr>
              <w:t>1</w:t>
            </w:r>
          </w:p>
        </w:tc>
        <w:tc>
          <w:tcPr>
            <w:tcW w:w="1134"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5F3260D5" w14:textId="77777777" w:rsidR="00A84009" w:rsidRDefault="00A84009" w:rsidP="00DD36AA">
            <w:pPr>
              <w:spacing w:before="0" w:after="0" w:line="240" w:lineRule="auto"/>
              <w:jc w:val="center"/>
              <w:rPr>
                <w:b/>
                <w:bCs/>
                <w:sz w:val="18"/>
                <w:szCs w:val="18"/>
              </w:rPr>
            </w:pPr>
            <w:r>
              <w:rPr>
                <w:b/>
                <w:bCs/>
                <w:sz w:val="18"/>
                <w:szCs w:val="18"/>
              </w:rPr>
              <w:t>14,3%</w:t>
            </w:r>
          </w:p>
        </w:tc>
      </w:tr>
      <w:tr w:rsidR="00A84009" w14:paraId="2044B246" w14:textId="77777777" w:rsidTr="00DD36AA">
        <w:trPr>
          <w:trHeight w:val="240"/>
          <w:jc w:val="center"/>
        </w:trPr>
        <w:tc>
          <w:tcPr>
            <w:tcW w:w="5493"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tcPr>
          <w:p w14:paraId="30C772B6" w14:textId="77777777" w:rsidR="00A84009" w:rsidRDefault="00A84009" w:rsidP="00DD36AA">
            <w:pPr>
              <w:spacing w:before="0" w:after="0" w:line="240" w:lineRule="auto"/>
              <w:rPr>
                <w:b/>
                <w:bCs/>
                <w:sz w:val="18"/>
                <w:szCs w:val="18"/>
              </w:rPr>
            </w:pPr>
            <w:r w:rsidRPr="00847A42">
              <w:rPr>
                <w:rFonts w:ascii="Garamond" w:hAnsi="Garamond"/>
                <w:bCs/>
                <w:sz w:val="20"/>
                <w:szCs w:val="20"/>
              </w:rPr>
              <w:t>Potentiel pour transformer et accroître la valeur des produits agricoles selon la demande du marché</w:t>
            </w:r>
          </w:p>
        </w:tc>
        <w:tc>
          <w:tcPr>
            <w:tcW w:w="666"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6E888EAD" w14:textId="77777777" w:rsidR="00A84009" w:rsidRDefault="00A84009" w:rsidP="00DD36AA">
            <w:pPr>
              <w:spacing w:before="0" w:after="0" w:line="240" w:lineRule="auto"/>
              <w:jc w:val="center"/>
              <w:rPr>
                <w:sz w:val="18"/>
                <w:szCs w:val="18"/>
              </w:rPr>
            </w:pPr>
            <w:r>
              <w:rPr>
                <w:sz w:val="18"/>
                <w:szCs w:val="18"/>
              </w:rPr>
              <w:t>5</w:t>
            </w:r>
          </w:p>
        </w:tc>
        <w:tc>
          <w:tcPr>
            <w:tcW w:w="52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07D66588" w14:textId="77777777" w:rsidR="00A84009" w:rsidRDefault="00A84009" w:rsidP="00DD36AA">
            <w:pPr>
              <w:spacing w:before="0" w:after="0" w:line="240" w:lineRule="auto"/>
              <w:jc w:val="center"/>
              <w:rPr>
                <w:sz w:val="18"/>
                <w:szCs w:val="18"/>
              </w:rPr>
            </w:pPr>
            <w:r>
              <w:rPr>
                <w:sz w:val="18"/>
                <w:szCs w:val="18"/>
              </w:rPr>
              <w:t>4</w:t>
            </w:r>
          </w:p>
        </w:tc>
        <w:tc>
          <w:tcPr>
            <w:tcW w:w="70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701CE6C" w14:textId="77777777" w:rsidR="00A84009" w:rsidRDefault="00A84009" w:rsidP="00DD36AA">
            <w:pPr>
              <w:spacing w:before="0" w:after="0" w:line="240" w:lineRule="auto"/>
              <w:jc w:val="center"/>
              <w:rPr>
                <w:sz w:val="18"/>
                <w:szCs w:val="18"/>
              </w:rPr>
            </w:pPr>
            <w:r>
              <w:rPr>
                <w:sz w:val="18"/>
                <w:szCs w:val="18"/>
              </w:rPr>
              <w:t>3</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2B58F208" w14:textId="77777777" w:rsidR="00A84009" w:rsidRDefault="00A84009" w:rsidP="00DD36AA">
            <w:pPr>
              <w:spacing w:before="0" w:after="0" w:line="240" w:lineRule="auto"/>
              <w:jc w:val="center"/>
              <w:rPr>
                <w:sz w:val="18"/>
                <w:szCs w:val="18"/>
              </w:rPr>
            </w:pPr>
            <w:r>
              <w:rPr>
                <w:sz w:val="18"/>
                <w:szCs w:val="18"/>
              </w:rPr>
              <w:t>2</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0E49ECDC" w14:textId="77777777" w:rsidR="00A84009" w:rsidRDefault="00A84009" w:rsidP="00DD36AA">
            <w:pPr>
              <w:spacing w:before="0" w:after="0" w:line="240" w:lineRule="auto"/>
              <w:jc w:val="center"/>
              <w:rPr>
                <w:sz w:val="18"/>
                <w:szCs w:val="18"/>
              </w:rPr>
            </w:pPr>
            <w:r>
              <w:rPr>
                <w:sz w:val="18"/>
                <w:szCs w:val="18"/>
              </w:rPr>
              <w:t>1</w:t>
            </w:r>
          </w:p>
        </w:tc>
        <w:tc>
          <w:tcPr>
            <w:tcW w:w="1134"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5106021" w14:textId="77777777" w:rsidR="00A84009" w:rsidRDefault="00A84009" w:rsidP="00DD36AA">
            <w:pPr>
              <w:spacing w:before="0" w:after="0" w:line="240" w:lineRule="auto"/>
              <w:jc w:val="center"/>
              <w:rPr>
                <w:b/>
                <w:bCs/>
                <w:sz w:val="18"/>
                <w:szCs w:val="18"/>
              </w:rPr>
            </w:pPr>
            <w:r>
              <w:rPr>
                <w:b/>
                <w:bCs/>
                <w:sz w:val="18"/>
                <w:szCs w:val="18"/>
              </w:rPr>
              <w:t>14,3%</w:t>
            </w:r>
          </w:p>
        </w:tc>
      </w:tr>
      <w:tr w:rsidR="00A84009" w14:paraId="421EE75E" w14:textId="77777777" w:rsidTr="00DD36AA">
        <w:trPr>
          <w:trHeight w:val="240"/>
          <w:jc w:val="center"/>
        </w:trPr>
        <w:tc>
          <w:tcPr>
            <w:tcW w:w="5493"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tcPr>
          <w:p w14:paraId="0677EA92" w14:textId="77777777" w:rsidR="00A84009" w:rsidRDefault="00A84009" w:rsidP="00DD36AA">
            <w:pPr>
              <w:spacing w:before="0" w:after="0" w:line="240" w:lineRule="auto"/>
              <w:rPr>
                <w:b/>
                <w:bCs/>
                <w:sz w:val="18"/>
                <w:szCs w:val="18"/>
              </w:rPr>
            </w:pPr>
            <w:r w:rsidRPr="00847A42">
              <w:rPr>
                <w:rFonts w:ascii="Garamond" w:hAnsi="Garamond"/>
                <w:bCs/>
                <w:sz w:val="20"/>
                <w:szCs w:val="20"/>
              </w:rPr>
              <w:t>Potentiel de la filière d’avoir un impact positif sur la biodiversité, l’infrastructure naturelle, la lutte contre l’érosion et la capacité de résistance contre le changement climatique et les désastres naturels, soit par son intégration dans les systèmes d’agroforesterie, soit par les techniques de production et transformation utilisées</w:t>
            </w:r>
          </w:p>
        </w:tc>
        <w:tc>
          <w:tcPr>
            <w:tcW w:w="666"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16E8CED" w14:textId="77777777" w:rsidR="00A84009" w:rsidRDefault="00A84009" w:rsidP="00DD36AA">
            <w:pPr>
              <w:spacing w:before="0" w:after="0" w:line="240" w:lineRule="auto"/>
              <w:jc w:val="center"/>
              <w:rPr>
                <w:sz w:val="18"/>
                <w:szCs w:val="18"/>
              </w:rPr>
            </w:pPr>
            <w:r>
              <w:rPr>
                <w:sz w:val="18"/>
                <w:szCs w:val="18"/>
              </w:rPr>
              <w:t>5</w:t>
            </w:r>
          </w:p>
        </w:tc>
        <w:tc>
          <w:tcPr>
            <w:tcW w:w="52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921282E" w14:textId="77777777" w:rsidR="00A84009" w:rsidRDefault="00A84009" w:rsidP="00DD36AA">
            <w:pPr>
              <w:spacing w:before="0" w:after="0" w:line="240" w:lineRule="auto"/>
              <w:jc w:val="center"/>
              <w:rPr>
                <w:sz w:val="18"/>
                <w:szCs w:val="18"/>
              </w:rPr>
            </w:pPr>
            <w:r>
              <w:rPr>
                <w:sz w:val="18"/>
                <w:szCs w:val="18"/>
              </w:rPr>
              <w:t>4</w:t>
            </w:r>
          </w:p>
        </w:tc>
        <w:tc>
          <w:tcPr>
            <w:tcW w:w="708"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180F3C83" w14:textId="77777777" w:rsidR="00A84009" w:rsidRDefault="00A84009" w:rsidP="00DD36AA">
            <w:pPr>
              <w:spacing w:before="0" w:after="0" w:line="240" w:lineRule="auto"/>
              <w:jc w:val="center"/>
              <w:rPr>
                <w:sz w:val="18"/>
                <w:szCs w:val="18"/>
              </w:rPr>
            </w:pPr>
            <w:r>
              <w:rPr>
                <w:sz w:val="18"/>
                <w:szCs w:val="18"/>
              </w:rPr>
              <w:t>3</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1B91323A" w14:textId="77777777" w:rsidR="00A84009" w:rsidRDefault="00A84009" w:rsidP="00DD36AA">
            <w:pPr>
              <w:spacing w:before="0" w:after="0" w:line="240" w:lineRule="auto"/>
              <w:jc w:val="center"/>
              <w:rPr>
                <w:sz w:val="18"/>
                <w:szCs w:val="18"/>
              </w:rPr>
            </w:pPr>
            <w:r>
              <w:rPr>
                <w:sz w:val="18"/>
                <w:szCs w:val="18"/>
              </w:rPr>
              <w:t>2</w:t>
            </w:r>
          </w:p>
        </w:tc>
        <w:tc>
          <w:tcPr>
            <w:tcW w:w="567"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2C409D3C" w14:textId="77777777" w:rsidR="00A84009" w:rsidRDefault="00A84009" w:rsidP="00DD36AA">
            <w:pPr>
              <w:spacing w:before="0" w:after="0" w:line="240" w:lineRule="auto"/>
              <w:jc w:val="center"/>
              <w:rPr>
                <w:sz w:val="18"/>
                <w:szCs w:val="18"/>
              </w:rPr>
            </w:pPr>
            <w:r>
              <w:rPr>
                <w:sz w:val="18"/>
                <w:szCs w:val="18"/>
              </w:rPr>
              <w:t>17</w:t>
            </w:r>
          </w:p>
        </w:tc>
        <w:tc>
          <w:tcPr>
            <w:tcW w:w="1134" w:type="dxa"/>
            <w:tcBorders>
              <w:top w:val="nil"/>
              <w:left w:val="nil"/>
              <w:bottom w:val="single" w:sz="4" w:space="0" w:color="000000"/>
              <w:right w:val="single" w:sz="4" w:space="0" w:color="000000"/>
            </w:tcBorders>
            <w:noWrap/>
            <w:tcMar>
              <w:top w:w="15" w:type="dxa"/>
              <w:left w:w="15" w:type="dxa"/>
              <w:bottom w:w="0" w:type="dxa"/>
              <w:right w:w="15" w:type="dxa"/>
            </w:tcMar>
            <w:vAlign w:val="center"/>
          </w:tcPr>
          <w:p w14:paraId="45DCC92F" w14:textId="77777777" w:rsidR="00A84009" w:rsidRDefault="00A84009" w:rsidP="00DD36AA">
            <w:pPr>
              <w:spacing w:before="0" w:after="0" w:line="240" w:lineRule="auto"/>
              <w:jc w:val="center"/>
              <w:rPr>
                <w:b/>
                <w:bCs/>
                <w:sz w:val="18"/>
                <w:szCs w:val="18"/>
              </w:rPr>
            </w:pPr>
            <w:r>
              <w:rPr>
                <w:b/>
                <w:bCs/>
                <w:sz w:val="18"/>
                <w:szCs w:val="18"/>
              </w:rPr>
              <w:t>14,3%</w:t>
            </w:r>
          </w:p>
        </w:tc>
      </w:tr>
    </w:tbl>
    <w:p w14:paraId="369ECC14" w14:textId="77777777" w:rsidR="00A84009" w:rsidRDefault="00A84009" w:rsidP="00A84009">
      <w:pPr>
        <w:pStyle w:val="Footer"/>
      </w:pPr>
      <w:r>
        <w:t>Pour les critères facilement quantifiables : demande sur les marchés, impact sur moyens de vie (rentabilité, emploi) les notes sont attribuées en comparant les résultats obtenus pour chaque filière. Pour les autres critères, les notes sont attribuées « à dire d’expert », sur la base d’une évaluation qualitative comprenant forcément une part de subjectivité. La pondération proposée a été établie en prenant en compte l’importance des critères  dans la sélection.</w:t>
      </w:r>
    </w:p>
    <w:p w14:paraId="0507E752" w14:textId="77777777" w:rsidR="00A84009" w:rsidRPr="00E6435D" w:rsidRDefault="00A84009" w:rsidP="00E6435D">
      <w:pPr>
        <w:autoSpaceDE w:val="0"/>
        <w:autoSpaceDN w:val="0"/>
        <w:adjustRightInd w:val="0"/>
        <w:spacing w:before="0" w:after="0" w:line="240" w:lineRule="auto"/>
        <w:jc w:val="left"/>
        <w:rPr>
          <w:b/>
          <w:bCs/>
          <w:color w:val="auto"/>
          <w:szCs w:val="22"/>
        </w:rPr>
      </w:pPr>
    </w:p>
    <w:sectPr w:rsidR="00A84009" w:rsidRPr="00E6435D" w:rsidSect="00F77DE5">
      <w:pgSz w:w="11906" w:h="16838"/>
      <w:pgMar w:top="720" w:right="720" w:bottom="720" w:left="1138"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073D0" w14:textId="77777777" w:rsidR="007345CD" w:rsidRDefault="007345CD" w:rsidP="006F0B40">
      <w:r>
        <w:separator/>
      </w:r>
    </w:p>
  </w:endnote>
  <w:endnote w:type="continuationSeparator" w:id="0">
    <w:p w14:paraId="2859F46D" w14:textId="77777777" w:rsidR="007345CD" w:rsidRDefault="007345CD" w:rsidP="006F0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obster 1.4">
    <w:panose1 w:val="00000000000000000000"/>
    <w:charset w:val="00"/>
    <w:family w:val="modern"/>
    <w:notTrueType/>
    <w:pitch w:val="variable"/>
    <w:sig w:usb0="8000002F" w:usb1="4000004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aramond Premr Pro">
    <w:altName w:val="Times New Roman"/>
    <w:panose1 w:val="00000000000000000000"/>
    <w:charset w:val="00"/>
    <w:family w:val="roman"/>
    <w:notTrueType/>
    <w:pitch w:val="variable"/>
    <w:sig w:usb0="E00002BF" w:usb1="5000E07B" w:usb2="00000000" w:usb3="00000000" w:csb0="0000019F" w:csb1="00000000"/>
  </w:font>
  <w:font w:name="Swiss Roman 10pt">
    <w:altName w:val="Arial"/>
    <w:panose1 w:val="00000000000000000000"/>
    <w:charset w:val="00"/>
    <w:family w:val="swiss"/>
    <w:notTrueType/>
    <w:pitch w:val="default"/>
    <w:sig w:usb0="00000003" w:usb1="00000000" w:usb2="00000000" w:usb3="00000000" w:csb0="00000001" w:csb1="00000000"/>
  </w:font>
  <w:font w:name="Optima">
    <w:charset w:val="00"/>
    <w:family w:val="auto"/>
    <w:pitch w:val="variable"/>
    <w:sig w:usb0="80000067"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7822853"/>
      <w:docPartObj>
        <w:docPartGallery w:val="Page Numbers (Bottom of Page)"/>
        <w:docPartUnique/>
      </w:docPartObj>
    </w:sdtPr>
    <w:sdtEndPr>
      <w:rPr>
        <w:noProof/>
      </w:rPr>
    </w:sdtEndPr>
    <w:sdtContent>
      <w:p w14:paraId="5CD1FE0D" w14:textId="77777777" w:rsidR="0043443E" w:rsidRDefault="0043443E">
        <w:pPr>
          <w:pStyle w:val="Footer"/>
          <w:jc w:val="right"/>
        </w:pPr>
        <w:r>
          <w:fldChar w:fldCharType="begin"/>
        </w:r>
        <w:r>
          <w:instrText xml:space="preserve"> PAGE   \* MERGEFORMAT </w:instrText>
        </w:r>
        <w:r>
          <w:fldChar w:fldCharType="separate"/>
        </w:r>
        <w:r w:rsidR="00EF75EB">
          <w:rPr>
            <w:noProof/>
          </w:rPr>
          <w:t>35</w:t>
        </w:r>
        <w:r>
          <w:rPr>
            <w:noProof/>
          </w:rPr>
          <w:fldChar w:fldCharType="end"/>
        </w:r>
      </w:p>
    </w:sdtContent>
  </w:sdt>
  <w:p w14:paraId="7F0C1CC0" w14:textId="77777777" w:rsidR="0043443E" w:rsidRDefault="004344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07E984" w14:textId="77777777" w:rsidR="007345CD" w:rsidRDefault="007345CD" w:rsidP="006F0B40">
      <w:r>
        <w:separator/>
      </w:r>
    </w:p>
  </w:footnote>
  <w:footnote w:type="continuationSeparator" w:id="0">
    <w:p w14:paraId="0CDA13F9" w14:textId="77777777" w:rsidR="007345CD" w:rsidRDefault="007345CD" w:rsidP="006F0B40">
      <w:r>
        <w:continuationSeparator/>
      </w:r>
    </w:p>
  </w:footnote>
  <w:footnote w:id="1">
    <w:p w14:paraId="24B4667D" w14:textId="77777777" w:rsidR="0043443E" w:rsidRPr="00C824BE" w:rsidRDefault="0043443E" w:rsidP="00C824BE">
      <w:pPr>
        <w:pStyle w:val="FootnoteText"/>
        <w:jc w:val="both"/>
        <w:rPr>
          <w:rFonts w:asciiTheme="minorHAnsi" w:hAnsiTheme="minorHAnsi"/>
          <w:lang w:val="fr-FR"/>
        </w:rPr>
      </w:pPr>
      <w:r w:rsidRPr="00C824BE">
        <w:rPr>
          <w:rStyle w:val="FootnoteReference"/>
          <w:rFonts w:asciiTheme="minorHAnsi" w:hAnsiTheme="minorHAnsi"/>
        </w:rPr>
        <w:footnoteRef/>
      </w:r>
      <w:r w:rsidRPr="00C824BE">
        <w:rPr>
          <w:rFonts w:asciiTheme="minorHAnsi" w:hAnsiTheme="minorHAnsi"/>
          <w:lang w:val="fr-FR"/>
        </w:rPr>
        <w:t xml:space="preserve"> PDNA</w:t>
      </w:r>
      <w:r>
        <w:rPr>
          <w:rFonts w:asciiTheme="minorHAnsi" w:hAnsiTheme="minorHAnsi"/>
          <w:lang w:val="fr-FR"/>
        </w:rPr>
        <w:t xml:space="preserve"> (2010)</w:t>
      </w:r>
      <w:r w:rsidRPr="00C824BE">
        <w:rPr>
          <w:rFonts w:asciiTheme="minorHAnsi" w:hAnsiTheme="minorHAnsi"/>
          <w:lang w:val="fr-FR"/>
        </w:rPr>
        <w:t>, développement des infrastructures rurales, composante gestion des bassins versants et foresterie</w:t>
      </w:r>
    </w:p>
  </w:footnote>
  <w:footnote w:id="2">
    <w:p w14:paraId="37CC8E1F" w14:textId="77777777" w:rsidR="0043443E" w:rsidRPr="00C824BE" w:rsidRDefault="0043443E" w:rsidP="00C824BE">
      <w:pPr>
        <w:pStyle w:val="FootnoteText"/>
        <w:jc w:val="both"/>
        <w:rPr>
          <w:lang w:val="fr-FR"/>
        </w:rPr>
      </w:pPr>
      <w:r w:rsidRPr="00C824BE">
        <w:rPr>
          <w:rStyle w:val="FootnoteReference"/>
          <w:rFonts w:asciiTheme="minorHAnsi" w:hAnsiTheme="minorHAnsi"/>
        </w:rPr>
        <w:footnoteRef/>
      </w:r>
      <w:r w:rsidRPr="00C824BE">
        <w:rPr>
          <w:rFonts w:asciiTheme="minorHAnsi" w:hAnsiTheme="minorHAnsi"/>
          <w:lang w:val="fr-FR"/>
        </w:rPr>
        <w:t xml:space="preserve"> </w:t>
      </w:r>
      <w:r w:rsidRPr="00C824BE">
        <w:rPr>
          <w:rFonts w:asciiTheme="minorHAnsi" w:hAnsiTheme="minorHAnsi" w:cs="Arial"/>
          <w:lang w:val="fr-FR"/>
        </w:rPr>
        <w:t>A date, le BHN a défini des normes pour 9 produits  agricoles </w:t>
      </w:r>
      <w:r w:rsidRPr="00C824BE">
        <w:rPr>
          <w:rFonts w:asciiTheme="minorHAnsi" w:hAnsiTheme="minorHAnsi" w:cs="Arial"/>
          <w:b/>
          <w:lang w:val="fr-FR"/>
        </w:rPr>
        <w:t>;  la mangue</w:t>
      </w:r>
      <w:r w:rsidRPr="00C824BE">
        <w:rPr>
          <w:rFonts w:asciiTheme="minorHAnsi" w:hAnsiTheme="minorHAnsi" w:cs="Arial"/>
          <w:lang w:val="fr-FR"/>
        </w:rPr>
        <w:t xml:space="preserve">, la banane, l’ananas, le pamplemousse, l’orange, le choux, le potiron, le poivron, la tomate  et a également défini deux guides de bonnes pratiques pour l’eau en bouteille ainsi que pour les galettes de manioc (Cassave). Mais </w:t>
      </w:r>
      <w:r>
        <w:rPr>
          <w:rFonts w:asciiTheme="minorHAnsi" w:hAnsiTheme="minorHAnsi" w:cs="Arial"/>
          <w:lang w:val="fr-FR"/>
        </w:rPr>
        <w:t>c</w:t>
      </w:r>
      <w:r w:rsidRPr="00C824BE">
        <w:rPr>
          <w:rFonts w:asciiTheme="minorHAnsi" w:hAnsiTheme="minorHAnsi" w:cs="Arial"/>
          <w:lang w:val="fr-FR"/>
        </w:rPr>
        <w:t>es normes ne sont pas encore approuvées par le MCI</w:t>
      </w:r>
    </w:p>
  </w:footnote>
  <w:footnote w:id="3">
    <w:p w14:paraId="3D750464" w14:textId="77777777" w:rsidR="0043443E" w:rsidRPr="00BE6032" w:rsidRDefault="0043443E">
      <w:pPr>
        <w:pStyle w:val="FootnoteText"/>
        <w:rPr>
          <w:lang w:val="fr-FR"/>
        </w:rPr>
      </w:pPr>
      <w:r>
        <w:rPr>
          <w:rStyle w:val="FootnoteReference"/>
        </w:rPr>
        <w:footnoteRef/>
      </w:r>
      <w:r w:rsidRPr="00BE6032">
        <w:rPr>
          <w:lang w:val="fr-FR"/>
        </w:rPr>
        <w:t>http://www.mefhaiti.gouv.ht/Documents/PDF/DocumentsAnnexes201415.pdf</w:t>
      </w:r>
    </w:p>
  </w:footnote>
  <w:footnote w:id="4">
    <w:p w14:paraId="4D3654F5" w14:textId="77777777" w:rsidR="0043443E" w:rsidRPr="0054586D" w:rsidRDefault="0043443E" w:rsidP="00E47283">
      <w:pPr>
        <w:pStyle w:val="FootnoteText"/>
        <w:rPr>
          <w:rFonts w:asciiTheme="minorHAnsi" w:hAnsiTheme="minorHAnsi"/>
          <w:lang w:val="fr-FR"/>
        </w:rPr>
      </w:pPr>
      <w:r>
        <w:rPr>
          <w:rStyle w:val="FootnoteReference"/>
        </w:rPr>
        <w:footnoteRef/>
      </w:r>
      <w:r w:rsidRPr="002A47D5">
        <w:rPr>
          <w:lang w:val="fr-FR"/>
        </w:rPr>
        <w:t xml:space="preserve"> </w:t>
      </w:r>
      <w:r w:rsidRPr="0054586D">
        <w:rPr>
          <w:rFonts w:asciiTheme="minorHAnsi" w:hAnsiTheme="minorHAnsi"/>
          <w:lang w:val="fr-FR"/>
        </w:rPr>
        <w:t>www.brh.net</w:t>
      </w:r>
    </w:p>
  </w:footnote>
  <w:footnote w:id="5">
    <w:p w14:paraId="386612AC" w14:textId="77777777" w:rsidR="0043443E" w:rsidRPr="0054586D" w:rsidRDefault="0043443E" w:rsidP="00E47283">
      <w:pPr>
        <w:pStyle w:val="FootnoteText"/>
        <w:rPr>
          <w:rFonts w:asciiTheme="minorHAnsi" w:hAnsiTheme="minorHAnsi"/>
          <w:lang w:val="fr-FR"/>
        </w:rPr>
      </w:pPr>
      <w:r w:rsidRPr="0054586D">
        <w:rPr>
          <w:rStyle w:val="FootnoteReference"/>
          <w:rFonts w:asciiTheme="minorHAnsi" w:hAnsiTheme="minorHAnsi"/>
        </w:rPr>
        <w:footnoteRef/>
      </w:r>
      <w:r w:rsidRPr="0054586D">
        <w:rPr>
          <w:rFonts w:asciiTheme="minorHAnsi" w:hAnsiTheme="minorHAnsi"/>
          <w:lang w:val="fr-FR"/>
        </w:rPr>
        <w:t xml:space="preserve"> JEAN (2011), AVSF Etude des filières mangue et avocats produites à Saut d’eau</w:t>
      </w:r>
    </w:p>
  </w:footnote>
  <w:footnote w:id="6">
    <w:p w14:paraId="3EE717E4" w14:textId="77777777" w:rsidR="0043443E" w:rsidRPr="00CC76B8" w:rsidRDefault="0043443E" w:rsidP="00E47283">
      <w:pPr>
        <w:pStyle w:val="FootnoteText"/>
        <w:rPr>
          <w:rFonts w:asciiTheme="minorHAnsi" w:hAnsiTheme="minorHAnsi"/>
        </w:rPr>
      </w:pPr>
      <w:r w:rsidRPr="0054586D">
        <w:rPr>
          <w:rStyle w:val="FootnoteReference"/>
          <w:rFonts w:asciiTheme="minorHAnsi" w:hAnsiTheme="minorHAnsi"/>
        </w:rPr>
        <w:footnoteRef/>
      </w:r>
      <w:r w:rsidRPr="00CC76B8">
        <w:rPr>
          <w:rFonts w:asciiTheme="minorHAnsi" w:hAnsiTheme="minorHAnsi"/>
        </w:rPr>
        <w:t xml:space="preserve"> Ibid</w:t>
      </w:r>
    </w:p>
  </w:footnote>
  <w:footnote w:id="7">
    <w:p w14:paraId="428C63A3" w14:textId="77777777" w:rsidR="0043443E" w:rsidRPr="00CC76B8" w:rsidRDefault="0043443E">
      <w:pPr>
        <w:pStyle w:val="FootnoteText"/>
      </w:pPr>
      <w:r w:rsidRPr="0054586D">
        <w:rPr>
          <w:rStyle w:val="FootnoteReference"/>
          <w:rFonts w:asciiTheme="minorHAnsi" w:hAnsiTheme="minorHAnsi"/>
        </w:rPr>
        <w:footnoteRef/>
      </w:r>
      <w:r w:rsidRPr="00CC76B8">
        <w:rPr>
          <w:rFonts w:asciiTheme="minorHAnsi" w:hAnsiTheme="minorHAnsi"/>
        </w:rPr>
        <w:t xml:space="preserve"> www.brh.net</w:t>
      </w:r>
    </w:p>
  </w:footnote>
  <w:footnote w:id="8">
    <w:p w14:paraId="1ED74DF1" w14:textId="77777777" w:rsidR="0043443E" w:rsidRPr="00CC76B8" w:rsidRDefault="0043443E">
      <w:pPr>
        <w:pStyle w:val="FootnoteText"/>
      </w:pPr>
      <w:r w:rsidRPr="0054586D">
        <w:rPr>
          <w:rStyle w:val="FootnoteReference"/>
          <w:rFonts w:asciiTheme="minorHAnsi" w:hAnsiTheme="minorHAnsi"/>
        </w:rPr>
        <w:footnoteRef/>
      </w:r>
      <w:r w:rsidRPr="00CC76B8">
        <w:rPr>
          <w:rFonts w:asciiTheme="minorHAnsi" w:hAnsiTheme="minorHAnsi"/>
        </w:rPr>
        <w:t xml:space="preserve"> www.mci.gouv.ht</w:t>
      </w:r>
    </w:p>
  </w:footnote>
  <w:footnote w:id="9">
    <w:p w14:paraId="44D5D557" w14:textId="77777777" w:rsidR="0043443E" w:rsidRPr="0054586D" w:rsidRDefault="0043443E">
      <w:pPr>
        <w:pStyle w:val="FootnoteText"/>
        <w:rPr>
          <w:rFonts w:asciiTheme="minorHAnsi" w:hAnsiTheme="minorHAnsi"/>
          <w:lang w:val="fr-FR"/>
        </w:rPr>
      </w:pPr>
      <w:r>
        <w:rPr>
          <w:rStyle w:val="FootnoteReference"/>
        </w:rPr>
        <w:footnoteRef/>
      </w:r>
      <w:r w:rsidRPr="00A9509E">
        <w:rPr>
          <w:lang w:val="fr-FR"/>
        </w:rPr>
        <w:t xml:space="preserve"> </w:t>
      </w:r>
      <w:r w:rsidRPr="0054586D">
        <w:rPr>
          <w:rFonts w:asciiTheme="minorHAnsi" w:hAnsiTheme="minorHAnsi"/>
          <w:lang w:val="fr-FR"/>
        </w:rPr>
        <w:t xml:space="preserve">Entrevues personnes ressources et super marchés </w:t>
      </w:r>
    </w:p>
  </w:footnote>
  <w:footnote w:id="10">
    <w:p w14:paraId="5A664CAF" w14:textId="77777777" w:rsidR="0043443E" w:rsidRPr="0054586D" w:rsidRDefault="0043443E">
      <w:pPr>
        <w:pStyle w:val="FootnoteText"/>
        <w:rPr>
          <w:rFonts w:asciiTheme="minorHAnsi" w:hAnsiTheme="minorHAnsi"/>
          <w:lang w:val="fr-FR"/>
        </w:rPr>
      </w:pPr>
      <w:r w:rsidRPr="0054586D">
        <w:rPr>
          <w:rStyle w:val="FootnoteReference"/>
          <w:rFonts w:asciiTheme="minorHAnsi" w:hAnsiTheme="minorHAnsi"/>
        </w:rPr>
        <w:footnoteRef/>
      </w:r>
      <w:r w:rsidRPr="0054586D">
        <w:rPr>
          <w:rFonts w:asciiTheme="minorHAnsi" w:hAnsiTheme="minorHAnsi"/>
          <w:lang w:val="fr-FR"/>
        </w:rPr>
        <w:t xml:space="preserve"> http://www.unctad.info/upload/Infocomm/Docs/Anacarde/Recommendation_17F_CashewKernels_2012.pdf</w:t>
      </w:r>
    </w:p>
  </w:footnote>
  <w:footnote w:id="11">
    <w:p w14:paraId="2198CCDD" w14:textId="77777777" w:rsidR="0043443E" w:rsidRPr="00023F2C" w:rsidRDefault="0043443E">
      <w:pPr>
        <w:pStyle w:val="FootnoteText"/>
        <w:rPr>
          <w:rFonts w:asciiTheme="minorHAnsi" w:hAnsiTheme="minorHAnsi"/>
          <w:lang w:val="fr-FR"/>
        </w:rPr>
      </w:pPr>
      <w:r w:rsidRPr="0054586D">
        <w:rPr>
          <w:rStyle w:val="FootnoteReference"/>
          <w:rFonts w:asciiTheme="minorHAnsi" w:hAnsiTheme="minorHAnsi"/>
        </w:rPr>
        <w:footnoteRef/>
      </w:r>
      <w:r w:rsidRPr="0054586D">
        <w:rPr>
          <w:rFonts w:asciiTheme="minorHAnsi" w:hAnsiTheme="minorHAnsi"/>
          <w:lang w:val="fr-FR"/>
        </w:rPr>
        <w:t xml:space="preserve"> Estimation sur base d’entretiens avec personnes ressources</w:t>
      </w:r>
    </w:p>
  </w:footnote>
  <w:footnote w:id="12">
    <w:p w14:paraId="7DF7F45A" w14:textId="77777777" w:rsidR="0043443E" w:rsidRPr="00397B64" w:rsidRDefault="0043443E" w:rsidP="008A2064">
      <w:pPr>
        <w:autoSpaceDE w:val="0"/>
        <w:autoSpaceDN w:val="0"/>
        <w:adjustRightInd w:val="0"/>
        <w:spacing w:before="0" w:after="0" w:line="240" w:lineRule="auto"/>
        <w:jc w:val="left"/>
        <w:rPr>
          <w:color w:val="auto"/>
          <w:sz w:val="20"/>
          <w:szCs w:val="20"/>
        </w:rPr>
      </w:pPr>
      <w:r w:rsidRPr="00023F2C">
        <w:rPr>
          <w:rStyle w:val="FootnoteReference"/>
          <w:sz w:val="20"/>
          <w:szCs w:val="20"/>
        </w:rPr>
        <w:footnoteRef/>
      </w:r>
      <w:r w:rsidRPr="00023F2C">
        <w:rPr>
          <w:sz w:val="20"/>
          <w:szCs w:val="20"/>
        </w:rPr>
        <w:t xml:space="preserve"> </w:t>
      </w:r>
      <w:r w:rsidRPr="00397B64">
        <w:rPr>
          <w:color w:val="auto"/>
          <w:sz w:val="20"/>
          <w:szCs w:val="20"/>
        </w:rPr>
        <w:t>CHANCY M (2005), MARNDR/BID</w:t>
      </w:r>
      <w:r w:rsidRPr="00397B64">
        <w:rPr>
          <w:rFonts w:eastAsiaTheme="minorHAnsi"/>
          <w:b/>
          <w:bCs/>
          <w:color w:val="auto"/>
          <w:sz w:val="20"/>
          <w:szCs w:val="20"/>
        </w:rPr>
        <w:t xml:space="preserve"> </w:t>
      </w:r>
      <w:r w:rsidRPr="00397B64">
        <w:rPr>
          <w:rFonts w:eastAsiaTheme="minorHAnsi"/>
          <w:bCs/>
          <w:color w:val="auto"/>
          <w:sz w:val="20"/>
          <w:szCs w:val="20"/>
        </w:rPr>
        <w:t xml:space="preserve">identification des créneaux potentiels dans les filières rurales haïtiennes : Filières bovins, caprins, lapins, porcins, volailles, abeilles </w:t>
      </w:r>
    </w:p>
  </w:footnote>
  <w:footnote w:id="13">
    <w:p w14:paraId="2C661822" w14:textId="77777777" w:rsidR="0043443E" w:rsidRPr="00910FE1" w:rsidRDefault="0043443E">
      <w:pPr>
        <w:pStyle w:val="FootnoteText"/>
        <w:rPr>
          <w:rFonts w:asciiTheme="minorHAnsi" w:hAnsiTheme="minorHAnsi"/>
        </w:rPr>
      </w:pPr>
      <w:r w:rsidRPr="00397B64">
        <w:rPr>
          <w:rStyle w:val="FootnoteReference"/>
          <w:rFonts w:asciiTheme="minorHAnsi" w:hAnsiTheme="minorHAnsi"/>
        </w:rPr>
        <w:footnoteRef/>
      </w:r>
      <w:r w:rsidRPr="00397B64">
        <w:rPr>
          <w:rFonts w:asciiTheme="minorHAnsi" w:hAnsiTheme="minorHAnsi"/>
        </w:rPr>
        <w:t xml:space="preserve"> Ibid</w:t>
      </w:r>
    </w:p>
  </w:footnote>
  <w:footnote w:id="14">
    <w:p w14:paraId="63B89881" w14:textId="77777777" w:rsidR="0043443E" w:rsidRPr="00910FE1" w:rsidRDefault="0043443E" w:rsidP="00EB56F8">
      <w:pPr>
        <w:pStyle w:val="FootnoteText"/>
        <w:tabs>
          <w:tab w:val="center" w:pos="5026"/>
        </w:tabs>
        <w:rPr>
          <w:rFonts w:asciiTheme="minorHAnsi" w:hAnsiTheme="minorHAnsi"/>
        </w:rPr>
      </w:pPr>
      <w:r w:rsidRPr="00EB56F8">
        <w:rPr>
          <w:rStyle w:val="FootnoteReference"/>
          <w:rFonts w:asciiTheme="minorHAnsi" w:hAnsiTheme="minorHAnsi"/>
        </w:rPr>
        <w:footnoteRef/>
      </w:r>
      <w:r w:rsidRPr="00910FE1">
        <w:rPr>
          <w:rFonts w:asciiTheme="minorHAnsi" w:hAnsiTheme="minorHAnsi"/>
        </w:rPr>
        <w:t xml:space="preserve"> www.mci.gouv.ht</w:t>
      </w:r>
      <w:r w:rsidRPr="00910FE1">
        <w:rPr>
          <w:rFonts w:asciiTheme="minorHAnsi" w:hAnsiTheme="minorHAnsi"/>
        </w:rPr>
        <w:tab/>
      </w:r>
    </w:p>
  </w:footnote>
  <w:footnote w:id="15">
    <w:p w14:paraId="3BBF89FE" w14:textId="77777777" w:rsidR="0043443E" w:rsidRPr="00EB56F8" w:rsidRDefault="0043443E" w:rsidP="008A2064">
      <w:pPr>
        <w:pStyle w:val="FootnoteText"/>
        <w:rPr>
          <w:rFonts w:asciiTheme="minorHAnsi" w:hAnsiTheme="minorHAnsi"/>
          <w:lang w:val="fr-FR"/>
        </w:rPr>
      </w:pPr>
      <w:r w:rsidRPr="00EB56F8">
        <w:rPr>
          <w:rStyle w:val="FootnoteReference"/>
          <w:rFonts w:asciiTheme="minorHAnsi" w:hAnsiTheme="minorHAnsi"/>
        </w:rPr>
        <w:footnoteRef/>
      </w:r>
      <w:r w:rsidRPr="00EB56F8">
        <w:rPr>
          <w:rFonts w:asciiTheme="minorHAnsi" w:hAnsiTheme="minorHAnsi"/>
          <w:lang w:val="fr-FR"/>
        </w:rPr>
        <w:t xml:space="preserve"> Actualisation personnelle sur base infos </w:t>
      </w:r>
      <w:proofErr w:type="spellStart"/>
      <w:r w:rsidRPr="00EB56F8">
        <w:rPr>
          <w:rFonts w:asciiTheme="minorHAnsi" w:hAnsiTheme="minorHAnsi"/>
          <w:lang w:val="fr-FR"/>
        </w:rPr>
        <w:t>Chancy</w:t>
      </w:r>
      <w:proofErr w:type="spellEnd"/>
      <w:r w:rsidRPr="00EB56F8">
        <w:rPr>
          <w:rFonts w:asciiTheme="minorHAnsi" w:hAnsiTheme="minorHAnsi"/>
          <w:lang w:val="fr-FR"/>
        </w:rPr>
        <w:t xml:space="preserve"> 2005+ entretiens personnes ressources</w:t>
      </w:r>
    </w:p>
  </w:footnote>
  <w:footnote w:id="16">
    <w:p w14:paraId="3E1DBC27" w14:textId="77777777" w:rsidR="0043443E" w:rsidRPr="00023F2C" w:rsidRDefault="0043443E">
      <w:pPr>
        <w:pStyle w:val="FootnoteText"/>
        <w:rPr>
          <w:lang w:val="fr-FR"/>
        </w:rPr>
      </w:pPr>
      <w:r w:rsidRPr="00EB56F8">
        <w:rPr>
          <w:rStyle w:val="FootnoteReference"/>
          <w:rFonts w:asciiTheme="minorHAnsi" w:hAnsiTheme="minorHAnsi"/>
        </w:rPr>
        <w:footnoteRef/>
      </w:r>
      <w:r w:rsidRPr="00EB56F8">
        <w:rPr>
          <w:rFonts w:asciiTheme="minorHAnsi" w:hAnsiTheme="minorHAnsi"/>
          <w:lang w:val="fr-FR"/>
        </w:rPr>
        <w:t xml:space="preserve"> Entretien auprès personnes ressources, </w:t>
      </w:r>
      <w:r>
        <w:rPr>
          <w:rFonts w:asciiTheme="minorHAnsi" w:hAnsiTheme="minorHAnsi"/>
          <w:lang w:val="fr-FR"/>
        </w:rPr>
        <w:t xml:space="preserve">documents divers, </w:t>
      </w:r>
      <w:r w:rsidRPr="00EB56F8">
        <w:rPr>
          <w:rFonts w:asciiTheme="minorHAnsi" w:hAnsiTheme="minorHAnsi"/>
          <w:lang w:val="fr-FR"/>
        </w:rPr>
        <w:t>enquêtes super marchés</w:t>
      </w:r>
    </w:p>
  </w:footnote>
  <w:footnote w:id="17">
    <w:p w14:paraId="15C7E6B5" w14:textId="77777777" w:rsidR="0043443E" w:rsidRPr="009B6CD2" w:rsidRDefault="0043443E">
      <w:pPr>
        <w:pStyle w:val="FootnoteText"/>
        <w:rPr>
          <w:rFonts w:asciiTheme="minorHAnsi" w:hAnsiTheme="minorHAnsi"/>
          <w:lang w:val="fr-FR"/>
        </w:rPr>
      </w:pPr>
      <w:r w:rsidRPr="009B6CD2">
        <w:rPr>
          <w:rStyle w:val="FootnoteReference"/>
          <w:rFonts w:asciiTheme="minorHAnsi" w:hAnsiTheme="minorHAnsi"/>
        </w:rPr>
        <w:footnoteRef/>
      </w:r>
      <w:r w:rsidRPr="009B6CD2">
        <w:rPr>
          <w:rFonts w:asciiTheme="minorHAnsi" w:hAnsiTheme="minorHAnsi"/>
          <w:lang w:val="fr-FR"/>
        </w:rPr>
        <w:t xml:space="preserve"> www.mci.gouv.ht</w:t>
      </w:r>
    </w:p>
  </w:footnote>
  <w:footnote w:id="18">
    <w:p w14:paraId="30EA6C9F" w14:textId="77777777" w:rsidR="0043443E" w:rsidRPr="009B6CD2" w:rsidRDefault="0043443E">
      <w:pPr>
        <w:pStyle w:val="FootnoteText"/>
        <w:rPr>
          <w:rFonts w:asciiTheme="minorHAnsi" w:hAnsiTheme="minorHAnsi"/>
          <w:lang w:val="fr-FR"/>
        </w:rPr>
      </w:pPr>
      <w:r w:rsidRPr="009B6CD2">
        <w:rPr>
          <w:rStyle w:val="FootnoteReference"/>
          <w:rFonts w:asciiTheme="minorHAnsi" w:hAnsiTheme="minorHAnsi"/>
        </w:rPr>
        <w:footnoteRef/>
      </w:r>
      <w:r w:rsidRPr="009B6CD2">
        <w:rPr>
          <w:rFonts w:asciiTheme="minorHAnsi" w:hAnsiTheme="minorHAnsi"/>
          <w:lang w:val="fr-FR"/>
        </w:rPr>
        <w:t xml:space="preserve"> http://www.codexalimentarius.org/standards/list-of-standards/en/?provide=standards&amp;orderField=fullReference&amp;sort=asc&amp;num1=CODEX</w:t>
      </w:r>
    </w:p>
  </w:footnote>
  <w:footnote w:id="19">
    <w:p w14:paraId="2C55D273" w14:textId="77777777" w:rsidR="0043443E" w:rsidRPr="00E556B5" w:rsidRDefault="0043443E">
      <w:pPr>
        <w:pStyle w:val="FootnoteText"/>
        <w:rPr>
          <w:lang w:val="fr-FR"/>
        </w:rPr>
      </w:pPr>
      <w:r w:rsidRPr="009B6CD2">
        <w:rPr>
          <w:rStyle w:val="FootnoteReference"/>
          <w:rFonts w:asciiTheme="minorHAnsi" w:hAnsiTheme="minorHAnsi"/>
        </w:rPr>
        <w:footnoteRef/>
      </w:r>
      <w:r w:rsidRPr="009B6CD2">
        <w:rPr>
          <w:rFonts w:asciiTheme="minorHAnsi" w:hAnsiTheme="minorHAnsi"/>
          <w:lang w:val="fr-FR"/>
        </w:rPr>
        <w:t xml:space="preserve"> CHANCY M (2005), MARNDR/BID</w:t>
      </w:r>
      <w:r w:rsidRPr="009B6CD2">
        <w:rPr>
          <w:rFonts w:asciiTheme="minorHAnsi" w:eastAsiaTheme="minorHAnsi" w:hAnsiTheme="minorHAnsi"/>
          <w:b/>
          <w:bCs/>
          <w:lang w:val="fr-FR"/>
        </w:rPr>
        <w:t xml:space="preserve"> </w:t>
      </w:r>
      <w:r w:rsidRPr="009B6CD2">
        <w:rPr>
          <w:rFonts w:asciiTheme="minorHAnsi" w:eastAsiaTheme="minorHAnsi" w:hAnsiTheme="minorHAnsi"/>
          <w:bCs/>
          <w:lang w:val="fr-FR"/>
        </w:rPr>
        <w:t>identification des créneaux potentiels dans les filières rurales haïtiennes : Filières bovins, caprins, lapins, porcins, volailles, abeilles</w:t>
      </w:r>
    </w:p>
  </w:footnote>
  <w:footnote w:id="20">
    <w:p w14:paraId="73775293" w14:textId="77777777" w:rsidR="0043443E" w:rsidRPr="00703846" w:rsidRDefault="0043443E">
      <w:pPr>
        <w:pStyle w:val="FootnoteText"/>
        <w:rPr>
          <w:lang w:val="fr-FR"/>
        </w:rPr>
      </w:pPr>
      <w:r>
        <w:rPr>
          <w:rStyle w:val="FootnoteReference"/>
        </w:rPr>
        <w:footnoteRef/>
      </w:r>
      <w:r w:rsidRPr="00703846">
        <w:rPr>
          <w:lang w:val="fr-FR"/>
        </w:rPr>
        <w:t xml:space="preserve"> </w:t>
      </w:r>
      <w:r w:rsidRPr="0054586D">
        <w:rPr>
          <w:rFonts w:asciiTheme="minorHAnsi" w:hAnsiTheme="minorHAnsi"/>
          <w:lang w:val="fr-FR"/>
        </w:rPr>
        <w:t>Entrevues personnes ressources et super marchés</w:t>
      </w:r>
      <w:r>
        <w:rPr>
          <w:rFonts w:asciiTheme="minorHAnsi" w:hAnsiTheme="minorHAnsi"/>
          <w:lang w:val="fr-FR"/>
        </w:rPr>
        <w:t>, documents divers</w:t>
      </w:r>
    </w:p>
  </w:footnote>
  <w:footnote w:id="21">
    <w:p w14:paraId="43A7D893" w14:textId="77777777" w:rsidR="0043443E" w:rsidRPr="0054586D" w:rsidRDefault="0043443E">
      <w:pPr>
        <w:pStyle w:val="FootnoteText"/>
        <w:rPr>
          <w:rFonts w:asciiTheme="minorHAnsi" w:hAnsiTheme="minorHAnsi"/>
          <w:lang w:val="fr-FR"/>
        </w:rPr>
      </w:pPr>
      <w:r>
        <w:rPr>
          <w:rStyle w:val="FootnoteReference"/>
        </w:rPr>
        <w:footnoteRef/>
      </w:r>
      <w:r w:rsidRPr="003C4B60">
        <w:rPr>
          <w:lang w:val="fr-FR"/>
        </w:rPr>
        <w:t xml:space="preserve"> </w:t>
      </w:r>
      <w:r w:rsidRPr="0054586D">
        <w:rPr>
          <w:rFonts w:asciiTheme="minorHAnsi" w:hAnsiTheme="minorHAnsi"/>
          <w:lang w:val="fr-FR"/>
        </w:rPr>
        <w:t>Liquide épais, visqueux, incolore, légèrement teinte et odeur caractéristique</w:t>
      </w:r>
    </w:p>
  </w:footnote>
  <w:footnote w:id="22">
    <w:p w14:paraId="192C4CF5" w14:textId="77777777" w:rsidR="0043443E" w:rsidRPr="0054586D" w:rsidRDefault="0043443E">
      <w:pPr>
        <w:pStyle w:val="FootnoteText"/>
        <w:rPr>
          <w:rFonts w:asciiTheme="minorHAnsi" w:hAnsiTheme="minorHAnsi"/>
          <w:lang w:val="fr-FR"/>
        </w:rPr>
      </w:pPr>
      <w:r w:rsidRPr="0054586D">
        <w:rPr>
          <w:rStyle w:val="FootnoteReference"/>
          <w:rFonts w:asciiTheme="minorHAnsi" w:hAnsiTheme="minorHAnsi"/>
        </w:rPr>
        <w:footnoteRef/>
      </w:r>
      <w:r w:rsidRPr="0054586D">
        <w:rPr>
          <w:rFonts w:asciiTheme="minorHAnsi" w:hAnsiTheme="minorHAnsi"/>
          <w:lang w:val="fr-FR"/>
        </w:rPr>
        <w:t xml:space="preserve"> Jean et AL (2006), Etude filière du ricin produit dans le nord-ouest, </w:t>
      </w:r>
    </w:p>
  </w:footnote>
  <w:footnote w:id="23">
    <w:p w14:paraId="53910667" w14:textId="77777777" w:rsidR="0043443E" w:rsidRPr="00A9509E" w:rsidRDefault="0043443E" w:rsidP="0072670F">
      <w:pPr>
        <w:pStyle w:val="FootnoteText"/>
        <w:rPr>
          <w:lang w:val="fr-FR"/>
        </w:rPr>
      </w:pPr>
      <w:r w:rsidRPr="0054586D">
        <w:rPr>
          <w:rStyle w:val="FootnoteReference"/>
          <w:rFonts w:asciiTheme="minorHAnsi" w:hAnsiTheme="minorHAnsi"/>
        </w:rPr>
        <w:footnoteRef/>
      </w:r>
      <w:r w:rsidRPr="0054586D">
        <w:rPr>
          <w:rFonts w:asciiTheme="minorHAnsi" w:hAnsiTheme="minorHAnsi"/>
          <w:lang w:val="fr-FR"/>
        </w:rPr>
        <w:t xml:space="preserve"> Estimation sur base d’entretiens avec personnes ressources</w:t>
      </w:r>
    </w:p>
  </w:footnote>
  <w:footnote w:id="24">
    <w:p w14:paraId="7DAF8E7B" w14:textId="77777777" w:rsidR="0043443E" w:rsidRPr="00A9509E" w:rsidRDefault="0043443E" w:rsidP="0044098C">
      <w:pPr>
        <w:pStyle w:val="FootnoteText"/>
        <w:rPr>
          <w:lang w:val="fr-FR"/>
        </w:rPr>
      </w:pPr>
      <w:r>
        <w:rPr>
          <w:rStyle w:val="FootnoteReference"/>
        </w:rPr>
        <w:footnoteRef/>
      </w:r>
      <w:r w:rsidRPr="00A9509E">
        <w:rPr>
          <w:lang w:val="fr-FR"/>
        </w:rPr>
        <w:t xml:space="preserve"> </w:t>
      </w:r>
      <w:r w:rsidRPr="0054586D">
        <w:rPr>
          <w:rFonts w:asciiTheme="minorHAnsi" w:hAnsiTheme="minorHAnsi"/>
          <w:lang w:val="fr-FR"/>
        </w:rPr>
        <w:t>Estimation sur base d’entretiens avec personnes ressources</w:t>
      </w:r>
    </w:p>
  </w:footnote>
  <w:footnote w:id="25">
    <w:p w14:paraId="52FA088E" w14:textId="77777777" w:rsidR="0043443E" w:rsidRPr="004E4601" w:rsidRDefault="0043443E">
      <w:pPr>
        <w:pStyle w:val="FootnoteText"/>
        <w:rPr>
          <w:rFonts w:asciiTheme="minorHAnsi" w:hAnsiTheme="minorHAnsi"/>
          <w:lang w:val="fr-FR"/>
        </w:rPr>
      </w:pPr>
      <w:r w:rsidRPr="004E4601">
        <w:rPr>
          <w:rStyle w:val="FootnoteReference"/>
          <w:rFonts w:asciiTheme="minorHAnsi" w:hAnsiTheme="minorHAnsi"/>
        </w:rPr>
        <w:footnoteRef/>
      </w:r>
      <w:r w:rsidRPr="004E4601">
        <w:rPr>
          <w:rFonts w:asciiTheme="minorHAnsi" w:hAnsiTheme="minorHAnsi"/>
          <w:lang w:val="fr-FR"/>
        </w:rPr>
        <w:t xml:space="preserve"> Parc </w:t>
      </w:r>
      <w:proofErr w:type="spellStart"/>
      <w:r w:rsidRPr="004E4601">
        <w:rPr>
          <w:rFonts w:asciiTheme="minorHAnsi" w:hAnsiTheme="minorHAnsi"/>
          <w:lang w:val="fr-FR"/>
        </w:rPr>
        <w:t>Macaya</w:t>
      </w:r>
      <w:proofErr w:type="spellEnd"/>
      <w:r w:rsidRPr="004E4601">
        <w:rPr>
          <w:rFonts w:asciiTheme="minorHAnsi" w:hAnsiTheme="minorHAnsi"/>
          <w:lang w:val="fr-FR"/>
        </w:rPr>
        <w:t xml:space="preserve">, Ile à vache, Grosses cayes, Pointe </w:t>
      </w:r>
      <w:proofErr w:type="spellStart"/>
      <w:r w:rsidRPr="004E4601">
        <w:rPr>
          <w:rFonts w:asciiTheme="minorHAnsi" w:hAnsiTheme="minorHAnsi"/>
          <w:lang w:val="fr-FR"/>
        </w:rPr>
        <w:t>Abacou</w:t>
      </w:r>
      <w:proofErr w:type="spellEnd"/>
      <w:r w:rsidRPr="004E4601">
        <w:rPr>
          <w:rFonts w:asciiTheme="minorHAnsi" w:hAnsiTheme="minorHAnsi"/>
          <w:lang w:val="fr-FR"/>
        </w:rPr>
        <w:t xml:space="preserve">, olivier, </w:t>
      </w:r>
      <w:proofErr w:type="spellStart"/>
      <w:r w:rsidRPr="004E4601">
        <w:rPr>
          <w:rFonts w:asciiTheme="minorHAnsi" w:hAnsiTheme="minorHAnsi"/>
          <w:lang w:val="fr-FR"/>
        </w:rPr>
        <w:t>cahouane</w:t>
      </w:r>
      <w:proofErr w:type="spellEnd"/>
      <w:r w:rsidRPr="004E4601">
        <w:rPr>
          <w:rFonts w:asciiTheme="minorHAnsi" w:hAnsiTheme="minorHAnsi"/>
          <w:lang w:val="fr-FR"/>
        </w:rPr>
        <w:t>, Grotte Marie Jeanne, Fonds des Cayes</w:t>
      </w:r>
    </w:p>
  </w:footnote>
  <w:footnote w:id="26">
    <w:p w14:paraId="5D2723CC" w14:textId="77777777" w:rsidR="0043443E" w:rsidRPr="005734AA" w:rsidRDefault="0043443E" w:rsidP="00A95C1C">
      <w:pPr>
        <w:pStyle w:val="FootnoteText"/>
        <w:rPr>
          <w:lang w:val="fr-FR"/>
        </w:rPr>
      </w:pPr>
      <w:r>
        <w:rPr>
          <w:rStyle w:val="FootnoteReference"/>
        </w:rPr>
        <w:footnoteRef/>
      </w:r>
      <w:r w:rsidRPr="005734AA">
        <w:rPr>
          <w:lang w:val="fr-FR"/>
        </w:rPr>
        <w:t xml:space="preserve"> </w:t>
      </w:r>
      <w:r>
        <w:rPr>
          <w:lang w:val="fr-FR"/>
        </w:rPr>
        <w:t>Estimation sur la base des enquêtes avec et focus groups</w:t>
      </w:r>
    </w:p>
  </w:footnote>
  <w:footnote w:id="27">
    <w:p w14:paraId="41953EBF" w14:textId="77777777" w:rsidR="0043443E" w:rsidRPr="00994C12" w:rsidRDefault="0043443E">
      <w:pPr>
        <w:pStyle w:val="FootnoteText"/>
        <w:rPr>
          <w:lang w:val="fr-FR"/>
        </w:rPr>
      </w:pPr>
      <w:r>
        <w:rPr>
          <w:rStyle w:val="FootnoteReference"/>
        </w:rPr>
        <w:footnoteRef/>
      </w:r>
      <w:r w:rsidRPr="00994C12">
        <w:rPr>
          <w:lang w:val="fr-FR"/>
        </w:rPr>
        <w:t xml:space="preserve"> </w:t>
      </w:r>
      <w:r>
        <w:rPr>
          <w:lang w:val="fr-FR"/>
        </w:rPr>
        <w:t xml:space="preserve">Quant sur un rayon de 600 m, existe une espèce </w:t>
      </w:r>
      <w:proofErr w:type="gramStart"/>
      <w:r>
        <w:rPr>
          <w:lang w:val="fr-FR"/>
        </w:rPr>
        <w:t>mellifères</w:t>
      </w:r>
      <w:proofErr w:type="gramEnd"/>
      <w:r>
        <w:rPr>
          <w:lang w:val="fr-FR"/>
        </w:rPr>
        <w:t xml:space="preserve"> avec fleur suffisantes, on obtient un miel spécifique.</w:t>
      </w:r>
    </w:p>
  </w:footnote>
  <w:footnote w:id="28">
    <w:p w14:paraId="159505F9" w14:textId="77777777" w:rsidR="0043443E" w:rsidRPr="00C87782" w:rsidRDefault="0043443E">
      <w:pPr>
        <w:pStyle w:val="FootnoteText"/>
        <w:rPr>
          <w:lang w:val="fr-FR"/>
        </w:rPr>
      </w:pPr>
      <w:r>
        <w:rPr>
          <w:rStyle w:val="FootnoteReference"/>
        </w:rPr>
        <w:footnoteRef/>
      </w:r>
      <w:r w:rsidRPr="00C87782">
        <w:rPr>
          <w:lang w:val="fr-FR"/>
        </w:rPr>
        <w:t xml:space="preserve"> </w:t>
      </w:r>
      <w:r>
        <w:rPr>
          <w:lang w:val="fr-FR"/>
        </w:rPr>
        <w:t>On considère que l’apiculteur utilise les services d’un tiers pour l’extraction et la maturation d’huile</w:t>
      </w:r>
    </w:p>
  </w:footnote>
  <w:footnote w:id="29">
    <w:p w14:paraId="1112DA1B" w14:textId="77777777" w:rsidR="0043443E" w:rsidRPr="00023F2C" w:rsidRDefault="0043443E" w:rsidP="00B44BB4">
      <w:pPr>
        <w:pStyle w:val="FootnoteText"/>
        <w:rPr>
          <w:lang w:val="fr-FR"/>
        </w:rPr>
      </w:pPr>
      <w:r w:rsidRPr="00EB56F8">
        <w:rPr>
          <w:rStyle w:val="FootnoteReference"/>
          <w:rFonts w:asciiTheme="minorHAnsi" w:hAnsiTheme="minorHAnsi"/>
        </w:rPr>
        <w:footnoteRef/>
      </w:r>
      <w:r w:rsidRPr="00EB56F8">
        <w:rPr>
          <w:rFonts w:asciiTheme="minorHAnsi" w:hAnsiTheme="minorHAnsi"/>
          <w:lang w:val="fr-FR"/>
        </w:rPr>
        <w:t xml:space="preserve"> Entretien auprès personnes ressources, </w:t>
      </w:r>
      <w:r>
        <w:rPr>
          <w:rFonts w:asciiTheme="minorHAnsi" w:hAnsiTheme="minorHAnsi"/>
          <w:lang w:val="fr-FR"/>
        </w:rPr>
        <w:t xml:space="preserve">documents divers, </w:t>
      </w:r>
      <w:r w:rsidRPr="00EB56F8">
        <w:rPr>
          <w:rFonts w:asciiTheme="minorHAnsi" w:hAnsiTheme="minorHAnsi"/>
          <w:lang w:val="fr-FR"/>
        </w:rPr>
        <w:t>enquêtes super marchés</w:t>
      </w:r>
    </w:p>
  </w:footnote>
  <w:footnote w:id="30">
    <w:p w14:paraId="1B45FD93" w14:textId="77777777" w:rsidR="0043443E" w:rsidRPr="00F40B97" w:rsidRDefault="0043443E" w:rsidP="00865DF7">
      <w:pPr>
        <w:pStyle w:val="FootnoteText"/>
        <w:rPr>
          <w:lang w:val="fr-FR"/>
        </w:rPr>
      </w:pPr>
      <w:r w:rsidRPr="0054586D">
        <w:rPr>
          <w:rStyle w:val="FootnoteReference"/>
          <w:rFonts w:asciiTheme="minorHAnsi" w:hAnsiTheme="minorHAnsi"/>
        </w:rPr>
        <w:footnoteRef/>
      </w:r>
      <w:r w:rsidRPr="0054586D">
        <w:rPr>
          <w:rFonts w:asciiTheme="minorHAnsi" w:hAnsiTheme="minorHAnsi"/>
          <w:lang w:val="fr-FR"/>
        </w:rPr>
        <w:t xml:space="preserve"> 2011, PNUE, vers une économie verte : Pour un développement durable et une éradication de la pauvreté- Synthèse a </w:t>
      </w:r>
      <w:r>
        <w:rPr>
          <w:rFonts w:asciiTheme="minorHAnsi" w:hAnsiTheme="minorHAnsi"/>
          <w:lang w:val="fr-FR"/>
        </w:rPr>
        <w:t>l’intention des décideurs : www.</w:t>
      </w:r>
      <w:r w:rsidRPr="0054586D">
        <w:rPr>
          <w:rFonts w:asciiTheme="minorHAnsi" w:hAnsiTheme="minorHAnsi"/>
          <w:lang w:val="fr-FR"/>
        </w:rPr>
        <w:t>unep.org/greeneconomy</w:t>
      </w:r>
    </w:p>
  </w:footnote>
  <w:footnote w:id="31">
    <w:p w14:paraId="671DB9FB" w14:textId="77777777" w:rsidR="0043443E" w:rsidRPr="0054586D" w:rsidRDefault="0043443E" w:rsidP="00FE3398">
      <w:pPr>
        <w:pStyle w:val="Default"/>
        <w:rPr>
          <w:rFonts w:asciiTheme="minorHAnsi" w:hAnsiTheme="minorHAnsi"/>
          <w:sz w:val="20"/>
          <w:szCs w:val="20"/>
          <w:lang w:val="en-US"/>
        </w:rPr>
      </w:pPr>
      <w:r>
        <w:rPr>
          <w:rStyle w:val="FootnoteReference"/>
        </w:rPr>
        <w:footnoteRef/>
      </w:r>
      <w:r w:rsidRPr="00A544A0">
        <w:rPr>
          <w:lang w:val="en-US"/>
        </w:rPr>
        <w:t xml:space="preserve"> </w:t>
      </w:r>
      <w:r w:rsidRPr="0054586D">
        <w:rPr>
          <w:rFonts w:asciiTheme="minorHAnsi" w:hAnsiTheme="minorHAnsi"/>
          <w:sz w:val="20"/>
          <w:szCs w:val="20"/>
          <w:lang w:val="en-US"/>
        </w:rPr>
        <w:t>International Center for Tropical Agriculture (CIAT),  Prediction of the impact of climate change on coffee and mango growing areas in Haiti (</w:t>
      </w:r>
      <w:hyperlink r:id="rId1" w:history="1">
        <w:r w:rsidRPr="0054586D">
          <w:rPr>
            <w:rStyle w:val="Hyperlink"/>
            <w:rFonts w:asciiTheme="minorHAnsi" w:hAnsiTheme="minorHAnsi"/>
            <w:sz w:val="20"/>
            <w:szCs w:val="20"/>
            <w:lang w:val="en-US"/>
          </w:rPr>
          <w:t>http://dapa.ciat.cgiar.org/climate-change-future-prospects-for-coffee-and-mango-growers-in-haiti</w:t>
        </w:r>
      </w:hyperlink>
      <w:r w:rsidRPr="0054586D">
        <w:rPr>
          <w:rFonts w:asciiTheme="minorHAnsi" w:hAnsiTheme="minorHAnsi"/>
          <w:sz w:val="20"/>
          <w:szCs w:val="20"/>
          <w:lang w:val="en-US"/>
        </w:rPr>
        <w:t>)</w:t>
      </w:r>
    </w:p>
    <w:p w14:paraId="7A74BA41" w14:textId="77777777" w:rsidR="0043443E" w:rsidRPr="0054586D" w:rsidRDefault="0043443E" w:rsidP="00FE3398">
      <w:pPr>
        <w:pStyle w:val="FootnoteText"/>
        <w:rPr>
          <w:rFonts w:asciiTheme="minorHAnsi" w:hAnsiTheme="minorHAns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BB137" w14:textId="0DF698F2" w:rsidR="0043443E" w:rsidRDefault="0043443E" w:rsidP="006F0B40">
    <w:pPr>
      <w:pStyle w:val="Header"/>
    </w:pPr>
    <w:r>
      <w:rPr>
        <w:noProof/>
        <w:lang w:eastAsia="fr-FR"/>
      </w:rPr>
      <mc:AlternateContent>
        <mc:Choice Requires="wps">
          <w:drawing>
            <wp:anchor distT="0" distB="0" distL="114300" distR="114300" simplePos="0" relativeHeight="251757568" behindDoc="0" locked="0" layoutInCell="1" allowOverlap="0" wp14:anchorId="4D1CDF7D" wp14:editId="4C0C466D">
              <wp:simplePos x="0" y="0"/>
              <wp:positionH relativeFrom="page">
                <wp:posOffset>4234180</wp:posOffset>
              </wp:positionH>
              <wp:positionV relativeFrom="page">
                <wp:posOffset>474980</wp:posOffset>
              </wp:positionV>
              <wp:extent cx="1440180" cy="353695"/>
              <wp:effectExtent l="0" t="0" r="0" b="0"/>
              <wp:wrapNone/>
              <wp:docPr id="1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536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E9FAC0F" w14:textId="77777777" w:rsidR="0043443E" w:rsidRPr="007032F9" w:rsidRDefault="0043443E" w:rsidP="007A06A5">
                          <w:pPr>
                            <w:spacing w:before="0" w:after="0" w:line="240" w:lineRule="auto"/>
                            <w:rPr>
                              <w:b/>
                              <w:color w:val="FFFFFF" w:themeColor="background1"/>
                            </w:rPr>
                          </w:pPr>
                          <w:r>
                            <w:rPr>
                              <w:b/>
                              <w:color w:val="FFFFFF" w:themeColor="background1"/>
                            </w:rPr>
                            <w:t>PNUE</w:t>
                          </w:r>
                        </w:p>
                      </w:txbxContent>
                    </wps:txbx>
                    <wps:bodyPr rot="0" vert="horz" wrap="square" lIns="7200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D1CDF7D" id="_x0000_t202" coordsize="21600,21600" o:spt="202" path="m,l,21600r21600,l21600,xe">
              <v:stroke joinstyle="miter"/>
              <v:path gradientshapeok="t" o:connecttype="rect"/>
            </v:shapetype>
            <v:shape id="Text Box 85" o:spid="_x0000_s1028" type="#_x0000_t202" style="position:absolute;left:0;text-align:left;margin-left:333.4pt;margin-top:37.4pt;width:113.4pt;height:27.8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" o:allowoverlap="f" filled="f" stroked="f">
              <v:textbox inset="2mm,0,2mm,0">
                <w:txbxContent>
                  <w:p w14:paraId="4E9FAC0F" w14:textId="77777777" w:rsidR="0043443E" w:rsidRPr="007032F9" w:rsidRDefault="0043443E" w:rsidP="007A06A5">
                    <w:pPr>
                      <w:spacing w:before="0" w:after="0" w:line="240" w:lineRule="auto"/>
                      <w:rPr>
                        <w:b/>
                        <w:color w:val="FFFFFF" w:themeColor="background1"/>
                      </w:rPr>
                    </w:pPr>
                    <w:r>
                      <w:rPr>
                        <w:b/>
                        <w:color w:val="FFFFFF" w:themeColor="background1"/>
                      </w:rPr>
                      <w:t>PNUE</w:t>
                    </w:r>
                  </w:p>
                </w:txbxContent>
              </v:textbox>
              <w10:wrap anchorx="page" anchory="page"/>
            </v:shape>
          </w:pict>
        </mc:Fallback>
      </mc:AlternateContent>
    </w:r>
    <w:r>
      <w:rPr>
        <w:noProof/>
        <w:lang w:eastAsia="fr-FR"/>
      </w:rPr>
      <mc:AlternateContent>
        <mc:Choice Requires="wps">
          <w:drawing>
            <wp:anchor distT="0" distB="0" distL="114300" distR="114300" simplePos="0" relativeHeight="251758592" behindDoc="0" locked="0" layoutInCell="1" allowOverlap="0" wp14:anchorId="67B6AC54" wp14:editId="0C86AD92">
              <wp:simplePos x="0" y="0"/>
              <wp:positionH relativeFrom="page">
                <wp:posOffset>828040</wp:posOffset>
              </wp:positionH>
              <wp:positionV relativeFrom="page">
                <wp:posOffset>474980</wp:posOffset>
              </wp:positionV>
              <wp:extent cx="3406140" cy="354330"/>
              <wp:effectExtent l="0" t="0" r="0" b="0"/>
              <wp:wrapNone/>
              <wp:docPr id="1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140" cy="3543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198078B" w14:textId="77777777" w:rsidR="0043443E" w:rsidRPr="00765F3C" w:rsidRDefault="0043443E" w:rsidP="00765F3C">
                          <w:pPr>
                            <w:spacing w:before="0" w:after="0" w:line="240" w:lineRule="auto"/>
                            <w:rPr>
                              <w:i/>
                              <w:sz w:val="20"/>
                              <w:szCs w:val="18"/>
                            </w:rPr>
                          </w:pPr>
                          <w:r>
                            <w:rPr>
                              <w:i/>
                              <w:sz w:val="20"/>
                            </w:rPr>
                            <w:t xml:space="preserve">Evaluation des filières mangue, </w:t>
                          </w:r>
                          <w:r w:rsidRPr="00765F3C">
                            <w:rPr>
                              <w:i/>
                              <w:sz w:val="20"/>
                            </w:rPr>
                            <w:t xml:space="preserve">noix de cajou, </w:t>
                          </w:r>
                          <w:r>
                            <w:rPr>
                              <w:i/>
                              <w:sz w:val="20"/>
                            </w:rPr>
                            <w:t xml:space="preserve">miel, </w:t>
                          </w:r>
                          <w:r w:rsidRPr="00765F3C">
                            <w:rPr>
                              <w:i/>
                              <w:sz w:val="20"/>
                            </w:rPr>
                            <w:t xml:space="preserve">ricin </w:t>
                          </w:r>
                          <w:r>
                            <w:rPr>
                              <w:i/>
                              <w:sz w:val="20"/>
                            </w:rPr>
                            <w:t>et cacao pour une intervention ciblée dans le Sud, rapport final</w:t>
                          </w:r>
                        </w:p>
                        <w:p w14:paraId="60662F38" w14:textId="77777777" w:rsidR="0043443E" w:rsidRPr="00361502" w:rsidRDefault="0043443E" w:rsidP="002412EA">
                          <w:pPr>
                            <w:spacing w:before="0" w:after="0" w:line="240" w:lineRule="auto"/>
                            <w:rPr>
                              <w:i/>
                              <w:sz w:val="20"/>
                              <w:szCs w:val="18"/>
                            </w:rPr>
                          </w:pPr>
                        </w:p>
                      </w:txbxContent>
                    </wps:txbx>
                    <wps:bodyPr rot="0" vert="horz" wrap="square" lIns="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7B6AC54" id="Text Box 86" o:spid="_x0000_s1029" type="#_x0000_t202" style="position:absolute;left:0;text-align:left;margin-left:65.2pt;margin-top:37.4pt;width:268.2pt;height:27.9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" o:allowoverlap="f" filled="f" stroked="f">
              <v:textbox inset="0,0,2mm,0">
                <w:txbxContent>
                  <w:p w14:paraId="2198078B" w14:textId="77777777" w:rsidR="0043443E" w:rsidRPr="00765F3C" w:rsidRDefault="0043443E" w:rsidP="00765F3C">
                    <w:pPr>
                      <w:spacing w:before="0" w:after="0" w:line="240" w:lineRule="auto"/>
                      <w:rPr>
                        <w:i/>
                        <w:sz w:val="20"/>
                        <w:szCs w:val="18"/>
                      </w:rPr>
                    </w:pPr>
                    <w:r>
                      <w:rPr>
                        <w:i/>
                        <w:sz w:val="20"/>
                      </w:rPr>
                      <w:t xml:space="preserve">Evaluation des filières mangue, </w:t>
                    </w:r>
                    <w:r w:rsidRPr="00765F3C">
                      <w:rPr>
                        <w:i/>
                        <w:sz w:val="20"/>
                      </w:rPr>
                      <w:t xml:space="preserve">noix de cajou, </w:t>
                    </w:r>
                    <w:r>
                      <w:rPr>
                        <w:i/>
                        <w:sz w:val="20"/>
                      </w:rPr>
                      <w:t xml:space="preserve">miel, </w:t>
                    </w:r>
                    <w:r w:rsidRPr="00765F3C">
                      <w:rPr>
                        <w:i/>
                        <w:sz w:val="20"/>
                      </w:rPr>
                      <w:t xml:space="preserve">ricin </w:t>
                    </w:r>
                    <w:r>
                      <w:rPr>
                        <w:i/>
                        <w:sz w:val="20"/>
                      </w:rPr>
                      <w:t>et cacao pour une intervention ciblée dans le Sud, rapport final</w:t>
                    </w:r>
                  </w:p>
                  <w:p w14:paraId="60662F38" w14:textId="77777777" w:rsidR="0043443E" w:rsidRPr="00361502" w:rsidRDefault="0043443E" w:rsidP="002412EA">
                    <w:pPr>
                      <w:spacing w:before="0" w:after="0" w:line="240" w:lineRule="auto"/>
                      <w:rPr>
                        <w:i/>
                        <w:sz w:val="20"/>
                        <w:szCs w:val="18"/>
                      </w:rPr>
                    </w:pPr>
                  </w:p>
                </w:txbxContent>
              </v:textbox>
              <w10:wrap anchorx="page" anchory="page"/>
            </v:shape>
          </w:pict>
        </mc:Fallback>
      </mc:AlternateContent>
    </w:r>
    <w:r>
      <w:rPr>
        <w:noProof/>
        <w:lang w:eastAsia="fr-FR"/>
      </w:rPr>
      <mc:AlternateContent>
        <mc:Choice Requires="wps">
          <w:drawing>
            <wp:anchor distT="4294967295" distB="4294967295" distL="114300" distR="114300" simplePos="0" relativeHeight="251761664" behindDoc="1" locked="0" layoutInCell="1" allowOverlap="1" wp14:anchorId="65FDFE43" wp14:editId="3C9F14AE">
              <wp:simplePos x="0" y="0"/>
              <wp:positionH relativeFrom="page">
                <wp:posOffset>828675</wp:posOffset>
              </wp:positionH>
              <wp:positionV relativeFrom="page">
                <wp:posOffset>468630</wp:posOffset>
              </wp:positionV>
              <wp:extent cx="5904230" cy="0"/>
              <wp:effectExtent l="15875" t="11430" r="23495" b="2667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4230" cy="0"/>
                      </a:xfrm>
                      <a:prstGeom prst="line">
                        <a:avLst/>
                      </a:prstGeom>
                      <a:noFill/>
                      <a:ln w="9525">
                        <a:solidFill>
                          <a:srgbClr val="AB9F94"/>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39"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9E59C0" id="Line 8" o:spid="_x0000_s1026" style="position:absolute;z-index:-2515548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5.25pt,36.9pt" to="530.1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" strokecolor="#ab9f94">
              <w10:wrap anchorx="page" anchory="page"/>
            </v:line>
          </w:pict>
        </mc:Fallback>
      </mc:AlternateContent>
    </w:r>
    <w:r>
      <w:rPr>
        <w:noProof/>
        <w:lang w:eastAsia="fr-FR"/>
      </w:rPr>
      <mc:AlternateContent>
        <mc:Choice Requires="wps">
          <w:drawing>
            <wp:anchor distT="0" distB="0" distL="114300" distR="114300" simplePos="0" relativeHeight="251759616" behindDoc="1" locked="0" layoutInCell="1" allowOverlap="1" wp14:anchorId="5C1031D2" wp14:editId="6CB9C157">
              <wp:simplePos x="0" y="0"/>
              <wp:positionH relativeFrom="page">
                <wp:posOffset>4234180</wp:posOffset>
              </wp:positionH>
              <wp:positionV relativeFrom="page">
                <wp:posOffset>468630</wp:posOffset>
              </wp:positionV>
              <wp:extent cx="1440180" cy="360680"/>
              <wp:effectExtent l="5080" t="0" r="2540" b="0"/>
              <wp:wrapTight wrapText="bothSides">
                <wp:wrapPolygon edited="0">
                  <wp:start x="-143" y="0"/>
                  <wp:lineTo x="-143" y="21030"/>
                  <wp:lineTo x="21600" y="21030"/>
                  <wp:lineTo x="21600" y="0"/>
                  <wp:lineTo x="-143" y="0"/>
                </wp:wrapPolygon>
              </wp:wrapTight>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360680"/>
                      </a:xfrm>
                      <a:prstGeom prst="rect">
                        <a:avLst/>
                      </a:prstGeom>
                      <a:solidFill>
                        <a:srgbClr val="AB9F94"/>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39"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228A1" id="Rectangle 7" o:spid="_x0000_s1026" style="position:absolute;margin-left:333.4pt;margin-top:36.9pt;width:113.4pt;height:28.4pt;z-index:-25155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" fillcolor="#ab9f94" stroked="f">
              <v:textbox inset=",7.2pt,,7.2pt"/>
              <w10:wrap type="tight" anchorx="page" anchory="page"/>
            </v:rect>
          </w:pict>
        </mc:Fallback>
      </mc:AlternateContent>
    </w:r>
    <w:r>
      <w:rPr>
        <w:noProof/>
        <w:lang w:eastAsia="fr-FR"/>
      </w:rPr>
      <mc:AlternateContent>
        <mc:Choice Requires="wps">
          <w:drawing>
            <wp:anchor distT="4294967295" distB="4294967295" distL="114300" distR="114300" simplePos="0" relativeHeight="251760640" behindDoc="1" locked="0" layoutInCell="1" allowOverlap="1" wp14:anchorId="74542B30" wp14:editId="6218E691">
              <wp:simplePos x="0" y="0"/>
              <wp:positionH relativeFrom="page">
                <wp:posOffset>828040</wp:posOffset>
              </wp:positionH>
              <wp:positionV relativeFrom="page">
                <wp:posOffset>828675</wp:posOffset>
              </wp:positionV>
              <wp:extent cx="5904230" cy="0"/>
              <wp:effectExtent l="15240" t="15875" r="24130" b="22225"/>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4230" cy="0"/>
                      </a:xfrm>
                      <a:prstGeom prst="line">
                        <a:avLst/>
                      </a:prstGeom>
                      <a:noFill/>
                      <a:ln w="9525">
                        <a:solidFill>
                          <a:srgbClr val="AB9F94"/>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39"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B1C608" id="Line 6" o:spid="_x0000_s1026" style="position:absolute;z-index:-2515558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5.2pt,65.25pt" to="530.1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" strokecolor="#ab9f94">
              <w10:wrap anchorx="page" anchory="page"/>
            </v:line>
          </w:pict>
        </mc:Fallback>
      </mc:AlternateContent>
    </w:r>
  </w:p>
  <w:p w14:paraId="0D2A73BC" w14:textId="77777777" w:rsidR="0043443E" w:rsidRDefault="0043443E" w:rsidP="006F0B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F71001" w14:textId="07E1DBB4" w:rsidR="0043443E" w:rsidRDefault="0043443E" w:rsidP="006F0B40">
    <w:pPr>
      <w:pStyle w:val="Header"/>
    </w:pPr>
    <w:r>
      <w:rPr>
        <w:noProof/>
        <w:lang w:eastAsia="fr-FR"/>
      </w:rPr>
      <mc:AlternateContent>
        <mc:Choice Requires="wps">
          <w:drawing>
            <wp:anchor distT="0" distB="0" distL="114300" distR="114300" simplePos="0" relativeHeight="251751424" behindDoc="0" locked="0" layoutInCell="1" allowOverlap="0" wp14:anchorId="5C09D1D6" wp14:editId="22A0A4E0">
              <wp:simplePos x="0" y="0"/>
              <wp:positionH relativeFrom="page">
                <wp:posOffset>4234180</wp:posOffset>
              </wp:positionH>
              <wp:positionV relativeFrom="page">
                <wp:posOffset>474980</wp:posOffset>
              </wp:positionV>
              <wp:extent cx="1440180" cy="353695"/>
              <wp:effectExtent l="0" t="0" r="0" b="0"/>
              <wp:wrapNone/>
              <wp:docPr id="67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536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C743828" w14:textId="77777777" w:rsidR="0043443E" w:rsidRPr="007032F9" w:rsidRDefault="0043443E" w:rsidP="007A06A5">
                          <w:pPr>
                            <w:spacing w:before="0" w:after="0" w:line="240" w:lineRule="auto"/>
                            <w:rPr>
                              <w:b/>
                              <w:color w:val="FFFFFF" w:themeColor="background1"/>
                            </w:rPr>
                          </w:pPr>
                          <w:r>
                            <w:rPr>
                              <w:b/>
                              <w:color w:val="FFFFFF" w:themeColor="background1"/>
                            </w:rPr>
                            <w:t>PNUE</w:t>
                          </w:r>
                        </w:p>
                      </w:txbxContent>
                    </wps:txbx>
                    <wps:bodyPr rot="0" vert="horz" wrap="square" lIns="7200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9D1D6" id="_x0000_t202" coordsize="21600,21600" o:spt="202" path="m,l,21600r21600,l21600,xe">
              <v:stroke joinstyle="miter"/>
              <v:path gradientshapeok="t" o:connecttype="rect"/>
            </v:shapetype>
            <v:shape id="_x0000_s1030" type="#_x0000_t202" style="position:absolute;left:0;text-align:left;margin-left:333.4pt;margin-top:37.4pt;width:113.4pt;height:27.85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" o:allowoverlap="f" filled="f" stroked="f">
              <v:textbox inset="2mm,0,2mm,0">
                <w:txbxContent>
                  <w:p w14:paraId="4C743828" w14:textId="77777777" w:rsidR="0043443E" w:rsidRPr="007032F9" w:rsidRDefault="0043443E" w:rsidP="007A06A5">
                    <w:pPr>
                      <w:spacing w:before="0" w:after="0" w:line="240" w:lineRule="auto"/>
                      <w:rPr>
                        <w:b/>
                        <w:color w:val="FFFFFF" w:themeColor="background1"/>
                      </w:rPr>
                    </w:pPr>
                    <w:r>
                      <w:rPr>
                        <w:b/>
                        <w:color w:val="FFFFFF" w:themeColor="background1"/>
                      </w:rPr>
                      <w:t>PNUE</w:t>
                    </w:r>
                  </w:p>
                </w:txbxContent>
              </v:textbox>
              <w10:wrap anchorx="page" anchory="page"/>
            </v:shape>
          </w:pict>
        </mc:Fallback>
      </mc:AlternateContent>
    </w:r>
    <w:r>
      <w:rPr>
        <w:noProof/>
        <w:lang w:eastAsia="fr-FR"/>
      </w:rPr>
      <mc:AlternateContent>
        <mc:Choice Requires="wps">
          <w:drawing>
            <wp:anchor distT="0" distB="0" distL="114300" distR="114300" simplePos="0" relativeHeight="251752448" behindDoc="0" locked="0" layoutInCell="1" allowOverlap="0" wp14:anchorId="7FC3F341" wp14:editId="3C63DAFC">
              <wp:simplePos x="0" y="0"/>
              <wp:positionH relativeFrom="page">
                <wp:posOffset>828040</wp:posOffset>
              </wp:positionH>
              <wp:positionV relativeFrom="page">
                <wp:posOffset>474980</wp:posOffset>
              </wp:positionV>
              <wp:extent cx="3406140" cy="354330"/>
              <wp:effectExtent l="0" t="0" r="0" b="0"/>
              <wp:wrapNone/>
              <wp:docPr id="67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140" cy="3543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BC92518" w14:textId="77777777" w:rsidR="0043443E" w:rsidRPr="00765F3C" w:rsidRDefault="0043443E" w:rsidP="00765F3C">
                          <w:pPr>
                            <w:spacing w:before="0" w:after="0" w:line="240" w:lineRule="auto"/>
                            <w:rPr>
                              <w:i/>
                              <w:sz w:val="20"/>
                              <w:szCs w:val="18"/>
                            </w:rPr>
                          </w:pPr>
                          <w:r>
                            <w:rPr>
                              <w:i/>
                              <w:sz w:val="20"/>
                            </w:rPr>
                            <w:t xml:space="preserve">Evaluation des filières mangue, </w:t>
                          </w:r>
                          <w:r w:rsidRPr="00765F3C">
                            <w:rPr>
                              <w:i/>
                              <w:sz w:val="20"/>
                            </w:rPr>
                            <w:t xml:space="preserve">noix de cajou, </w:t>
                          </w:r>
                          <w:r>
                            <w:rPr>
                              <w:i/>
                              <w:sz w:val="20"/>
                            </w:rPr>
                            <w:t xml:space="preserve">miel, </w:t>
                          </w:r>
                          <w:r w:rsidRPr="00765F3C">
                            <w:rPr>
                              <w:i/>
                              <w:sz w:val="20"/>
                            </w:rPr>
                            <w:t xml:space="preserve">ricin </w:t>
                          </w:r>
                          <w:r>
                            <w:rPr>
                              <w:i/>
                              <w:sz w:val="20"/>
                            </w:rPr>
                            <w:t>et cacao pour une intervention ciblée dans le Sud</w:t>
                          </w:r>
                        </w:p>
                        <w:p w14:paraId="4EA0E940" w14:textId="77777777" w:rsidR="0043443E" w:rsidRPr="00361502" w:rsidRDefault="0043443E" w:rsidP="002412EA">
                          <w:pPr>
                            <w:spacing w:before="0" w:after="0" w:line="240" w:lineRule="auto"/>
                            <w:rPr>
                              <w:i/>
                              <w:sz w:val="20"/>
                              <w:szCs w:val="18"/>
                            </w:rPr>
                          </w:pPr>
                        </w:p>
                      </w:txbxContent>
                    </wps:txbx>
                    <wps:bodyPr rot="0" vert="horz" wrap="square" lIns="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FC3F341" id="_x0000_s1031" type="#_x0000_t202" style="position:absolute;left:0;text-align:left;margin-left:65.2pt;margin-top:37.4pt;width:268.2pt;height:27.9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" o:allowoverlap="f" filled="f" stroked="f">
              <v:textbox inset="0,0,2mm,0">
                <w:txbxContent>
                  <w:p w14:paraId="5BC92518" w14:textId="77777777" w:rsidR="0043443E" w:rsidRPr="00765F3C" w:rsidRDefault="0043443E" w:rsidP="00765F3C">
                    <w:pPr>
                      <w:spacing w:before="0" w:after="0" w:line="240" w:lineRule="auto"/>
                      <w:rPr>
                        <w:i/>
                        <w:sz w:val="20"/>
                        <w:szCs w:val="18"/>
                      </w:rPr>
                    </w:pPr>
                    <w:r>
                      <w:rPr>
                        <w:i/>
                        <w:sz w:val="20"/>
                      </w:rPr>
                      <w:t xml:space="preserve">Evaluation des filières mangue, </w:t>
                    </w:r>
                    <w:r w:rsidRPr="00765F3C">
                      <w:rPr>
                        <w:i/>
                        <w:sz w:val="20"/>
                      </w:rPr>
                      <w:t xml:space="preserve">noix de cajou, </w:t>
                    </w:r>
                    <w:r>
                      <w:rPr>
                        <w:i/>
                        <w:sz w:val="20"/>
                      </w:rPr>
                      <w:t xml:space="preserve">miel, </w:t>
                    </w:r>
                    <w:r w:rsidRPr="00765F3C">
                      <w:rPr>
                        <w:i/>
                        <w:sz w:val="20"/>
                      </w:rPr>
                      <w:t xml:space="preserve">ricin </w:t>
                    </w:r>
                    <w:r>
                      <w:rPr>
                        <w:i/>
                        <w:sz w:val="20"/>
                      </w:rPr>
                      <w:t>et cacao pour une intervention ciblée dans le Sud</w:t>
                    </w:r>
                  </w:p>
                  <w:p w14:paraId="4EA0E940" w14:textId="77777777" w:rsidR="0043443E" w:rsidRPr="00361502" w:rsidRDefault="0043443E" w:rsidP="002412EA">
                    <w:pPr>
                      <w:spacing w:before="0" w:after="0" w:line="240" w:lineRule="auto"/>
                      <w:rPr>
                        <w:i/>
                        <w:sz w:val="20"/>
                        <w:szCs w:val="18"/>
                      </w:rPr>
                    </w:pPr>
                  </w:p>
                </w:txbxContent>
              </v:textbox>
              <w10:wrap anchorx="page" anchory="page"/>
            </v:shape>
          </w:pict>
        </mc:Fallback>
      </mc:AlternateContent>
    </w:r>
    <w:r>
      <w:rPr>
        <w:noProof/>
        <w:lang w:eastAsia="fr-FR"/>
      </w:rPr>
      <mc:AlternateContent>
        <mc:Choice Requires="wps">
          <w:drawing>
            <wp:anchor distT="4294967295" distB="4294967295" distL="114300" distR="114300" simplePos="0" relativeHeight="251755520" behindDoc="1" locked="0" layoutInCell="1" allowOverlap="1" wp14:anchorId="1B57EFC3" wp14:editId="4016DB1F">
              <wp:simplePos x="0" y="0"/>
              <wp:positionH relativeFrom="page">
                <wp:posOffset>828675</wp:posOffset>
              </wp:positionH>
              <wp:positionV relativeFrom="page">
                <wp:posOffset>468630</wp:posOffset>
              </wp:positionV>
              <wp:extent cx="5904230" cy="0"/>
              <wp:effectExtent l="15875" t="11430" r="23495" b="26670"/>
              <wp:wrapNone/>
              <wp:docPr id="6"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4230" cy="0"/>
                      </a:xfrm>
                      <a:prstGeom prst="line">
                        <a:avLst/>
                      </a:prstGeom>
                      <a:noFill/>
                      <a:ln w="9525">
                        <a:solidFill>
                          <a:srgbClr val="AB9F94"/>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39"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689B55" id="Line 89" o:spid="_x0000_s1026" style="position:absolute;z-index:-25156096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5.25pt,36.9pt" to="530.1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" strokecolor="#ab9f94">
              <w10:wrap anchorx="page" anchory="page"/>
            </v:line>
          </w:pict>
        </mc:Fallback>
      </mc:AlternateContent>
    </w:r>
    <w:r>
      <w:rPr>
        <w:noProof/>
        <w:lang w:eastAsia="fr-FR"/>
      </w:rPr>
      <mc:AlternateContent>
        <mc:Choice Requires="wps">
          <w:drawing>
            <wp:anchor distT="0" distB="0" distL="114300" distR="114300" simplePos="0" relativeHeight="251753472" behindDoc="1" locked="0" layoutInCell="1" allowOverlap="1" wp14:anchorId="1795DC17" wp14:editId="09471D05">
              <wp:simplePos x="0" y="0"/>
              <wp:positionH relativeFrom="page">
                <wp:posOffset>4234180</wp:posOffset>
              </wp:positionH>
              <wp:positionV relativeFrom="page">
                <wp:posOffset>468630</wp:posOffset>
              </wp:positionV>
              <wp:extent cx="1440180" cy="360680"/>
              <wp:effectExtent l="5080" t="0" r="2540" b="0"/>
              <wp:wrapTight wrapText="bothSides">
                <wp:wrapPolygon edited="0">
                  <wp:start x="-143" y="0"/>
                  <wp:lineTo x="-143" y="21030"/>
                  <wp:lineTo x="21600" y="21030"/>
                  <wp:lineTo x="21600" y="0"/>
                  <wp:lineTo x="-143" y="0"/>
                </wp:wrapPolygon>
              </wp:wrapTight>
              <wp:docPr id="5"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360680"/>
                      </a:xfrm>
                      <a:prstGeom prst="rect">
                        <a:avLst/>
                      </a:prstGeom>
                      <a:solidFill>
                        <a:srgbClr val="AB9F94"/>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39"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E5E75" id="Rectangle 87" o:spid="_x0000_s1026" style="position:absolute;margin-left:333.4pt;margin-top:36.9pt;width:113.4pt;height:28.4pt;z-index:-25156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" fillcolor="#ab9f94" stroked="f">
              <v:textbox inset=",7.2pt,,7.2pt"/>
              <w10:wrap type="tight" anchorx="page" anchory="page"/>
            </v:rect>
          </w:pict>
        </mc:Fallback>
      </mc:AlternateContent>
    </w:r>
    <w:r>
      <w:rPr>
        <w:noProof/>
        <w:lang w:eastAsia="fr-FR"/>
      </w:rPr>
      <mc:AlternateContent>
        <mc:Choice Requires="wps">
          <w:drawing>
            <wp:anchor distT="4294967295" distB="4294967295" distL="114300" distR="114300" simplePos="0" relativeHeight="251754496" behindDoc="1" locked="0" layoutInCell="1" allowOverlap="1" wp14:anchorId="6B29266F" wp14:editId="789545FE">
              <wp:simplePos x="0" y="0"/>
              <wp:positionH relativeFrom="page">
                <wp:posOffset>828040</wp:posOffset>
              </wp:positionH>
              <wp:positionV relativeFrom="page">
                <wp:posOffset>828675</wp:posOffset>
              </wp:positionV>
              <wp:extent cx="5904230" cy="0"/>
              <wp:effectExtent l="15240" t="15875" r="24130" b="22225"/>
              <wp:wrapNone/>
              <wp:docPr id="2"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4230" cy="0"/>
                      </a:xfrm>
                      <a:prstGeom prst="line">
                        <a:avLst/>
                      </a:prstGeom>
                      <a:noFill/>
                      <a:ln w="9525">
                        <a:solidFill>
                          <a:srgbClr val="AB9F94"/>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39"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7B2432" id="Line 88" o:spid="_x0000_s1026" style="position:absolute;z-index:-25156198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5.2pt,65.25pt" to="530.1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" strokecolor="#ab9f94">
              <w10:wrap anchorx="page" anchory="page"/>
            </v:line>
          </w:pict>
        </mc:Fallback>
      </mc:AlternateContent>
    </w:r>
  </w:p>
  <w:p w14:paraId="382D9C0E" w14:textId="77777777" w:rsidR="0043443E" w:rsidRDefault="0043443E" w:rsidP="006F0B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7203F0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A4CA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40F3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DEE1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F546B58"/>
    <w:lvl w:ilvl="0">
      <w:start w:val="1"/>
      <w:numFmt w:val="bullet"/>
      <w:pStyle w:val="ListBullet5"/>
      <w:lvlText w:val=""/>
      <w:lvlJc w:val="left"/>
      <w:pPr>
        <w:tabs>
          <w:tab w:val="num" w:pos="1134"/>
        </w:tabs>
        <w:ind w:left="1134" w:hanging="227"/>
      </w:pPr>
      <w:rPr>
        <w:rFonts w:ascii="Symbol" w:hAnsi="Symbol" w:hint="default"/>
        <w:color w:val="8B9196"/>
      </w:rPr>
    </w:lvl>
  </w:abstractNum>
  <w:abstractNum w:abstractNumId="5" w15:restartNumberingAfterBreak="0">
    <w:nsid w:val="FFFFFF81"/>
    <w:multiLevelType w:val="singleLevel"/>
    <w:tmpl w:val="9634E3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682330"/>
    <w:lvl w:ilvl="0">
      <w:start w:val="1"/>
      <w:numFmt w:val="bullet"/>
      <w:pStyle w:val="ListBullet3"/>
      <w:lvlText w:val=""/>
      <w:lvlJc w:val="left"/>
      <w:pPr>
        <w:tabs>
          <w:tab w:val="num" w:pos="680"/>
        </w:tabs>
        <w:ind w:left="680" w:hanging="226"/>
      </w:pPr>
      <w:rPr>
        <w:rFonts w:ascii="Symbol" w:hAnsi="Symbol" w:hint="default"/>
        <w:color w:val="6E87A9"/>
      </w:rPr>
    </w:lvl>
  </w:abstractNum>
  <w:abstractNum w:abstractNumId="7" w15:restartNumberingAfterBreak="0">
    <w:nsid w:val="FFFFFF83"/>
    <w:multiLevelType w:val="singleLevel"/>
    <w:tmpl w:val="FC5282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0C199A"/>
    <w:lvl w:ilvl="0">
      <w:start w:val="1"/>
      <w:numFmt w:val="decimal"/>
      <w:pStyle w:val="ListNumber"/>
      <w:lvlText w:val="%1."/>
      <w:lvlJc w:val="left"/>
      <w:pPr>
        <w:tabs>
          <w:tab w:val="num" w:pos="227"/>
        </w:tabs>
        <w:ind w:left="227" w:hanging="227"/>
      </w:pPr>
      <w:rPr>
        <w:rFonts w:hint="default"/>
        <w:color w:val="2D2F55"/>
      </w:rPr>
    </w:lvl>
  </w:abstractNum>
  <w:abstractNum w:abstractNumId="9" w15:restartNumberingAfterBreak="0">
    <w:nsid w:val="FFFFFF89"/>
    <w:multiLevelType w:val="singleLevel"/>
    <w:tmpl w:val="9CA857A0"/>
    <w:lvl w:ilvl="0">
      <w:start w:val="1"/>
      <w:numFmt w:val="bullet"/>
      <w:pStyle w:val="ListBullet"/>
      <w:lvlText w:val=""/>
      <w:lvlJc w:val="left"/>
      <w:pPr>
        <w:tabs>
          <w:tab w:val="num" w:pos="227"/>
        </w:tabs>
        <w:ind w:left="227" w:hanging="227"/>
      </w:pPr>
      <w:rPr>
        <w:rFonts w:ascii="Symbol" w:hAnsi="Symbol" w:hint="default"/>
        <w:b/>
        <w:i w:val="0"/>
        <w:color w:val="2D2F55"/>
        <w:sz w:val="24"/>
      </w:rPr>
    </w:lvl>
  </w:abstractNum>
  <w:abstractNum w:abstractNumId="1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3"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w:hAnsi="Wingdings"/>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w:hAnsi="Wingdings"/>
      </w:rPr>
    </w:lvl>
    <w:lvl w:ilvl="8">
      <w:start w:val="1"/>
      <w:numFmt w:val="bullet"/>
      <w:lvlText w:val=""/>
      <w:lvlJc w:val="left"/>
      <w:pPr>
        <w:tabs>
          <w:tab w:val="num" w:pos="3600"/>
        </w:tabs>
        <w:ind w:left="3600" w:hanging="360"/>
      </w:pPr>
      <w:rPr>
        <w:rFonts w:ascii="Wingdings" w:hAnsi="Wingdings"/>
      </w:rPr>
    </w:lvl>
  </w:abstractNum>
  <w:abstractNum w:abstractNumId="14" w15:restartNumberingAfterBreak="0">
    <w:nsid w:val="045B3BC3"/>
    <w:multiLevelType w:val="multilevel"/>
    <w:tmpl w:val="FEBE6D68"/>
    <w:lvl w:ilvl="0">
      <w:start w:val="1"/>
      <w:numFmt w:val="decimal"/>
      <w:pStyle w:val="Heading1"/>
      <w:lvlText w:val="%1"/>
      <w:lvlJc w:val="left"/>
      <w:pPr>
        <w:ind w:left="574"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05747288"/>
    <w:multiLevelType w:val="hybridMultilevel"/>
    <w:tmpl w:val="6D5E37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A923E0E"/>
    <w:multiLevelType w:val="hybridMultilevel"/>
    <w:tmpl w:val="A2D0833A"/>
    <w:lvl w:ilvl="0" w:tplc="D07A7960">
      <w:numFmt w:val="bullet"/>
      <w:pStyle w:val="CV-descriptif"/>
      <w:lvlText w:val="-"/>
      <w:lvlJc w:val="left"/>
      <w:pPr>
        <w:ind w:left="720" w:hanging="360"/>
      </w:pPr>
      <w:rPr>
        <w:rFonts w:ascii="Calibri" w:eastAsia="Lobster 1.4" w:hAnsi="Calibri" w:cs="Lobster 1.4"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B1B38E2"/>
    <w:multiLevelType w:val="multilevel"/>
    <w:tmpl w:val="E93C64EE"/>
    <w:styleLink w:val="STYLEDELISTEPARARAGRAPHE"/>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454"/>
        </w:tabs>
        <w:ind w:left="680" w:hanging="680"/>
      </w:pPr>
      <w:rPr>
        <w:rFonts w:hint="default"/>
      </w:rPr>
    </w:lvl>
    <w:lvl w:ilvl="2">
      <w:start w:val="1"/>
      <w:numFmt w:val="decimal"/>
      <w:lvlText w:val="%2.%1.%3."/>
      <w:lvlJc w:val="left"/>
      <w:pPr>
        <w:tabs>
          <w:tab w:val="num" w:pos="454"/>
        </w:tabs>
        <w:ind w:left="964" w:hanging="964"/>
      </w:pPr>
      <w:rPr>
        <w:rFonts w:hint="default"/>
      </w:rPr>
    </w:lvl>
    <w:lvl w:ilvl="3">
      <w:start w:val="1"/>
      <w:numFmt w:val="decimal"/>
      <w:lvlText w:val="%3.%1.%2.%4."/>
      <w:lvlJc w:val="left"/>
      <w:pPr>
        <w:tabs>
          <w:tab w:val="num" w:pos="454"/>
        </w:tabs>
        <w:ind w:left="1191" w:hanging="1191"/>
      </w:pPr>
      <w:rPr>
        <w:rFonts w:hint="default"/>
      </w:rPr>
    </w:lvl>
    <w:lvl w:ilvl="4">
      <w:start w:val="1"/>
      <w:numFmt w:val="none"/>
      <w:lvlText w:val="1.1.1.1.1."/>
      <w:lvlJc w:val="left"/>
      <w:pPr>
        <w:tabs>
          <w:tab w:val="num" w:pos="454"/>
        </w:tabs>
        <w:ind w:left="1588" w:hanging="1588"/>
      </w:pPr>
      <w:rPr>
        <w:rFonts w:hint="default"/>
      </w:rPr>
    </w:lvl>
    <w:lvl w:ilvl="5">
      <w:start w:val="1"/>
      <w:numFmt w:val="decimal"/>
      <w:lvlText w:val="%5%1.%2.%3.%4.%6."/>
      <w:lvlJc w:val="left"/>
      <w:pPr>
        <w:tabs>
          <w:tab w:val="num" w:pos="454"/>
        </w:tabs>
        <w:ind w:left="454" w:hanging="454"/>
      </w:pPr>
      <w:rPr>
        <w:rFonts w:hint="default"/>
      </w:rPr>
    </w:lvl>
    <w:lvl w:ilvl="6">
      <w:start w:val="1"/>
      <w:numFmt w:val="decimal"/>
      <w:lvlText w:val="%1.%2.%3.%4.%5.%6.%7."/>
      <w:lvlJc w:val="left"/>
      <w:pPr>
        <w:tabs>
          <w:tab w:val="num" w:pos="454"/>
        </w:tabs>
        <w:ind w:left="454" w:hanging="454"/>
      </w:pPr>
      <w:rPr>
        <w:rFonts w:hint="default"/>
      </w:rPr>
    </w:lvl>
    <w:lvl w:ilvl="7">
      <w:start w:val="1"/>
      <w:numFmt w:val="decimal"/>
      <w:lvlText w:val="%1.%2.%3.%4.%5.%6.%7.%8."/>
      <w:lvlJc w:val="left"/>
      <w:pPr>
        <w:tabs>
          <w:tab w:val="num" w:pos="454"/>
        </w:tabs>
        <w:ind w:left="454" w:hanging="454"/>
      </w:pPr>
      <w:rPr>
        <w:rFonts w:hint="default"/>
      </w:rPr>
    </w:lvl>
    <w:lvl w:ilvl="8">
      <w:start w:val="1"/>
      <w:numFmt w:val="decimal"/>
      <w:lvlText w:val="%1.%2.%3.%4.%5.%6.%7.%8.%9."/>
      <w:lvlJc w:val="left"/>
      <w:pPr>
        <w:tabs>
          <w:tab w:val="num" w:pos="454"/>
        </w:tabs>
        <w:ind w:left="454" w:hanging="454"/>
      </w:pPr>
      <w:rPr>
        <w:rFonts w:hint="default"/>
      </w:rPr>
    </w:lvl>
  </w:abstractNum>
  <w:abstractNum w:abstractNumId="18" w15:restartNumberingAfterBreak="0">
    <w:nsid w:val="0D274BED"/>
    <w:multiLevelType w:val="hybridMultilevel"/>
    <w:tmpl w:val="F90CDE6C"/>
    <w:lvl w:ilvl="0" w:tplc="1009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10611CFF"/>
    <w:multiLevelType w:val="hybridMultilevel"/>
    <w:tmpl w:val="1180C2EA"/>
    <w:lvl w:ilvl="0" w:tplc="1009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107A5431"/>
    <w:multiLevelType w:val="hybridMultilevel"/>
    <w:tmpl w:val="5F9C6C72"/>
    <w:lvl w:ilvl="0" w:tplc="1009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167250D5"/>
    <w:multiLevelType w:val="hybridMultilevel"/>
    <w:tmpl w:val="F464351A"/>
    <w:lvl w:ilvl="0" w:tplc="96FE0B9E">
      <w:start w:val="1"/>
      <w:numFmt w:val="bullet"/>
      <w:pStyle w:val="StyleStyletireNonGrasNonItalique"/>
      <w:lvlText w:val=""/>
      <w:lvlJc w:val="left"/>
      <w:pPr>
        <w:tabs>
          <w:tab w:val="num" w:pos="851"/>
        </w:tabs>
        <w:ind w:left="851" w:hanging="284"/>
      </w:pPr>
      <w:rPr>
        <w:rFonts w:ascii="Wingdings 3" w:hAnsi="Wingdings 3" w:hint="default"/>
        <w:b w:val="0"/>
        <w:i w:val="0"/>
        <w:color w:val="999999"/>
        <w:sz w:val="20"/>
        <w:szCs w:val="20"/>
      </w:rPr>
    </w:lvl>
    <w:lvl w:ilvl="1" w:tplc="4CE4547C">
      <w:start w:val="101"/>
      <w:numFmt w:val="bullet"/>
      <w:lvlText w:val="-"/>
      <w:lvlJc w:val="left"/>
      <w:pPr>
        <w:tabs>
          <w:tab w:val="num" w:pos="1440"/>
        </w:tabs>
        <w:ind w:left="1440" w:hanging="360"/>
      </w:pPr>
      <w:rPr>
        <w:rFonts w:ascii="Times New Roman" w:eastAsia="Times New Roman" w:hAnsi="Times New Roman" w:cs="Times New Roman" w:hint="default"/>
        <w:b w:val="0"/>
        <w:i w:val="0"/>
        <w:sz w:val="16"/>
        <w:szCs w:val="16"/>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B0721F1"/>
    <w:multiLevelType w:val="hybridMultilevel"/>
    <w:tmpl w:val="C3B0CD1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BF42879"/>
    <w:multiLevelType w:val="hybridMultilevel"/>
    <w:tmpl w:val="BE4C147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28453D4"/>
    <w:multiLevelType w:val="hybridMultilevel"/>
    <w:tmpl w:val="52EE05F4"/>
    <w:lvl w:ilvl="0" w:tplc="FDB23E74">
      <w:start w:val="1"/>
      <w:numFmt w:val="bullet"/>
      <w:pStyle w:val="Listeflches"/>
      <w:lvlText w:val=""/>
      <w:lvlJc w:val="left"/>
      <w:pPr>
        <w:tabs>
          <w:tab w:val="num" w:pos="227"/>
        </w:tabs>
        <w:ind w:left="227" w:hanging="227"/>
      </w:pPr>
      <w:rPr>
        <w:rFonts w:ascii="Wingdings" w:hAnsi="Wingdings" w:hint="default"/>
        <w:color w:val="6E87A9"/>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A23481E"/>
    <w:multiLevelType w:val="hybridMultilevel"/>
    <w:tmpl w:val="D582541E"/>
    <w:lvl w:ilvl="0" w:tplc="B7B08E5C">
      <w:start w:val="1"/>
      <w:numFmt w:val="bullet"/>
      <w:pStyle w:val="Listeflches2"/>
      <w:lvlText w:val=""/>
      <w:lvlJc w:val="left"/>
      <w:pPr>
        <w:tabs>
          <w:tab w:val="num" w:pos="454"/>
        </w:tabs>
        <w:ind w:left="454" w:hanging="227"/>
      </w:pPr>
      <w:rPr>
        <w:rFonts w:ascii="Wingdings" w:hAnsi="Wingdings" w:hint="default"/>
        <w:color w:val="6E87A9"/>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AE378B6"/>
    <w:multiLevelType w:val="hybridMultilevel"/>
    <w:tmpl w:val="54409444"/>
    <w:lvl w:ilvl="0" w:tplc="7DB40AA2">
      <w:start w:val="1"/>
      <w:numFmt w:val="decimal"/>
      <w:lvlText w:val="%1."/>
      <w:lvlJc w:val="left"/>
      <w:pPr>
        <w:ind w:left="720" w:hanging="360"/>
      </w:pPr>
      <w:rPr>
        <w:rFonts w:hint="default"/>
        <w:b/>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2DA421FA"/>
    <w:multiLevelType w:val="hybridMultilevel"/>
    <w:tmpl w:val="5B2E6A7C"/>
    <w:lvl w:ilvl="0" w:tplc="401CE268">
      <w:start w:val="1"/>
      <w:numFmt w:val="bullet"/>
      <w:pStyle w:val="Listeflches5"/>
      <w:lvlText w:val=""/>
      <w:lvlJc w:val="left"/>
      <w:pPr>
        <w:tabs>
          <w:tab w:val="num" w:pos="1134"/>
        </w:tabs>
        <w:ind w:left="1134" w:hanging="227"/>
      </w:pPr>
      <w:rPr>
        <w:rFonts w:ascii="Wingdings" w:hAnsi="Wingdings" w:hint="default"/>
        <w:color w:val="8B9196"/>
        <w:sz w:val="16"/>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EAF325D"/>
    <w:multiLevelType w:val="hybridMultilevel"/>
    <w:tmpl w:val="FB34B244"/>
    <w:lvl w:ilvl="0" w:tplc="8DA8DC00">
      <w:start w:val="1"/>
      <w:numFmt w:val="decimal"/>
      <w:pStyle w:val="Paragraphnumbering"/>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2EF357D8"/>
    <w:multiLevelType w:val="hybridMultilevel"/>
    <w:tmpl w:val="6680B2FE"/>
    <w:lvl w:ilvl="0" w:tplc="0409000D">
      <w:start w:val="1"/>
      <w:numFmt w:val="bullet"/>
      <w:lvlText w:val=""/>
      <w:lvlJc w:val="left"/>
      <w:pPr>
        <w:ind w:left="1068" w:hanging="360"/>
      </w:pPr>
      <w:rPr>
        <w:rFonts w:ascii="Wingdings" w:hAnsi="Wingding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0" w15:restartNumberingAfterBreak="0">
    <w:nsid w:val="31DD3022"/>
    <w:multiLevelType w:val="singleLevel"/>
    <w:tmpl w:val="1E94616A"/>
    <w:lvl w:ilvl="0">
      <w:start w:val="1"/>
      <w:numFmt w:val="bullet"/>
      <w:pStyle w:val="puce1"/>
      <w:lvlText w:val=""/>
      <w:lvlJc w:val="left"/>
      <w:pPr>
        <w:tabs>
          <w:tab w:val="num" w:pos="1211"/>
        </w:tabs>
        <w:ind w:left="1191" w:hanging="340"/>
      </w:pPr>
      <w:rPr>
        <w:rFonts w:ascii="Symbol" w:hAnsi="Symbol" w:hint="default"/>
      </w:rPr>
    </w:lvl>
  </w:abstractNum>
  <w:abstractNum w:abstractNumId="31" w15:restartNumberingAfterBreak="0">
    <w:nsid w:val="325E7545"/>
    <w:multiLevelType w:val="hybridMultilevel"/>
    <w:tmpl w:val="6D3652C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3675724D"/>
    <w:multiLevelType w:val="hybridMultilevel"/>
    <w:tmpl w:val="655C0BAA"/>
    <w:lvl w:ilvl="0" w:tplc="1009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A7F6BF8"/>
    <w:multiLevelType w:val="hybridMultilevel"/>
    <w:tmpl w:val="3D88DC40"/>
    <w:lvl w:ilvl="0" w:tplc="F38E552A">
      <w:start w:val="1"/>
      <w:numFmt w:val="bullet"/>
      <w:pStyle w:val="Listeflches4"/>
      <w:lvlText w:val=""/>
      <w:lvlJc w:val="left"/>
      <w:pPr>
        <w:tabs>
          <w:tab w:val="num" w:pos="907"/>
        </w:tabs>
        <w:ind w:left="907" w:hanging="227"/>
      </w:pPr>
      <w:rPr>
        <w:rFonts w:ascii="Wingdings" w:hAnsi="Wingdings" w:hint="default"/>
        <w:color w:val="6E87A9"/>
        <w:sz w:val="16"/>
      </w:rPr>
    </w:lvl>
    <w:lvl w:ilvl="1" w:tplc="93DCC848" w:tentative="1">
      <w:start w:val="1"/>
      <w:numFmt w:val="bullet"/>
      <w:lvlText w:val="o"/>
      <w:lvlJc w:val="left"/>
      <w:pPr>
        <w:ind w:left="1440" w:hanging="360"/>
      </w:pPr>
      <w:rPr>
        <w:rFonts w:ascii="Courier New" w:hAnsi="Courier New" w:hint="default"/>
      </w:rPr>
    </w:lvl>
    <w:lvl w:ilvl="2" w:tplc="F91090A0" w:tentative="1">
      <w:start w:val="1"/>
      <w:numFmt w:val="bullet"/>
      <w:lvlText w:val=""/>
      <w:lvlJc w:val="left"/>
      <w:pPr>
        <w:ind w:left="2160" w:hanging="360"/>
      </w:pPr>
      <w:rPr>
        <w:rFonts w:ascii="Wingdings" w:hAnsi="Wingdings" w:hint="default"/>
      </w:rPr>
    </w:lvl>
    <w:lvl w:ilvl="3" w:tplc="CE807E3A" w:tentative="1">
      <w:start w:val="1"/>
      <w:numFmt w:val="bullet"/>
      <w:lvlText w:val=""/>
      <w:lvlJc w:val="left"/>
      <w:pPr>
        <w:ind w:left="2880" w:hanging="360"/>
      </w:pPr>
      <w:rPr>
        <w:rFonts w:ascii="Symbol" w:hAnsi="Symbol" w:hint="default"/>
      </w:rPr>
    </w:lvl>
    <w:lvl w:ilvl="4" w:tplc="1450AD06" w:tentative="1">
      <w:start w:val="1"/>
      <w:numFmt w:val="bullet"/>
      <w:lvlText w:val="o"/>
      <w:lvlJc w:val="left"/>
      <w:pPr>
        <w:ind w:left="3600" w:hanging="360"/>
      </w:pPr>
      <w:rPr>
        <w:rFonts w:ascii="Courier New" w:hAnsi="Courier New" w:hint="default"/>
      </w:rPr>
    </w:lvl>
    <w:lvl w:ilvl="5" w:tplc="6D086460" w:tentative="1">
      <w:start w:val="1"/>
      <w:numFmt w:val="bullet"/>
      <w:lvlText w:val=""/>
      <w:lvlJc w:val="left"/>
      <w:pPr>
        <w:ind w:left="4320" w:hanging="360"/>
      </w:pPr>
      <w:rPr>
        <w:rFonts w:ascii="Wingdings" w:hAnsi="Wingdings" w:hint="default"/>
      </w:rPr>
    </w:lvl>
    <w:lvl w:ilvl="6" w:tplc="2DB6EA46" w:tentative="1">
      <w:start w:val="1"/>
      <w:numFmt w:val="bullet"/>
      <w:lvlText w:val=""/>
      <w:lvlJc w:val="left"/>
      <w:pPr>
        <w:ind w:left="5040" w:hanging="360"/>
      </w:pPr>
      <w:rPr>
        <w:rFonts w:ascii="Symbol" w:hAnsi="Symbol" w:hint="default"/>
      </w:rPr>
    </w:lvl>
    <w:lvl w:ilvl="7" w:tplc="3F005964" w:tentative="1">
      <w:start w:val="1"/>
      <w:numFmt w:val="bullet"/>
      <w:lvlText w:val="o"/>
      <w:lvlJc w:val="left"/>
      <w:pPr>
        <w:ind w:left="5760" w:hanging="360"/>
      </w:pPr>
      <w:rPr>
        <w:rFonts w:ascii="Courier New" w:hAnsi="Courier New" w:hint="default"/>
      </w:rPr>
    </w:lvl>
    <w:lvl w:ilvl="8" w:tplc="B1E05CC8" w:tentative="1">
      <w:start w:val="1"/>
      <w:numFmt w:val="bullet"/>
      <w:lvlText w:val=""/>
      <w:lvlJc w:val="left"/>
      <w:pPr>
        <w:ind w:left="6480" w:hanging="360"/>
      </w:pPr>
      <w:rPr>
        <w:rFonts w:ascii="Wingdings" w:hAnsi="Wingdings" w:hint="default"/>
      </w:rPr>
    </w:lvl>
  </w:abstractNum>
  <w:abstractNum w:abstractNumId="34" w15:restartNumberingAfterBreak="0">
    <w:nsid w:val="3C251A67"/>
    <w:multiLevelType w:val="hybridMultilevel"/>
    <w:tmpl w:val="12DE4100"/>
    <w:lvl w:ilvl="0" w:tplc="10090003">
      <w:start w:val="1"/>
      <w:numFmt w:val="bullet"/>
      <w:lvlText w:val="o"/>
      <w:lvlJc w:val="left"/>
      <w:pPr>
        <w:ind w:left="536" w:hanging="360"/>
      </w:pPr>
      <w:rPr>
        <w:rFonts w:ascii="Courier New" w:hAnsi="Courier New" w:cs="Courier New" w:hint="default"/>
      </w:rPr>
    </w:lvl>
    <w:lvl w:ilvl="1" w:tplc="040C0003" w:tentative="1">
      <w:start w:val="1"/>
      <w:numFmt w:val="bullet"/>
      <w:lvlText w:val="o"/>
      <w:lvlJc w:val="left"/>
      <w:pPr>
        <w:ind w:left="1256" w:hanging="360"/>
      </w:pPr>
      <w:rPr>
        <w:rFonts w:ascii="Courier New" w:hAnsi="Courier New" w:cs="Courier New" w:hint="default"/>
      </w:rPr>
    </w:lvl>
    <w:lvl w:ilvl="2" w:tplc="040C0005" w:tentative="1">
      <w:start w:val="1"/>
      <w:numFmt w:val="bullet"/>
      <w:lvlText w:val=""/>
      <w:lvlJc w:val="left"/>
      <w:pPr>
        <w:ind w:left="1976" w:hanging="360"/>
      </w:pPr>
      <w:rPr>
        <w:rFonts w:ascii="Wingdings" w:hAnsi="Wingdings" w:hint="default"/>
      </w:rPr>
    </w:lvl>
    <w:lvl w:ilvl="3" w:tplc="040C0001" w:tentative="1">
      <w:start w:val="1"/>
      <w:numFmt w:val="bullet"/>
      <w:lvlText w:val=""/>
      <w:lvlJc w:val="left"/>
      <w:pPr>
        <w:ind w:left="2696" w:hanging="360"/>
      </w:pPr>
      <w:rPr>
        <w:rFonts w:ascii="Symbol" w:hAnsi="Symbol" w:hint="default"/>
      </w:rPr>
    </w:lvl>
    <w:lvl w:ilvl="4" w:tplc="040C0003" w:tentative="1">
      <w:start w:val="1"/>
      <w:numFmt w:val="bullet"/>
      <w:lvlText w:val="o"/>
      <w:lvlJc w:val="left"/>
      <w:pPr>
        <w:ind w:left="3416" w:hanging="360"/>
      </w:pPr>
      <w:rPr>
        <w:rFonts w:ascii="Courier New" w:hAnsi="Courier New" w:cs="Courier New" w:hint="default"/>
      </w:rPr>
    </w:lvl>
    <w:lvl w:ilvl="5" w:tplc="040C0005" w:tentative="1">
      <w:start w:val="1"/>
      <w:numFmt w:val="bullet"/>
      <w:lvlText w:val=""/>
      <w:lvlJc w:val="left"/>
      <w:pPr>
        <w:ind w:left="4136" w:hanging="360"/>
      </w:pPr>
      <w:rPr>
        <w:rFonts w:ascii="Wingdings" w:hAnsi="Wingdings" w:hint="default"/>
      </w:rPr>
    </w:lvl>
    <w:lvl w:ilvl="6" w:tplc="040C0001" w:tentative="1">
      <w:start w:val="1"/>
      <w:numFmt w:val="bullet"/>
      <w:lvlText w:val=""/>
      <w:lvlJc w:val="left"/>
      <w:pPr>
        <w:ind w:left="4856" w:hanging="360"/>
      </w:pPr>
      <w:rPr>
        <w:rFonts w:ascii="Symbol" w:hAnsi="Symbol" w:hint="default"/>
      </w:rPr>
    </w:lvl>
    <w:lvl w:ilvl="7" w:tplc="040C0003" w:tentative="1">
      <w:start w:val="1"/>
      <w:numFmt w:val="bullet"/>
      <w:lvlText w:val="o"/>
      <w:lvlJc w:val="left"/>
      <w:pPr>
        <w:ind w:left="5576" w:hanging="360"/>
      </w:pPr>
      <w:rPr>
        <w:rFonts w:ascii="Courier New" w:hAnsi="Courier New" w:cs="Courier New" w:hint="default"/>
      </w:rPr>
    </w:lvl>
    <w:lvl w:ilvl="8" w:tplc="040C0005" w:tentative="1">
      <w:start w:val="1"/>
      <w:numFmt w:val="bullet"/>
      <w:lvlText w:val=""/>
      <w:lvlJc w:val="left"/>
      <w:pPr>
        <w:ind w:left="6296" w:hanging="360"/>
      </w:pPr>
      <w:rPr>
        <w:rFonts w:ascii="Wingdings" w:hAnsi="Wingdings" w:hint="default"/>
      </w:rPr>
    </w:lvl>
  </w:abstractNum>
  <w:abstractNum w:abstractNumId="35" w15:restartNumberingAfterBreak="0">
    <w:nsid w:val="3FC64BFA"/>
    <w:multiLevelType w:val="hybridMultilevel"/>
    <w:tmpl w:val="510C8D4E"/>
    <w:lvl w:ilvl="0" w:tplc="1009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40152D17"/>
    <w:multiLevelType w:val="hybridMultilevel"/>
    <w:tmpl w:val="EC8E8A7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1552917"/>
    <w:multiLevelType w:val="hybridMultilevel"/>
    <w:tmpl w:val="151C2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280B00"/>
    <w:multiLevelType w:val="hybridMultilevel"/>
    <w:tmpl w:val="7B246F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3D44CB1"/>
    <w:multiLevelType w:val="hybridMultilevel"/>
    <w:tmpl w:val="C5BAF85E"/>
    <w:lvl w:ilvl="0" w:tplc="1009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15:restartNumberingAfterBreak="0">
    <w:nsid w:val="451E63F6"/>
    <w:multiLevelType w:val="hybridMultilevel"/>
    <w:tmpl w:val="5F6E8706"/>
    <w:lvl w:ilvl="0" w:tplc="1009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15:restartNumberingAfterBreak="0">
    <w:nsid w:val="456E47C2"/>
    <w:multiLevelType w:val="multilevel"/>
    <w:tmpl w:val="90D6E8E4"/>
    <w:lvl w:ilvl="0">
      <w:start w:val="1"/>
      <w:numFmt w:val="decimal"/>
      <w:lvlText w:val="%1."/>
      <w:lvlJc w:val="left"/>
      <w:pPr>
        <w:ind w:left="450" w:hanging="360"/>
      </w:pPr>
      <w:rPr>
        <w:rFonts w:hint="default"/>
        <w:b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1170" w:hanging="108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530" w:hanging="144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890" w:hanging="1800"/>
      </w:pPr>
      <w:rPr>
        <w:rFonts w:hint="default"/>
      </w:rPr>
    </w:lvl>
    <w:lvl w:ilvl="8">
      <w:start w:val="1"/>
      <w:numFmt w:val="decimal"/>
      <w:isLgl/>
      <w:lvlText w:val="%1.%2.%3.%4.%5.%6.%7.%8.%9"/>
      <w:lvlJc w:val="left"/>
      <w:pPr>
        <w:ind w:left="2250" w:hanging="2160"/>
      </w:pPr>
      <w:rPr>
        <w:rFonts w:hint="default"/>
      </w:rPr>
    </w:lvl>
  </w:abstractNum>
  <w:abstractNum w:abstractNumId="42" w15:restartNumberingAfterBreak="0">
    <w:nsid w:val="4BC62AF4"/>
    <w:multiLevelType w:val="hybridMultilevel"/>
    <w:tmpl w:val="934EAD24"/>
    <w:lvl w:ilvl="0" w:tplc="1062E3F8">
      <w:start w:val="1"/>
      <w:numFmt w:val="bullet"/>
      <w:pStyle w:val="Listeflches3"/>
      <w:lvlText w:val=""/>
      <w:lvlJc w:val="left"/>
      <w:pPr>
        <w:tabs>
          <w:tab w:val="num" w:pos="680"/>
        </w:tabs>
        <w:ind w:left="680" w:hanging="226"/>
      </w:pPr>
      <w:rPr>
        <w:rFonts w:ascii="Wingdings" w:hAnsi="Wingdings" w:hint="default"/>
        <w:color w:val="6E87A9"/>
        <w:sz w:val="16"/>
      </w:rPr>
    </w:lvl>
    <w:lvl w:ilvl="1" w:tplc="500A031E" w:tentative="1">
      <w:start w:val="1"/>
      <w:numFmt w:val="bullet"/>
      <w:lvlText w:val="o"/>
      <w:lvlJc w:val="left"/>
      <w:pPr>
        <w:ind w:left="1440" w:hanging="360"/>
      </w:pPr>
      <w:rPr>
        <w:rFonts w:ascii="Courier New" w:hAnsi="Courier New" w:hint="default"/>
      </w:rPr>
    </w:lvl>
    <w:lvl w:ilvl="2" w:tplc="EB8E6388" w:tentative="1">
      <w:start w:val="1"/>
      <w:numFmt w:val="bullet"/>
      <w:lvlText w:val=""/>
      <w:lvlJc w:val="left"/>
      <w:pPr>
        <w:ind w:left="2160" w:hanging="360"/>
      </w:pPr>
      <w:rPr>
        <w:rFonts w:ascii="Wingdings" w:hAnsi="Wingdings" w:hint="default"/>
      </w:rPr>
    </w:lvl>
    <w:lvl w:ilvl="3" w:tplc="D444C3C6" w:tentative="1">
      <w:start w:val="1"/>
      <w:numFmt w:val="bullet"/>
      <w:lvlText w:val=""/>
      <w:lvlJc w:val="left"/>
      <w:pPr>
        <w:ind w:left="2880" w:hanging="360"/>
      </w:pPr>
      <w:rPr>
        <w:rFonts w:ascii="Symbol" w:hAnsi="Symbol" w:hint="default"/>
      </w:rPr>
    </w:lvl>
    <w:lvl w:ilvl="4" w:tplc="150832F0" w:tentative="1">
      <w:start w:val="1"/>
      <w:numFmt w:val="bullet"/>
      <w:lvlText w:val="o"/>
      <w:lvlJc w:val="left"/>
      <w:pPr>
        <w:ind w:left="3600" w:hanging="360"/>
      </w:pPr>
      <w:rPr>
        <w:rFonts w:ascii="Courier New" w:hAnsi="Courier New" w:hint="default"/>
      </w:rPr>
    </w:lvl>
    <w:lvl w:ilvl="5" w:tplc="AD4CEAA8" w:tentative="1">
      <w:start w:val="1"/>
      <w:numFmt w:val="bullet"/>
      <w:lvlText w:val=""/>
      <w:lvlJc w:val="left"/>
      <w:pPr>
        <w:ind w:left="4320" w:hanging="360"/>
      </w:pPr>
      <w:rPr>
        <w:rFonts w:ascii="Wingdings" w:hAnsi="Wingdings" w:hint="default"/>
      </w:rPr>
    </w:lvl>
    <w:lvl w:ilvl="6" w:tplc="ACA48C7E" w:tentative="1">
      <w:start w:val="1"/>
      <w:numFmt w:val="bullet"/>
      <w:lvlText w:val=""/>
      <w:lvlJc w:val="left"/>
      <w:pPr>
        <w:ind w:left="5040" w:hanging="360"/>
      </w:pPr>
      <w:rPr>
        <w:rFonts w:ascii="Symbol" w:hAnsi="Symbol" w:hint="default"/>
      </w:rPr>
    </w:lvl>
    <w:lvl w:ilvl="7" w:tplc="529EEBA2" w:tentative="1">
      <w:start w:val="1"/>
      <w:numFmt w:val="bullet"/>
      <w:lvlText w:val="o"/>
      <w:lvlJc w:val="left"/>
      <w:pPr>
        <w:ind w:left="5760" w:hanging="360"/>
      </w:pPr>
      <w:rPr>
        <w:rFonts w:ascii="Courier New" w:hAnsi="Courier New" w:hint="default"/>
      </w:rPr>
    </w:lvl>
    <w:lvl w:ilvl="8" w:tplc="4ACCE5F0" w:tentative="1">
      <w:start w:val="1"/>
      <w:numFmt w:val="bullet"/>
      <w:lvlText w:val=""/>
      <w:lvlJc w:val="left"/>
      <w:pPr>
        <w:ind w:left="6480" w:hanging="360"/>
      </w:pPr>
      <w:rPr>
        <w:rFonts w:ascii="Wingdings" w:hAnsi="Wingdings" w:hint="default"/>
      </w:rPr>
    </w:lvl>
  </w:abstractNum>
  <w:abstractNum w:abstractNumId="43" w15:restartNumberingAfterBreak="0">
    <w:nsid w:val="516C684E"/>
    <w:multiLevelType w:val="hybridMultilevel"/>
    <w:tmpl w:val="9278791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23E4A5C"/>
    <w:multiLevelType w:val="hybridMultilevel"/>
    <w:tmpl w:val="62CA3DD0"/>
    <w:lvl w:ilvl="0" w:tplc="A23AF430">
      <w:start w:val="28"/>
      <w:numFmt w:val="bullet"/>
      <w:lvlText w:val="-"/>
      <w:lvlJc w:val="left"/>
      <w:pPr>
        <w:ind w:left="2250" w:hanging="360"/>
      </w:pPr>
      <w:rPr>
        <w:rFonts w:ascii="Calibri" w:eastAsia="Times New Roman" w:hAnsi="Calibri" w:cstheme="minorBidi" w:hint="default"/>
        <w:b/>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45" w15:restartNumberingAfterBreak="0">
    <w:nsid w:val="53134CEF"/>
    <w:multiLevelType w:val="hybridMultilevel"/>
    <w:tmpl w:val="CA56C92C"/>
    <w:lvl w:ilvl="0" w:tplc="64265B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62046ED"/>
    <w:multiLevelType w:val="hybridMultilevel"/>
    <w:tmpl w:val="881AF22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685799D"/>
    <w:multiLevelType w:val="hybridMultilevel"/>
    <w:tmpl w:val="793A11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6BE08AB"/>
    <w:multiLevelType w:val="hybridMultilevel"/>
    <w:tmpl w:val="52725EC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76F08CC"/>
    <w:multiLevelType w:val="hybridMultilevel"/>
    <w:tmpl w:val="6A26C5BA"/>
    <w:lvl w:ilvl="0" w:tplc="0386808E">
      <w:start w:val="1"/>
      <w:numFmt w:val="bullet"/>
      <w:pStyle w:val="puce2"/>
      <w:lvlText w:val=""/>
      <w:lvlJc w:val="left"/>
      <w:pPr>
        <w:ind w:left="720" w:hanging="360"/>
      </w:pPr>
      <w:rPr>
        <w:rFonts w:ascii="Wingdings" w:hAnsi="Wingdings" w:cs="Times New Roman" w:hint="default"/>
        <w:color w:val="0070C0"/>
      </w:rPr>
    </w:lvl>
    <w:lvl w:ilvl="1" w:tplc="937EC6DA">
      <w:start w:val="1"/>
      <w:numFmt w:val="bullet"/>
      <w:lvlText w:val="o"/>
      <w:lvlJc w:val="left"/>
      <w:pPr>
        <w:ind w:left="1440" w:hanging="360"/>
      </w:pPr>
      <w:rPr>
        <w:rFonts w:ascii="Courier New" w:hAnsi="Courier New" w:cs="Courier New" w:hint="default"/>
      </w:rPr>
    </w:lvl>
    <w:lvl w:ilvl="2" w:tplc="4B50B39C" w:tentative="1">
      <w:start w:val="1"/>
      <w:numFmt w:val="bullet"/>
      <w:lvlText w:val=""/>
      <w:lvlJc w:val="left"/>
      <w:pPr>
        <w:ind w:left="2160" w:hanging="360"/>
      </w:pPr>
      <w:rPr>
        <w:rFonts w:ascii="Wingdings" w:hAnsi="Wingdings" w:hint="default"/>
      </w:rPr>
    </w:lvl>
    <w:lvl w:ilvl="3" w:tplc="0C50CF7A" w:tentative="1">
      <w:start w:val="1"/>
      <w:numFmt w:val="bullet"/>
      <w:lvlText w:val=""/>
      <w:lvlJc w:val="left"/>
      <w:pPr>
        <w:ind w:left="2880" w:hanging="360"/>
      </w:pPr>
      <w:rPr>
        <w:rFonts w:ascii="Symbol" w:hAnsi="Symbol" w:hint="default"/>
      </w:rPr>
    </w:lvl>
    <w:lvl w:ilvl="4" w:tplc="28F81A74" w:tentative="1">
      <w:start w:val="1"/>
      <w:numFmt w:val="bullet"/>
      <w:lvlText w:val="o"/>
      <w:lvlJc w:val="left"/>
      <w:pPr>
        <w:ind w:left="3600" w:hanging="360"/>
      </w:pPr>
      <w:rPr>
        <w:rFonts w:ascii="Courier New" w:hAnsi="Courier New" w:cs="Courier New" w:hint="default"/>
      </w:rPr>
    </w:lvl>
    <w:lvl w:ilvl="5" w:tplc="3496A480" w:tentative="1">
      <w:start w:val="1"/>
      <w:numFmt w:val="bullet"/>
      <w:lvlText w:val=""/>
      <w:lvlJc w:val="left"/>
      <w:pPr>
        <w:ind w:left="4320" w:hanging="360"/>
      </w:pPr>
      <w:rPr>
        <w:rFonts w:ascii="Wingdings" w:hAnsi="Wingdings" w:hint="default"/>
      </w:rPr>
    </w:lvl>
    <w:lvl w:ilvl="6" w:tplc="60F62E10" w:tentative="1">
      <w:start w:val="1"/>
      <w:numFmt w:val="bullet"/>
      <w:lvlText w:val=""/>
      <w:lvlJc w:val="left"/>
      <w:pPr>
        <w:ind w:left="5040" w:hanging="360"/>
      </w:pPr>
      <w:rPr>
        <w:rFonts w:ascii="Symbol" w:hAnsi="Symbol" w:hint="default"/>
      </w:rPr>
    </w:lvl>
    <w:lvl w:ilvl="7" w:tplc="61347214" w:tentative="1">
      <w:start w:val="1"/>
      <w:numFmt w:val="bullet"/>
      <w:lvlText w:val="o"/>
      <w:lvlJc w:val="left"/>
      <w:pPr>
        <w:ind w:left="5760" w:hanging="360"/>
      </w:pPr>
      <w:rPr>
        <w:rFonts w:ascii="Courier New" w:hAnsi="Courier New" w:cs="Courier New" w:hint="default"/>
      </w:rPr>
    </w:lvl>
    <w:lvl w:ilvl="8" w:tplc="F8FC8590" w:tentative="1">
      <w:start w:val="1"/>
      <w:numFmt w:val="bullet"/>
      <w:lvlText w:val=""/>
      <w:lvlJc w:val="left"/>
      <w:pPr>
        <w:ind w:left="6480" w:hanging="360"/>
      </w:pPr>
      <w:rPr>
        <w:rFonts w:ascii="Wingdings" w:hAnsi="Wingdings" w:hint="default"/>
      </w:rPr>
    </w:lvl>
  </w:abstractNum>
  <w:abstractNum w:abstractNumId="50" w15:restartNumberingAfterBreak="0">
    <w:nsid w:val="5AAE0926"/>
    <w:multiLevelType w:val="hybridMultilevel"/>
    <w:tmpl w:val="6B286A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619D08AE"/>
    <w:multiLevelType w:val="hybridMultilevel"/>
    <w:tmpl w:val="963C09E8"/>
    <w:lvl w:ilvl="0" w:tplc="04090003">
      <w:start w:val="1"/>
      <w:numFmt w:val="bullet"/>
      <w:lvlText w:val="o"/>
      <w:lvlJc w:val="left"/>
      <w:pPr>
        <w:ind w:left="1068" w:hanging="360"/>
      </w:pPr>
      <w:rPr>
        <w:rFonts w:ascii="Courier New" w:hAnsi="Courier New" w:cs="Courier New"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2" w15:restartNumberingAfterBreak="0">
    <w:nsid w:val="637966C4"/>
    <w:multiLevelType w:val="hybridMultilevel"/>
    <w:tmpl w:val="140452AC"/>
    <w:lvl w:ilvl="0" w:tplc="B52CEFA0">
      <w:start w:val="1"/>
      <w:numFmt w:val="bullet"/>
      <w:pStyle w:val="Puce20"/>
      <w:lvlText w:val=""/>
      <w:lvlJc w:val="left"/>
      <w:pPr>
        <w:tabs>
          <w:tab w:val="num" w:pos="794"/>
        </w:tabs>
        <w:ind w:left="794" w:hanging="284"/>
      </w:pPr>
      <w:rPr>
        <w:rFonts w:ascii="Wingdings" w:hAnsi="Wingdings" w:hint="default"/>
        <w:color w:val="008080"/>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47F2352"/>
    <w:multiLevelType w:val="hybridMultilevel"/>
    <w:tmpl w:val="4F2471E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665519BC"/>
    <w:multiLevelType w:val="hybridMultilevel"/>
    <w:tmpl w:val="A402696A"/>
    <w:lvl w:ilvl="0" w:tplc="1009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5" w15:restartNumberingAfterBreak="0">
    <w:nsid w:val="68BF43E1"/>
    <w:multiLevelType w:val="hybridMultilevel"/>
    <w:tmpl w:val="8FB0E21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BA01E39"/>
    <w:multiLevelType w:val="hybridMultilevel"/>
    <w:tmpl w:val="EAD80AEA"/>
    <w:lvl w:ilvl="0" w:tplc="2B7EF7E4">
      <w:start w:val="1"/>
      <w:numFmt w:val="decimal"/>
      <w:lvlText w:val="%1."/>
      <w:lvlJc w:val="left"/>
      <w:pPr>
        <w:ind w:left="720" w:hanging="360"/>
      </w:pPr>
      <w:rPr>
        <w:rFonts w:asciiTheme="minorHAnsi" w:hAnsi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BA849B0"/>
    <w:multiLevelType w:val="hybridMultilevel"/>
    <w:tmpl w:val="70E8F52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6E88312F"/>
    <w:multiLevelType w:val="hybridMultilevel"/>
    <w:tmpl w:val="2E969660"/>
    <w:lvl w:ilvl="0" w:tplc="10090003">
      <w:start w:val="1"/>
      <w:numFmt w:val="bullet"/>
      <w:lvlText w:val="o"/>
      <w:lvlJc w:val="left"/>
      <w:pPr>
        <w:ind w:left="1133" w:hanging="360"/>
      </w:pPr>
      <w:rPr>
        <w:rFonts w:ascii="Courier New" w:hAnsi="Courier New" w:cs="Courier New" w:hint="default"/>
      </w:rPr>
    </w:lvl>
    <w:lvl w:ilvl="1" w:tplc="040C0003" w:tentative="1">
      <w:start w:val="1"/>
      <w:numFmt w:val="bullet"/>
      <w:lvlText w:val="o"/>
      <w:lvlJc w:val="left"/>
      <w:pPr>
        <w:ind w:left="1853" w:hanging="360"/>
      </w:pPr>
      <w:rPr>
        <w:rFonts w:ascii="Courier New" w:hAnsi="Courier New" w:cs="Courier New" w:hint="default"/>
      </w:rPr>
    </w:lvl>
    <w:lvl w:ilvl="2" w:tplc="040C0005" w:tentative="1">
      <w:start w:val="1"/>
      <w:numFmt w:val="bullet"/>
      <w:lvlText w:val=""/>
      <w:lvlJc w:val="left"/>
      <w:pPr>
        <w:ind w:left="2573" w:hanging="360"/>
      </w:pPr>
      <w:rPr>
        <w:rFonts w:ascii="Wingdings" w:hAnsi="Wingdings" w:hint="default"/>
      </w:rPr>
    </w:lvl>
    <w:lvl w:ilvl="3" w:tplc="040C0001" w:tentative="1">
      <w:start w:val="1"/>
      <w:numFmt w:val="bullet"/>
      <w:lvlText w:val=""/>
      <w:lvlJc w:val="left"/>
      <w:pPr>
        <w:ind w:left="3293" w:hanging="360"/>
      </w:pPr>
      <w:rPr>
        <w:rFonts w:ascii="Symbol" w:hAnsi="Symbol" w:hint="default"/>
      </w:rPr>
    </w:lvl>
    <w:lvl w:ilvl="4" w:tplc="040C0003" w:tentative="1">
      <w:start w:val="1"/>
      <w:numFmt w:val="bullet"/>
      <w:lvlText w:val="o"/>
      <w:lvlJc w:val="left"/>
      <w:pPr>
        <w:ind w:left="4013" w:hanging="360"/>
      </w:pPr>
      <w:rPr>
        <w:rFonts w:ascii="Courier New" w:hAnsi="Courier New" w:cs="Courier New" w:hint="default"/>
      </w:rPr>
    </w:lvl>
    <w:lvl w:ilvl="5" w:tplc="040C0005" w:tentative="1">
      <w:start w:val="1"/>
      <w:numFmt w:val="bullet"/>
      <w:lvlText w:val=""/>
      <w:lvlJc w:val="left"/>
      <w:pPr>
        <w:ind w:left="4733" w:hanging="360"/>
      </w:pPr>
      <w:rPr>
        <w:rFonts w:ascii="Wingdings" w:hAnsi="Wingdings" w:hint="default"/>
      </w:rPr>
    </w:lvl>
    <w:lvl w:ilvl="6" w:tplc="040C0001" w:tentative="1">
      <w:start w:val="1"/>
      <w:numFmt w:val="bullet"/>
      <w:lvlText w:val=""/>
      <w:lvlJc w:val="left"/>
      <w:pPr>
        <w:ind w:left="5453" w:hanging="360"/>
      </w:pPr>
      <w:rPr>
        <w:rFonts w:ascii="Symbol" w:hAnsi="Symbol" w:hint="default"/>
      </w:rPr>
    </w:lvl>
    <w:lvl w:ilvl="7" w:tplc="040C0003" w:tentative="1">
      <w:start w:val="1"/>
      <w:numFmt w:val="bullet"/>
      <w:lvlText w:val="o"/>
      <w:lvlJc w:val="left"/>
      <w:pPr>
        <w:ind w:left="6173" w:hanging="360"/>
      </w:pPr>
      <w:rPr>
        <w:rFonts w:ascii="Courier New" w:hAnsi="Courier New" w:cs="Courier New" w:hint="default"/>
      </w:rPr>
    </w:lvl>
    <w:lvl w:ilvl="8" w:tplc="040C0005" w:tentative="1">
      <w:start w:val="1"/>
      <w:numFmt w:val="bullet"/>
      <w:lvlText w:val=""/>
      <w:lvlJc w:val="left"/>
      <w:pPr>
        <w:ind w:left="6893" w:hanging="360"/>
      </w:pPr>
      <w:rPr>
        <w:rFonts w:ascii="Wingdings" w:hAnsi="Wingdings" w:hint="default"/>
      </w:rPr>
    </w:lvl>
  </w:abstractNum>
  <w:abstractNum w:abstractNumId="59" w15:restartNumberingAfterBreak="0">
    <w:nsid w:val="735E3B10"/>
    <w:multiLevelType w:val="hybridMultilevel"/>
    <w:tmpl w:val="D3C4AFA8"/>
    <w:lvl w:ilvl="0" w:tplc="1009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0" w15:restartNumberingAfterBreak="0">
    <w:nsid w:val="78DD75B8"/>
    <w:multiLevelType w:val="hybridMultilevel"/>
    <w:tmpl w:val="D2662E62"/>
    <w:lvl w:ilvl="0" w:tplc="10090017">
      <w:start w:val="1"/>
      <w:numFmt w:val="lowerLetter"/>
      <w:lvlText w:val="%1)"/>
      <w:lvlJc w:val="left"/>
      <w:pPr>
        <w:ind w:left="763" w:hanging="360"/>
      </w:pPr>
    </w:lvl>
    <w:lvl w:ilvl="1" w:tplc="040C0019" w:tentative="1">
      <w:start w:val="1"/>
      <w:numFmt w:val="lowerLetter"/>
      <w:lvlText w:val="%2."/>
      <w:lvlJc w:val="left"/>
      <w:pPr>
        <w:ind w:left="1483" w:hanging="360"/>
      </w:pPr>
    </w:lvl>
    <w:lvl w:ilvl="2" w:tplc="040C001B" w:tentative="1">
      <w:start w:val="1"/>
      <w:numFmt w:val="lowerRoman"/>
      <w:lvlText w:val="%3."/>
      <w:lvlJc w:val="right"/>
      <w:pPr>
        <w:ind w:left="2203" w:hanging="180"/>
      </w:pPr>
    </w:lvl>
    <w:lvl w:ilvl="3" w:tplc="040C000F" w:tentative="1">
      <w:start w:val="1"/>
      <w:numFmt w:val="decimal"/>
      <w:lvlText w:val="%4."/>
      <w:lvlJc w:val="left"/>
      <w:pPr>
        <w:ind w:left="2923" w:hanging="360"/>
      </w:pPr>
    </w:lvl>
    <w:lvl w:ilvl="4" w:tplc="040C0019" w:tentative="1">
      <w:start w:val="1"/>
      <w:numFmt w:val="lowerLetter"/>
      <w:lvlText w:val="%5."/>
      <w:lvlJc w:val="left"/>
      <w:pPr>
        <w:ind w:left="3643" w:hanging="360"/>
      </w:pPr>
    </w:lvl>
    <w:lvl w:ilvl="5" w:tplc="040C001B" w:tentative="1">
      <w:start w:val="1"/>
      <w:numFmt w:val="lowerRoman"/>
      <w:lvlText w:val="%6."/>
      <w:lvlJc w:val="right"/>
      <w:pPr>
        <w:ind w:left="4363" w:hanging="180"/>
      </w:pPr>
    </w:lvl>
    <w:lvl w:ilvl="6" w:tplc="040C000F" w:tentative="1">
      <w:start w:val="1"/>
      <w:numFmt w:val="decimal"/>
      <w:lvlText w:val="%7."/>
      <w:lvlJc w:val="left"/>
      <w:pPr>
        <w:ind w:left="5083" w:hanging="360"/>
      </w:pPr>
    </w:lvl>
    <w:lvl w:ilvl="7" w:tplc="040C0019" w:tentative="1">
      <w:start w:val="1"/>
      <w:numFmt w:val="lowerLetter"/>
      <w:lvlText w:val="%8."/>
      <w:lvlJc w:val="left"/>
      <w:pPr>
        <w:ind w:left="5803" w:hanging="360"/>
      </w:pPr>
    </w:lvl>
    <w:lvl w:ilvl="8" w:tplc="040C001B" w:tentative="1">
      <w:start w:val="1"/>
      <w:numFmt w:val="lowerRoman"/>
      <w:lvlText w:val="%9."/>
      <w:lvlJc w:val="right"/>
      <w:pPr>
        <w:ind w:left="6523" w:hanging="180"/>
      </w:pPr>
    </w:lvl>
  </w:abstractNum>
  <w:abstractNum w:abstractNumId="61" w15:restartNumberingAfterBreak="0">
    <w:nsid w:val="790C02BC"/>
    <w:multiLevelType w:val="hybridMultilevel"/>
    <w:tmpl w:val="8DF8EA38"/>
    <w:lvl w:ilvl="0" w:tplc="040C000F">
      <w:start w:val="1"/>
      <w:numFmt w:val="bullet"/>
      <w:pStyle w:val="Puce10"/>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7C1214AA"/>
    <w:multiLevelType w:val="hybridMultilevel"/>
    <w:tmpl w:val="C69E3DF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CD12B5F"/>
    <w:multiLevelType w:val="hybridMultilevel"/>
    <w:tmpl w:val="2D3CD25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7"/>
  </w:num>
  <w:num w:numId="2">
    <w:abstractNumId w:val="6"/>
  </w:num>
  <w:num w:numId="3">
    <w:abstractNumId w:val="4"/>
  </w:num>
  <w:num w:numId="4">
    <w:abstractNumId w:val="9"/>
  </w:num>
  <w:num w:numId="5">
    <w:abstractNumId w:val="3"/>
  </w:num>
  <w:num w:numId="6">
    <w:abstractNumId w:val="2"/>
  </w:num>
  <w:num w:numId="7">
    <w:abstractNumId w:val="1"/>
  </w:num>
  <w:num w:numId="8">
    <w:abstractNumId w:val="0"/>
  </w:num>
  <w:num w:numId="9">
    <w:abstractNumId w:val="7"/>
  </w:num>
  <w:num w:numId="10">
    <w:abstractNumId w:val="5"/>
  </w:num>
  <w:num w:numId="11">
    <w:abstractNumId w:val="8"/>
  </w:num>
  <w:num w:numId="12">
    <w:abstractNumId w:val="24"/>
  </w:num>
  <w:num w:numId="13">
    <w:abstractNumId w:val="25"/>
  </w:num>
  <w:num w:numId="14">
    <w:abstractNumId w:val="42"/>
  </w:num>
  <w:num w:numId="15">
    <w:abstractNumId w:val="33"/>
  </w:num>
  <w:num w:numId="16">
    <w:abstractNumId w:val="27"/>
  </w:num>
  <w:num w:numId="17">
    <w:abstractNumId w:val="30"/>
  </w:num>
  <w:num w:numId="18">
    <w:abstractNumId w:val="52"/>
  </w:num>
  <w:num w:numId="19">
    <w:abstractNumId w:val="16"/>
  </w:num>
  <w:num w:numId="20">
    <w:abstractNumId w:val="61"/>
  </w:num>
  <w:num w:numId="21">
    <w:abstractNumId w:val="21"/>
  </w:num>
  <w:num w:numId="22">
    <w:abstractNumId w:val="49"/>
  </w:num>
  <w:num w:numId="23">
    <w:abstractNumId w:val="14"/>
  </w:num>
  <w:num w:numId="24">
    <w:abstractNumId w:val="28"/>
  </w:num>
  <w:num w:numId="25">
    <w:abstractNumId w:val="40"/>
  </w:num>
  <w:num w:numId="26">
    <w:abstractNumId w:val="39"/>
  </w:num>
  <w:num w:numId="27">
    <w:abstractNumId w:val="58"/>
  </w:num>
  <w:num w:numId="28">
    <w:abstractNumId w:val="32"/>
  </w:num>
  <w:num w:numId="29">
    <w:abstractNumId w:val="60"/>
  </w:num>
  <w:num w:numId="30">
    <w:abstractNumId w:val="59"/>
  </w:num>
  <w:num w:numId="31">
    <w:abstractNumId w:val="34"/>
  </w:num>
  <w:num w:numId="32">
    <w:abstractNumId w:val="35"/>
  </w:num>
  <w:num w:numId="33">
    <w:abstractNumId w:val="18"/>
  </w:num>
  <w:num w:numId="34">
    <w:abstractNumId w:val="20"/>
  </w:num>
  <w:num w:numId="35">
    <w:abstractNumId w:val="54"/>
  </w:num>
  <w:num w:numId="36">
    <w:abstractNumId w:val="19"/>
  </w:num>
  <w:num w:numId="37">
    <w:abstractNumId w:val="26"/>
  </w:num>
  <w:num w:numId="38">
    <w:abstractNumId w:val="50"/>
  </w:num>
  <w:num w:numId="39">
    <w:abstractNumId w:val="57"/>
  </w:num>
  <w:num w:numId="40">
    <w:abstractNumId w:val="44"/>
  </w:num>
  <w:num w:numId="41">
    <w:abstractNumId w:val="62"/>
  </w:num>
  <w:num w:numId="42">
    <w:abstractNumId w:val="43"/>
  </w:num>
  <w:num w:numId="43">
    <w:abstractNumId w:val="31"/>
  </w:num>
  <w:num w:numId="44">
    <w:abstractNumId w:val="22"/>
  </w:num>
  <w:num w:numId="45">
    <w:abstractNumId w:val="48"/>
  </w:num>
  <w:num w:numId="46">
    <w:abstractNumId w:val="29"/>
  </w:num>
  <w:num w:numId="47">
    <w:abstractNumId w:val="47"/>
  </w:num>
  <w:num w:numId="48">
    <w:abstractNumId w:val="23"/>
  </w:num>
  <w:num w:numId="49">
    <w:abstractNumId w:val="38"/>
  </w:num>
  <w:num w:numId="50">
    <w:abstractNumId w:val="55"/>
  </w:num>
  <w:num w:numId="51">
    <w:abstractNumId w:val="63"/>
  </w:num>
  <w:num w:numId="52">
    <w:abstractNumId w:val="41"/>
  </w:num>
  <w:num w:numId="53">
    <w:abstractNumId w:val="46"/>
  </w:num>
  <w:num w:numId="54">
    <w:abstractNumId w:val="53"/>
  </w:num>
  <w:num w:numId="55">
    <w:abstractNumId w:val="36"/>
  </w:num>
  <w:num w:numId="56">
    <w:abstractNumId w:val="15"/>
  </w:num>
  <w:num w:numId="57">
    <w:abstractNumId w:val="56"/>
  </w:num>
  <w:num w:numId="58">
    <w:abstractNumId w:val="37"/>
  </w:num>
  <w:num w:numId="59">
    <w:abstractNumId w:val="51"/>
  </w:num>
  <w:num w:numId="60">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o:colormru v:ext="edit" colors="#17365d,#191b5b,#1f2e77,#29396d"/>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EE8"/>
    <w:rsid w:val="000000B0"/>
    <w:rsid w:val="00002A61"/>
    <w:rsid w:val="0000508D"/>
    <w:rsid w:val="000059D2"/>
    <w:rsid w:val="00006BF3"/>
    <w:rsid w:val="0000766F"/>
    <w:rsid w:val="000127CD"/>
    <w:rsid w:val="000135FA"/>
    <w:rsid w:val="00014996"/>
    <w:rsid w:val="00014BD2"/>
    <w:rsid w:val="00015200"/>
    <w:rsid w:val="00016707"/>
    <w:rsid w:val="00016B18"/>
    <w:rsid w:val="0002272F"/>
    <w:rsid w:val="00023720"/>
    <w:rsid w:val="00023F2C"/>
    <w:rsid w:val="000267F5"/>
    <w:rsid w:val="0002687A"/>
    <w:rsid w:val="00026B65"/>
    <w:rsid w:val="00030D01"/>
    <w:rsid w:val="0003283D"/>
    <w:rsid w:val="00032D57"/>
    <w:rsid w:val="00033A45"/>
    <w:rsid w:val="0003417A"/>
    <w:rsid w:val="0003459E"/>
    <w:rsid w:val="0003516C"/>
    <w:rsid w:val="000364E5"/>
    <w:rsid w:val="000365C9"/>
    <w:rsid w:val="00042A5A"/>
    <w:rsid w:val="000436BD"/>
    <w:rsid w:val="00044110"/>
    <w:rsid w:val="0004636E"/>
    <w:rsid w:val="000474AD"/>
    <w:rsid w:val="0006077C"/>
    <w:rsid w:val="000612A6"/>
    <w:rsid w:val="0006157D"/>
    <w:rsid w:val="00062A18"/>
    <w:rsid w:val="00065012"/>
    <w:rsid w:val="00066462"/>
    <w:rsid w:val="00066B72"/>
    <w:rsid w:val="000676CF"/>
    <w:rsid w:val="000701DA"/>
    <w:rsid w:val="00072958"/>
    <w:rsid w:val="00074101"/>
    <w:rsid w:val="00075CE3"/>
    <w:rsid w:val="00077D5E"/>
    <w:rsid w:val="00081A6B"/>
    <w:rsid w:val="00083654"/>
    <w:rsid w:val="000837E2"/>
    <w:rsid w:val="00084367"/>
    <w:rsid w:val="00084A3E"/>
    <w:rsid w:val="00085A9D"/>
    <w:rsid w:val="00087DDB"/>
    <w:rsid w:val="00092BD6"/>
    <w:rsid w:val="00094806"/>
    <w:rsid w:val="000A0F49"/>
    <w:rsid w:val="000A2AA5"/>
    <w:rsid w:val="000A3D3C"/>
    <w:rsid w:val="000A49FE"/>
    <w:rsid w:val="000A77C0"/>
    <w:rsid w:val="000B068E"/>
    <w:rsid w:val="000B1100"/>
    <w:rsid w:val="000B2C3C"/>
    <w:rsid w:val="000B5A80"/>
    <w:rsid w:val="000B7267"/>
    <w:rsid w:val="000C1D88"/>
    <w:rsid w:val="000C2F48"/>
    <w:rsid w:val="000C3148"/>
    <w:rsid w:val="000C4CCD"/>
    <w:rsid w:val="000C4E4A"/>
    <w:rsid w:val="000C6536"/>
    <w:rsid w:val="000C700D"/>
    <w:rsid w:val="000D091C"/>
    <w:rsid w:val="000D0F1B"/>
    <w:rsid w:val="000D0F4C"/>
    <w:rsid w:val="000D4947"/>
    <w:rsid w:val="000D4BD5"/>
    <w:rsid w:val="000D5889"/>
    <w:rsid w:val="000D5E35"/>
    <w:rsid w:val="000D7789"/>
    <w:rsid w:val="000D7939"/>
    <w:rsid w:val="000E0685"/>
    <w:rsid w:val="000E1E06"/>
    <w:rsid w:val="000E3379"/>
    <w:rsid w:val="000E5E7F"/>
    <w:rsid w:val="000E5F66"/>
    <w:rsid w:val="000E6B85"/>
    <w:rsid w:val="000E7CC1"/>
    <w:rsid w:val="000F36C6"/>
    <w:rsid w:val="00100837"/>
    <w:rsid w:val="00100EBF"/>
    <w:rsid w:val="001018AD"/>
    <w:rsid w:val="0010318B"/>
    <w:rsid w:val="00103592"/>
    <w:rsid w:val="0010393E"/>
    <w:rsid w:val="00105328"/>
    <w:rsid w:val="0010552D"/>
    <w:rsid w:val="00105967"/>
    <w:rsid w:val="00106D6A"/>
    <w:rsid w:val="00111357"/>
    <w:rsid w:val="00111952"/>
    <w:rsid w:val="00111B51"/>
    <w:rsid w:val="001159FD"/>
    <w:rsid w:val="00116424"/>
    <w:rsid w:val="001171C1"/>
    <w:rsid w:val="001172C0"/>
    <w:rsid w:val="00121254"/>
    <w:rsid w:val="00122799"/>
    <w:rsid w:val="00123184"/>
    <w:rsid w:val="00123383"/>
    <w:rsid w:val="001238F6"/>
    <w:rsid w:val="0012448F"/>
    <w:rsid w:val="00125CA7"/>
    <w:rsid w:val="0013081C"/>
    <w:rsid w:val="00133998"/>
    <w:rsid w:val="00133ABB"/>
    <w:rsid w:val="00133C6E"/>
    <w:rsid w:val="00134432"/>
    <w:rsid w:val="001428DF"/>
    <w:rsid w:val="00142AB4"/>
    <w:rsid w:val="0014331C"/>
    <w:rsid w:val="00144B84"/>
    <w:rsid w:val="00146D0D"/>
    <w:rsid w:val="0015028C"/>
    <w:rsid w:val="00152816"/>
    <w:rsid w:val="00154DA5"/>
    <w:rsid w:val="0015578A"/>
    <w:rsid w:val="00161000"/>
    <w:rsid w:val="00162F8E"/>
    <w:rsid w:val="00163590"/>
    <w:rsid w:val="001647EA"/>
    <w:rsid w:val="00167380"/>
    <w:rsid w:val="001677D8"/>
    <w:rsid w:val="00170547"/>
    <w:rsid w:val="00170659"/>
    <w:rsid w:val="001714E7"/>
    <w:rsid w:val="00171C27"/>
    <w:rsid w:val="00172934"/>
    <w:rsid w:val="00173D58"/>
    <w:rsid w:val="00174C0E"/>
    <w:rsid w:val="00175230"/>
    <w:rsid w:val="00176D00"/>
    <w:rsid w:val="00176F88"/>
    <w:rsid w:val="001770A5"/>
    <w:rsid w:val="00181254"/>
    <w:rsid w:val="00181B2B"/>
    <w:rsid w:val="001822E2"/>
    <w:rsid w:val="00182BCB"/>
    <w:rsid w:val="0018622C"/>
    <w:rsid w:val="00194A28"/>
    <w:rsid w:val="001951F3"/>
    <w:rsid w:val="0019615B"/>
    <w:rsid w:val="00196225"/>
    <w:rsid w:val="001975BC"/>
    <w:rsid w:val="001A0D41"/>
    <w:rsid w:val="001A12DB"/>
    <w:rsid w:val="001A1612"/>
    <w:rsid w:val="001A23BC"/>
    <w:rsid w:val="001A5303"/>
    <w:rsid w:val="001A5E1B"/>
    <w:rsid w:val="001A6884"/>
    <w:rsid w:val="001B02AC"/>
    <w:rsid w:val="001B5CDB"/>
    <w:rsid w:val="001B6242"/>
    <w:rsid w:val="001C05A4"/>
    <w:rsid w:val="001C22C7"/>
    <w:rsid w:val="001C2B76"/>
    <w:rsid w:val="001C52FB"/>
    <w:rsid w:val="001D060C"/>
    <w:rsid w:val="001D085B"/>
    <w:rsid w:val="001D0A23"/>
    <w:rsid w:val="001D1A96"/>
    <w:rsid w:val="001D2680"/>
    <w:rsid w:val="001D4118"/>
    <w:rsid w:val="001E0C32"/>
    <w:rsid w:val="001E20D2"/>
    <w:rsid w:val="001E251E"/>
    <w:rsid w:val="001E3306"/>
    <w:rsid w:val="001E35E2"/>
    <w:rsid w:val="001E4A06"/>
    <w:rsid w:val="001E68F1"/>
    <w:rsid w:val="001E7D57"/>
    <w:rsid w:val="001F0517"/>
    <w:rsid w:val="001F5629"/>
    <w:rsid w:val="001F6C5C"/>
    <w:rsid w:val="001F6E83"/>
    <w:rsid w:val="00201432"/>
    <w:rsid w:val="00203C54"/>
    <w:rsid w:val="002116D5"/>
    <w:rsid w:val="00212D4C"/>
    <w:rsid w:val="00213C6A"/>
    <w:rsid w:val="00214294"/>
    <w:rsid w:val="00220C3D"/>
    <w:rsid w:val="00224975"/>
    <w:rsid w:val="00225154"/>
    <w:rsid w:val="00227389"/>
    <w:rsid w:val="00231ECA"/>
    <w:rsid w:val="002328AF"/>
    <w:rsid w:val="00233C5C"/>
    <w:rsid w:val="002344DD"/>
    <w:rsid w:val="0023522C"/>
    <w:rsid w:val="002359AB"/>
    <w:rsid w:val="002403C1"/>
    <w:rsid w:val="00240AB2"/>
    <w:rsid w:val="002412EA"/>
    <w:rsid w:val="00241E9E"/>
    <w:rsid w:val="002445EE"/>
    <w:rsid w:val="00246537"/>
    <w:rsid w:val="00247116"/>
    <w:rsid w:val="00247A70"/>
    <w:rsid w:val="00255911"/>
    <w:rsid w:val="00255FBB"/>
    <w:rsid w:val="00260406"/>
    <w:rsid w:val="002605E5"/>
    <w:rsid w:val="00261EE8"/>
    <w:rsid w:val="00261FA2"/>
    <w:rsid w:val="00262650"/>
    <w:rsid w:val="00264CAE"/>
    <w:rsid w:val="00265E7F"/>
    <w:rsid w:val="00266411"/>
    <w:rsid w:val="002675E2"/>
    <w:rsid w:val="00267E4E"/>
    <w:rsid w:val="002718C9"/>
    <w:rsid w:val="002723B7"/>
    <w:rsid w:val="002736C4"/>
    <w:rsid w:val="00277537"/>
    <w:rsid w:val="002803B9"/>
    <w:rsid w:val="00280C0D"/>
    <w:rsid w:val="0028165E"/>
    <w:rsid w:val="0028167D"/>
    <w:rsid w:val="00282B3B"/>
    <w:rsid w:val="002835C5"/>
    <w:rsid w:val="00283993"/>
    <w:rsid w:val="00285426"/>
    <w:rsid w:val="00286ADF"/>
    <w:rsid w:val="00286F05"/>
    <w:rsid w:val="00287A27"/>
    <w:rsid w:val="002958EE"/>
    <w:rsid w:val="00297320"/>
    <w:rsid w:val="00297782"/>
    <w:rsid w:val="002A03B6"/>
    <w:rsid w:val="002A0424"/>
    <w:rsid w:val="002A09DA"/>
    <w:rsid w:val="002A1767"/>
    <w:rsid w:val="002A47D5"/>
    <w:rsid w:val="002A51A9"/>
    <w:rsid w:val="002A5F74"/>
    <w:rsid w:val="002A7839"/>
    <w:rsid w:val="002B0D0C"/>
    <w:rsid w:val="002B2644"/>
    <w:rsid w:val="002B2BF9"/>
    <w:rsid w:val="002B5F4A"/>
    <w:rsid w:val="002B7DCA"/>
    <w:rsid w:val="002C08DE"/>
    <w:rsid w:val="002C4296"/>
    <w:rsid w:val="002C562D"/>
    <w:rsid w:val="002C59E2"/>
    <w:rsid w:val="002C727F"/>
    <w:rsid w:val="002D0968"/>
    <w:rsid w:val="002D13DA"/>
    <w:rsid w:val="002D1CFE"/>
    <w:rsid w:val="002D1D9E"/>
    <w:rsid w:val="002D23E5"/>
    <w:rsid w:val="002D47AB"/>
    <w:rsid w:val="002D5402"/>
    <w:rsid w:val="002D709B"/>
    <w:rsid w:val="002E04E9"/>
    <w:rsid w:val="002E0A2A"/>
    <w:rsid w:val="002E2A24"/>
    <w:rsid w:val="002F0618"/>
    <w:rsid w:val="002F115E"/>
    <w:rsid w:val="002F4AF9"/>
    <w:rsid w:val="002F6888"/>
    <w:rsid w:val="00305003"/>
    <w:rsid w:val="0030501E"/>
    <w:rsid w:val="003061FC"/>
    <w:rsid w:val="003063E7"/>
    <w:rsid w:val="00306FAB"/>
    <w:rsid w:val="003074CC"/>
    <w:rsid w:val="00307B96"/>
    <w:rsid w:val="00307DE4"/>
    <w:rsid w:val="003100C6"/>
    <w:rsid w:val="00310767"/>
    <w:rsid w:val="003143F8"/>
    <w:rsid w:val="003145EC"/>
    <w:rsid w:val="00315FA2"/>
    <w:rsid w:val="003214A2"/>
    <w:rsid w:val="003214DB"/>
    <w:rsid w:val="0032243A"/>
    <w:rsid w:val="003225DB"/>
    <w:rsid w:val="00323622"/>
    <w:rsid w:val="003250C1"/>
    <w:rsid w:val="00326C1E"/>
    <w:rsid w:val="00333A6F"/>
    <w:rsid w:val="003352ED"/>
    <w:rsid w:val="00342DD0"/>
    <w:rsid w:val="00345B6B"/>
    <w:rsid w:val="003460C0"/>
    <w:rsid w:val="00347AB4"/>
    <w:rsid w:val="0035157C"/>
    <w:rsid w:val="00352354"/>
    <w:rsid w:val="00352C98"/>
    <w:rsid w:val="00353F5D"/>
    <w:rsid w:val="00353F73"/>
    <w:rsid w:val="00360F8D"/>
    <w:rsid w:val="00361205"/>
    <w:rsid w:val="00361502"/>
    <w:rsid w:val="003652C9"/>
    <w:rsid w:val="00367A42"/>
    <w:rsid w:val="00372277"/>
    <w:rsid w:val="00372841"/>
    <w:rsid w:val="00375CCA"/>
    <w:rsid w:val="0038359F"/>
    <w:rsid w:val="00383938"/>
    <w:rsid w:val="00384586"/>
    <w:rsid w:val="00385E26"/>
    <w:rsid w:val="00387C90"/>
    <w:rsid w:val="00390BF3"/>
    <w:rsid w:val="00391114"/>
    <w:rsid w:val="003914F8"/>
    <w:rsid w:val="00391569"/>
    <w:rsid w:val="00393F0B"/>
    <w:rsid w:val="00395B83"/>
    <w:rsid w:val="00397B64"/>
    <w:rsid w:val="003A3C5D"/>
    <w:rsid w:val="003A52A0"/>
    <w:rsid w:val="003A74DB"/>
    <w:rsid w:val="003B0C4B"/>
    <w:rsid w:val="003B25DE"/>
    <w:rsid w:val="003B52A5"/>
    <w:rsid w:val="003C1833"/>
    <w:rsid w:val="003C1A97"/>
    <w:rsid w:val="003C34A0"/>
    <w:rsid w:val="003C39EF"/>
    <w:rsid w:val="003C3AD7"/>
    <w:rsid w:val="003C3F2E"/>
    <w:rsid w:val="003C4B60"/>
    <w:rsid w:val="003C5116"/>
    <w:rsid w:val="003C59F2"/>
    <w:rsid w:val="003C6B54"/>
    <w:rsid w:val="003D0300"/>
    <w:rsid w:val="003D0D86"/>
    <w:rsid w:val="003D3637"/>
    <w:rsid w:val="003D7443"/>
    <w:rsid w:val="003D760D"/>
    <w:rsid w:val="003E0E1F"/>
    <w:rsid w:val="003E11CB"/>
    <w:rsid w:val="003E15FE"/>
    <w:rsid w:val="003E2067"/>
    <w:rsid w:val="003E2BA3"/>
    <w:rsid w:val="003E741E"/>
    <w:rsid w:val="003E7BCB"/>
    <w:rsid w:val="003F0E8E"/>
    <w:rsid w:val="003F252C"/>
    <w:rsid w:val="003F3751"/>
    <w:rsid w:val="003F3FAD"/>
    <w:rsid w:val="00402F62"/>
    <w:rsid w:val="00405911"/>
    <w:rsid w:val="00405F99"/>
    <w:rsid w:val="00406C1A"/>
    <w:rsid w:val="00406E6D"/>
    <w:rsid w:val="0040714F"/>
    <w:rsid w:val="004120D7"/>
    <w:rsid w:val="00417120"/>
    <w:rsid w:val="00420D0B"/>
    <w:rsid w:val="00421932"/>
    <w:rsid w:val="00421F12"/>
    <w:rsid w:val="00424A0D"/>
    <w:rsid w:val="00426C5A"/>
    <w:rsid w:val="00426DF1"/>
    <w:rsid w:val="004307A6"/>
    <w:rsid w:val="00432919"/>
    <w:rsid w:val="00432BB3"/>
    <w:rsid w:val="00433316"/>
    <w:rsid w:val="0043443E"/>
    <w:rsid w:val="00434C35"/>
    <w:rsid w:val="00440638"/>
    <w:rsid w:val="0044098C"/>
    <w:rsid w:val="00441379"/>
    <w:rsid w:val="004421E8"/>
    <w:rsid w:val="004422D9"/>
    <w:rsid w:val="004422FA"/>
    <w:rsid w:val="004475A2"/>
    <w:rsid w:val="00450B84"/>
    <w:rsid w:val="00452DA7"/>
    <w:rsid w:val="004543C1"/>
    <w:rsid w:val="00455060"/>
    <w:rsid w:val="00456BCA"/>
    <w:rsid w:val="0045711D"/>
    <w:rsid w:val="00461452"/>
    <w:rsid w:val="004618E0"/>
    <w:rsid w:val="00461C01"/>
    <w:rsid w:val="004639D7"/>
    <w:rsid w:val="00463B09"/>
    <w:rsid w:val="00464A1E"/>
    <w:rsid w:val="0046601F"/>
    <w:rsid w:val="00466E49"/>
    <w:rsid w:val="004671D9"/>
    <w:rsid w:val="00467372"/>
    <w:rsid w:val="00472115"/>
    <w:rsid w:val="00472B9F"/>
    <w:rsid w:val="00473850"/>
    <w:rsid w:val="00473E5F"/>
    <w:rsid w:val="00480FB6"/>
    <w:rsid w:val="00481AFE"/>
    <w:rsid w:val="00481B8D"/>
    <w:rsid w:val="0048227E"/>
    <w:rsid w:val="00483AFA"/>
    <w:rsid w:val="00484BAC"/>
    <w:rsid w:val="00486BCA"/>
    <w:rsid w:val="00487540"/>
    <w:rsid w:val="00492ABB"/>
    <w:rsid w:val="00492B7D"/>
    <w:rsid w:val="004942EF"/>
    <w:rsid w:val="004946BF"/>
    <w:rsid w:val="00495348"/>
    <w:rsid w:val="004977AE"/>
    <w:rsid w:val="004A0718"/>
    <w:rsid w:val="004A0BAA"/>
    <w:rsid w:val="004A1626"/>
    <w:rsid w:val="004A3210"/>
    <w:rsid w:val="004A5924"/>
    <w:rsid w:val="004A5DBE"/>
    <w:rsid w:val="004B0590"/>
    <w:rsid w:val="004B0F53"/>
    <w:rsid w:val="004B1315"/>
    <w:rsid w:val="004B2B5E"/>
    <w:rsid w:val="004B452D"/>
    <w:rsid w:val="004B5DDD"/>
    <w:rsid w:val="004B6505"/>
    <w:rsid w:val="004B73AC"/>
    <w:rsid w:val="004C52CC"/>
    <w:rsid w:val="004C7C43"/>
    <w:rsid w:val="004D5D4F"/>
    <w:rsid w:val="004D7290"/>
    <w:rsid w:val="004E1357"/>
    <w:rsid w:val="004E13B9"/>
    <w:rsid w:val="004E4601"/>
    <w:rsid w:val="004F1DDA"/>
    <w:rsid w:val="004F2CE5"/>
    <w:rsid w:val="004F2DEE"/>
    <w:rsid w:val="004F420E"/>
    <w:rsid w:val="004F4BA9"/>
    <w:rsid w:val="004F6228"/>
    <w:rsid w:val="004F7248"/>
    <w:rsid w:val="00501A22"/>
    <w:rsid w:val="005064D1"/>
    <w:rsid w:val="00507126"/>
    <w:rsid w:val="00507F9D"/>
    <w:rsid w:val="00511EFC"/>
    <w:rsid w:val="005121F6"/>
    <w:rsid w:val="0051240D"/>
    <w:rsid w:val="00512BA5"/>
    <w:rsid w:val="00512BE8"/>
    <w:rsid w:val="00515254"/>
    <w:rsid w:val="00515372"/>
    <w:rsid w:val="00515482"/>
    <w:rsid w:val="005165D3"/>
    <w:rsid w:val="0051730F"/>
    <w:rsid w:val="00517C94"/>
    <w:rsid w:val="00521591"/>
    <w:rsid w:val="00526E00"/>
    <w:rsid w:val="00527508"/>
    <w:rsid w:val="00531588"/>
    <w:rsid w:val="00531B68"/>
    <w:rsid w:val="00531B7F"/>
    <w:rsid w:val="00531FD3"/>
    <w:rsid w:val="00532427"/>
    <w:rsid w:val="00535D3B"/>
    <w:rsid w:val="00537F1A"/>
    <w:rsid w:val="0054014B"/>
    <w:rsid w:val="00540DE3"/>
    <w:rsid w:val="00544202"/>
    <w:rsid w:val="00545817"/>
    <w:rsid w:val="0054586D"/>
    <w:rsid w:val="00550BD6"/>
    <w:rsid w:val="00550EB4"/>
    <w:rsid w:val="00551DE9"/>
    <w:rsid w:val="00552E27"/>
    <w:rsid w:val="00552E3C"/>
    <w:rsid w:val="0055328E"/>
    <w:rsid w:val="005533C3"/>
    <w:rsid w:val="00553675"/>
    <w:rsid w:val="005540DF"/>
    <w:rsid w:val="00555F63"/>
    <w:rsid w:val="0055640D"/>
    <w:rsid w:val="00560D64"/>
    <w:rsid w:val="00560DEE"/>
    <w:rsid w:val="005612C7"/>
    <w:rsid w:val="00561F49"/>
    <w:rsid w:val="0056265E"/>
    <w:rsid w:val="005631DA"/>
    <w:rsid w:val="005640F4"/>
    <w:rsid w:val="0056410E"/>
    <w:rsid w:val="00564773"/>
    <w:rsid w:val="00570932"/>
    <w:rsid w:val="00570F63"/>
    <w:rsid w:val="00571E4B"/>
    <w:rsid w:val="00572472"/>
    <w:rsid w:val="005734AA"/>
    <w:rsid w:val="00574618"/>
    <w:rsid w:val="00584232"/>
    <w:rsid w:val="00584927"/>
    <w:rsid w:val="00591309"/>
    <w:rsid w:val="0059164D"/>
    <w:rsid w:val="00593C32"/>
    <w:rsid w:val="00594C7B"/>
    <w:rsid w:val="005979C0"/>
    <w:rsid w:val="005A09C0"/>
    <w:rsid w:val="005A0E42"/>
    <w:rsid w:val="005A4084"/>
    <w:rsid w:val="005A4568"/>
    <w:rsid w:val="005A5C0F"/>
    <w:rsid w:val="005A618F"/>
    <w:rsid w:val="005A72C5"/>
    <w:rsid w:val="005B4F98"/>
    <w:rsid w:val="005B7490"/>
    <w:rsid w:val="005C03BD"/>
    <w:rsid w:val="005C0777"/>
    <w:rsid w:val="005C0A95"/>
    <w:rsid w:val="005C5009"/>
    <w:rsid w:val="005C51C2"/>
    <w:rsid w:val="005C7F87"/>
    <w:rsid w:val="005D3157"/>
    <w:rsid w:val="005D581A"/>
    <w:rsid w:val="005D5D33"/>
    <w:rsid w:val="005D7409"/>
    <w:rsid w:val="005E095C"/>
    <w:rsid w:val="005E2937"/>
    <w:rsid w:val="005E3E17"/>
    <w:rsid w:val="005E3E33"/>
    <w:rsid w:val="005E5796"/>
    <w:rsid w:val="005E6E4D"/>
    <w:rsid w:val="005E73C9"/>
    <w:rsid w:val="005E7D39"/>
    <w:rsid w:val="005F0E7D"/>
    <w:rsid w:val="005F6281"/>
    <w:rsid w:val="0060026B"/>
    <w:rsid w:val="00601061"/>
    <w:rsid w:val="006026BC"/>
    <w:rsid w:val="006102C6"/>
    <w:rsid w:val="006115CF"/>
    <w:rsid w:val="006149BE"/>
    <w:rsid w:val="00621418"/>
    <w:rsid w:val="00622BFE"/>
    <w:rsid w:val="00624072"/>
    <w:rsid w:val="00624CB1"/>
    <w:rsid w:val="00625E3C"/>
    <w:rsid w:val="00626A13"/>
    <w:rsid w:val="00630BEB"/>
    <w:rsid w:val="00632558"/>
    <w:rsid w:val="006371C4"/>
    <w:rsid w:val="0064001F"/>
    <w:rsid w:val="00640B1E"/>
    <w:rsid w:val="00643644"/>
    <w:rsid w:val="00646FA9"/>
    <w:rsid w:val="00650CC9"/>
    <w:rsid w:val="0065189F"/>
    <w:rsid w:val="0065262F"/>
    <w:rsid w:val="00653C99"/>
    <w:rsid w:val="00655F90"/>
    <w:rsid w:val="006561EB"/>
    <w:rsid w:val="006651D1"/>
    <w:rsid w:val="00670F3E"/>
    <w:rsid w:val="0067111E"/>
    <w:rsid w:val="0067112B"/>
    <w:rsid w:val="006718BA"/>
    <w:rsid w:val="00671A4D"/>
    <w:rsid w:val="00672067"/>
    <w:rsid w:val="00672627"/>
    <w:rsid w:val="006731DA"/>
    <w:rsid w:val="00674AE1"/>
    <w:rsid w:val="00675F4E"/>
    <w:rsid w:val="006768EB"/>
    <w:rsid w:val="006768ED"/>
    <w:rsid w:val="00682E95"/>
    <w:rsid w:val="00684F2C"/>
    <w:rsid w:val="006863B4"/>
    <w:rsid w:val="00686846"/>
    <w:rsid w:val="00693035"/>
    <w:rsid w:val="00693795"/>
    <w:rsid w:val="006937FC"/>
    <w:rsid w:val="0069490F"/>
    <w:rsid w:val="006A3115"/>
    <w:rsid w:val="006A4519"/>
    <w:rsid w:val="006A4686"/>
    <w:rsid w:val="006A5A6E"/>
    <w:rsid w:val="006A5EE2"/>
    <w:rsid w:val="006A6A5B"/>
    <w:rsid w:val="006A798E"/>
    <w:rsid w:val="006B050F"/>
    <w:rsid w:val="006B063E"/>
    <w:rsid w:val="006B0B7D"/>
    <w:rsid w:val="006B2A77"/>
    <w:rsid w:val="006B394C"/>
    <w:rsid w:val="006B4EFF"/>
    <w:rsid w:val="006B54DA"/>
    <w:rsid w:val="006B6E1D"/>
    <w:rsid w:val="006B71B7"/>
    <w:rsid w:val="006B7DFF"/>
    <w:rsid w:val="006C0A57"/>
    <w:rsid w:val="006C1B3A"/>
    <w:rsid w:val="006C42BE"/>
    <w:rsid w:val="006C4527"/>
    <w:rsid w:val="006C4D09"/>
    <w:rsid w:val="006C5A79"/>
    <w:rsid w:val="006C71BC"/>
    <w:rsid w:val="006C7895"/>
    <w:rsid w:val="006D1184"/>
    <w:rsid w:val="006D1D42"/>
    <w:rsid w:val="006D1FBE"/>
    <w:rsid w:val="006D253A"/>
    <w:rsid w:val="006D2F8B"/>
    <w:rsid w:val="006D46FA"/>
    <w:rsid w:val="006D7416"/>
    <w:rsid w:val="006D7AAE"/>
    <w:rsid w:val="006E0632"/>
    <w:rsid w:val="006E0E21"/>
    <w:rsid w:val="006E244B"/>
    <w:rsid w:val="006E43E1"/>
    <w:rsid w:val="006E4CE1"/>
    <w:rsid w:val="006E5D85"/>
    <w:rsid w:val="006E5E73"/>
    <w:rsid w:val="006E686D"/>
    <w:rsid w:val="006E6F18"/>
    <w:rsid w:val="006E7EEE"/>
    <w:rsid w:val="006F0B40"/>
    <w:rsid w:val="006F427D"/>
    <w:rsid w:val="006F4445"/>
    <w:rsid w:val="006F4E4B"/>
    <w:rsid w:val="006F5CBB"/>
    <w:rsid w:val="006F62B8"/>
    <w:rsid w:val="00700406"/>
    <w:rsid w:val="00700674"/>
    <w:rsid w:val="00700D37"/>
    <w:rsid w:val="007012C6"/>
    <w:rsid w:val="007032F9"/>
    <w:rsid w:val="00703846"/>
    <w:rsid w:val="00703941"/>
    <w:rsid w:val="007078C1"/>
    <w:rsid w:val="0071141C"/>
    <w:rsid w:val="007123FC"/>
    <w:rsid w:val="00713C24"/>
    <w:rsid w:val="0071550C"/>
    <w:rsid w:val="00715DF2"/>
    <w:rsid w:val="00720023"/>
    <w:rsid w:val="00720DA2"/>
    <w:rsid w:val="00720E38"/>
    <w:rsid w:val="00721D26"/>
    <w:rsid w:val="00722030"/>
    <w:rsid w:val="00723B98"/>
    <w:rsid w:val="00724FA7"/>
    <w:rsid w:val="00725648"/>
    <w:rsid w:val="0072670F"/>
    <w:rsid w:val="00727C57"/>
    <w:rsid w:val="007345CD"/>
    <w:rsid w:val="007360B0"/>
    <w:rsid w:val="00740BD5"/>
    <w:rsid w:val="007421A2"/>
    <w:rsid w:val="007444C7"/>
    <w:rsid w:val="00745DE1"/>
    <w:rsid w:val="00746EF1"/>
    <w:rsid w:val="00751523"/>
    <w:rsid w:val="00754F0F"/>
    <w:rsid w:val="0075625A"/>
    <w:rsid w:val="007562C8"/>
    <w:rsid w:val="0076001F"/>
    <w:rsid w:val="0076068B"/>
    <w:rsid w:val="00760901"/>
    <w:rsid w:val="0076096B"/>
    <w:rsid w:val="0076172B"/>
    <w:rsid w:val="00762766"/>
    <w:rsid w:val="00763EA7"/>
    <w:rsid w:val="007644E8"/>
    <w:rsid w:val="00765F3C"/>
    <w:rsid w:val="007718CA"/>
    <w:rsid w:val="00773331"/>
    <w:rsid w:val="00773898"/>
    <w:rsid w:val="00774045"/>
    <w:rsid w:val="00774959"/>
    <w:rsid w:val="00774A10"/>
    <w:rsid w:val="00775332"/>
    <w:rsid w:val="00781CC2"/>
    <w:rsid w:val="00782D0D"/>
    <w:rsid w:val="00782F63"/>
    <w:rsid w:val="0078318F"/>
    <w:rsid w:val="00785AC1"/>
    <w:rsid w:val="00787DAF"/>
    <w:rsid w:val="007904AD"/>
    <w:rsid w:val="0079083E"/>
    <w:rsid w:val="00791B96"/>
    <w:rsid w:val="00791DEE"/>
    <w:rsid w:val="007921DC"/>
    <w:rsid w:val="0079309C"/>
    <w:rsid w:val="007935A0"/>
    <w:rsid w:val="00794001"/>
    <w:rsid w:val="0079588D"/>
    <w:rsid w:val="00795DCB"/>
    <w:rsid w:val="00796478"/>
    <w:rsid w:val="007965AA"/>
    <w:rsid w:val="007A06A5"/>
    <w:rsid w:val="007A114E"/>
    <w:rsid w:val="007A1631"/>
    <w:rsid w:val="007A2521"/>
    <w:rsid w:val="007A31E6"/>
    <w:rsid w:val="007A3296"/>
    <w:rsid w:val="007A456B"/>
    <w:rsid w:val="007A4989"/>
    <w:rsid w:val="007B0050"/>
    <w:rsid w:val="007B1932"/>
    <w:rsid w:val="007B28F0"/>
    <w:rsid w:val="007B35DA"/>
    <w:rsid w:val="007B40E5"/>
    <w:rsid w:val="007B5C8A"/>
    <w:rsid w:val="007B6A35"/>
    <w:rsid w:val="007C06C7"/>
    <w:rsid w:val="007C2C1B"/>
    <w:rsid w:val="007C3C42"/>
    <w:rsid w:val="007C3CE7"/>
    <w:rsid w:val="007C578A"/>
    <w:rsid w:val="007C5ADD"/>
    <w:rsid w:val="007C5DC5"/>
    <w:rsid w:val="007D281C"/>
    <w:rsid w:val="007D4660"/>
    <w:rsid w:val="007D4A95"/>
    <w:rsid w:val="007D4B7B"/>
    <w:rsid w:val="007D5D78"/>
    <w:rsid w:val="007D6216"/>
    <w:rsid w:val="007D6925"/>
    <w:rsid w:val="007D7177"/>
    <w:rsid w:val="007E1731"/>
    <w:rsid w:val="007E30EB"/>
    <w:rsid w:val="007E3802"/>
    <w:rsid w:val="007E48EE"/>
    <w:rsid w:val="007E5C90"/>
    <w:rsid w:val="007E6C7C"/>
    <w:rsid w:val="007F0AC0"/>
    <w:rsid w:val="007F17E5"/>
    <w:rsid w:val="007F1A2C"/>
    <w:rsid w:val="007F230A"/>
    <w:rsid w:val="007F3D51"/>
    <w:rsid w:val="007F41C6"/>
    <w:rsid w:val="007F4467"/>
    <w:rsid w:val="007F4E2D"/>
    <w:rsid w:val="007F6E5C"/>
    <w:rsid w:val="00800192"/>
    <w:rsid w:val="008015C7"/>
    <w:rsid w:val="008046AB"/>
    <w:rsid w:val="00805189"/>
    <w:rsid w:val="008054EE"/>
    <w:rsid w:val="00805908"/>
    <w:rsid w:val="008067A9"/>
    <w:rsid w:val="008078A1"/>
    <w:rsid w:val="00810060"/>
    <w:rsid w:val="00810360"/>
    <w:rsid w:val="0081178B"/>
    <w:rsid w:val="008119CA"/>
    <w:rsid w:val="00813BD3"/>
    <w:rsid w:val="00814C7B"/>
    <w:rsid w:val="008200FF"/>
    <w:rsid w:val="008204D6"/>
    <w:rsid w:val="00820723"/>
    <w:rsid w:val="00821F45"/>
    <w:rsid w:val="008259DC"/>
    <w:rsid w:val="008260BB"/>
    <w:rsid w:val="008261E9"/>
    <w:rsid w:val="00826F67"/>
    <w:rsid w:val="00831791"/>
    <w:rsid w:val="00835001"/>
    <w:rsid w:val="00836CBA"/>
    <w:rsid w:val="00836E90"/>
    <w:rsid w:val="0083704B"/>
    <w:rsid w:val="00840248"/>
    <w:rsid w:val="00840588"/>
    <w:rsid w:val="00843813"/>
    <w:rsid w:val="00845950"/>
    <w:rsid w:val="00847A42"/>
    <w:rsid w:val="00851492"/>
    <w:rsid w:val="008514C1"/>
    <w:rsid w:val="00851A67"/>
    <w:rsid w:val="00852799"/>
    <w:rsid w:val="008564EE"/>
    <w:rsid w:val="00860BFA"/>
    <w:rsid w:val="00861BC4"/>
    <w:rsid w:val="00864056"/>
    <w:rsid w:val="00864402"/>
    <w:rsid w:val="00865DF7"/>
    <w:rsid w:val="00865E53"/>
    <w:rsid w:val="00867D52"/>
    <w:rsid w:val="00872ABA"/>
    <w:rsid w:val="00872FF6"/>
    <w:rsid w:val="0087495E"/>
    <w:rsid w:val="00882D39"/>
    <w:rsid w:val="00884C68"/>
    <w:rsid w:val="00885E6D"/>
    <w:rsid w:val="008870A7"/>
    <w:rsid w:val="008905A7"/>
    <w:rsid w:val="00891CFD"/>
    <w:rsid w:val="00892086"/>
    <w:rsid w:val="00893E9A"/>
    <w:rsid w:val="00894541"/>
    <w:rsid w:val="00894E78"/>
    <w:rsid w:val="00894FF2"/>
    <w:rsid w:val="00895FA4"/>
    <w:rsid w:val="008A09F9"/>
    <w:rsid w:val="008A0C9A"/>
    <w:rsid w:val="008A1121"/>
    <w:rsid w:val="008A161A"/>
    <w:rsid w:val="008A1B11"/>
    <w:rsid w:val="008A2064"/>
    <w:rsid w:val="008A3CA3"/>
    <w:rsid w:val="008A5555"/>
    <w:rsid w:val="008B0824"/>
    <w:rsid w:val="008B3048"/>
    <w:rsid w:val="008B3B64"/>
    <w:rsid w:val="008B4D8C"/>
    <w:rsid w:val="008B5E48"/>
    <w:rsid w:val="008B636A"/>
    <w:rsid w:val="008B6DB8"/>
    <w:rsid w:val="008B757D"/>
    <w:rsid w:val="008C1EFC"/>
    <w:rsid w:val="008C3909"/>
    <w:rsid w:val="008D00A8"/>
    <w:rsid w:val="008D0951"/>
    <w:rsid w:val="008D16F9"/>
    <w:rsid w:val="008D201C"/>
    <w:rsid w:val="008D24D1"/>
    <w:rsid w:val="008D2E9D"/>
    <w:rsid w:val="008D376A"/>
    <w:rsid w:val="008D4311"/>
    <w:rsid w:val="008D48FF"/>
    <w:rsid w:val="008D4FAC"/>
    <w:rsid w:val="008D710C"/>
    <w:rsid w:val="008E0143"/>
    <w:rsid w:val="008E0ADE"/>
    <w:rsid w:val="008E0EEE"/>
    <w:rsid w:val="008E11C3"/>
    <w:rsid w:val="008E1223"/>
    <w:rsid w:val="008E1E64"/>
    <w:rsid w:val="008E2363"/>
    <w:rsid w:val="008E2AD3"/>
    <w:rsid w:val="008E498B"/>
    <w:rsid w:val="008E5188"/>
    <w:rsid w:val="008E6C1A"/>
    <w:rsid w:val="008E7E70"/>
    <w:rsid w:val="008F06B8"/>
    <w:rsid w:val="008F2E58"/>
    <w:rsid w:val="008F3B84"/>
    <w:rsid w:val="008F40AA"/>
    <w:rsid w:val="008F6174"/>
    <w:rsid w:val="008F73A1"/>
    <w:rsid w:val="009031D7"/>
    <w:rsid w:val="0090342C"/>
    <w:rsid w:val="00903486"/>
    <w:rsid w:val="00903B55"/>
    <w:rsid w:val="009056F6"/>
    <w:rsid w:val="00905D77"/>
    <w:rsid w:val="00906FEF"/>
    <w:rsid w:val="00910FE1"/>
    <w:rsid w:val="00912142"/>
    <w:rsid w:val="0091451B"/>
    <w:rsid w:val="00915731"/>
    <w:rsid w:val="00917F4C"/>
    <w:rsid w:val="0092022C"/>
    <w:rsid w:val="00920D8B"/>
    <w:rsid w:val="009218BB"/>
    <w:rsid w:val="00921E93"/>
    <w:rsid w:val="009236D2"/>
    <w:rsid w:val="00924617"/>
    <w:rsid w:val="00925A12"/>
    <w:rsid w:val="009302E1"/>
    <w:rsid w:val="0093339C"/>
    <w:rsid w:val="00933E9F"/>
    <w:rsid w:val="00935282"/>
    <w:rsid w:val="00935BEC"/>
    <w:rsid w:val="009374F5"/>
    <w:rsid w:val="0094077B"/>
    <w:rsid w:val="00942226"/>
    <w:rsid w:val="009424E3"/>
    <w:rsid w:val="0094263F"/>
    <w:rsid w:val="00943289"/>
    <w:rsid w:val="009445E4"/>
    <w:rsid w:val="00944D31"/>
    <w:rsid w:val="00946764"/>
    <w:rsid w:val="00946EC1"/>
    <w:rsid w:val="009536B6"/>
    <w:rsid w:val="00953A5A"/>
    <w:rsid w:val="009575A6"/>
    <w:rsid w:val="00957DF6"/>
    <w:rsid w:val="009613A2"/>
    <w:rsid w:val="009614E4"/>
    <w:rsid w:val="0096351B"/>
    <w:rsid w:val="00963D48"/>
    <w:rsid w:val="00964CCE"/>
    <w:rsid w:val="00964DE5"/>
    <w:rsid w:val="00965B53"/>
    <w:rsid w:val="0097092F"/>
    <w:rsid w:val="00972033"/>
    <w:rsid w:val="00974E89"/>
    <w:rsid w:val="00977DA4"/>
    <w:rsid w:val="00980AD6"/>
    <w:rsid w:val="00981D55"/>
    <w:rsid w:val="00981E2D"/>
    <w:rsid w:val="00982956"/>
    <w:rsid w:val="00984675"/>
    <w:rsid w:val="00984E0A"/>
    <w:rsid w:val="009853E7"/>
    <w:rsid w:val="0098550A"/>
    <w:rsid w:val="009903AD"/>
    <w:rsid w:val="0099444D"/>
    <w:rsid w:val="00994C12"/>
    <w:rsid w:val="009957B7"/>
    <w:rsid w:val="00997C0A"/>
    <w:rsid w:val="009A0B37"/>
    <w:rsid w:val="009A1111"/>
    <w:rsid w:val="009B5AA6"/>
    <w:rsid w:val="009B6636"/>
    <w:rsid w:val="009B6A2D"/>
    <w:rsid w:val="009B6CD2"/>
    <w:rsid w:val="009B6EDD"/>
    <w:rsid w:val="009C033A"/>
    <w:rsid w:val="009C220F"/>
    <w:rsid w:val="009C22BE"/>
    <w:rsid w:val="009C435C"/>
    <w:rsid w:val="009C56DB"/>
    <w:rsid w:val="009C6F4A"/>
    <w:rsid w:val="009D2149"/>
    <w:rsid w:val="009D321E"/>
    <w:rsid w:val="009D485C"/>
    <w:rsid w:val="009D6BF1"/>
    <w:rsid w:val="009D6EFB"/>
    <w:rsid w:val="009E258A"/>
    <w:rsid w:val="009E3BF8"/>
    <w:rsid w:val="009E3F5D"/>
    <w:rsid w:val="009E7059"/>
    <w:rsid w:val="009E7115"/>
    <w:rsid w:val="009F2737"/>
    <w:rsid w:val="009F56C1"/>
    <w:rsid w:val="00A00716"/>
    <w:rsid w:val="00A01545"/>
    <w:rsid w:val="00A023CE"/>
    <w:rsid w:val="00A02503"/>
    <w:rsid w:val="00A02E9E"/>
    <w:rsid w:val="00A0383B"/>
    <w:rsid w:val="00A044E9"/>
    <w:rsid w:val="00A0662A"/>
    <w:rsid w:val="00A120BE"/>
    <w:rsid w:val="00A14F42"/>
    <w:rsid w:val="00A1710E"/>
    <w:rsid w:val="00A17579"/>
    <w:rsid w:val="00A17E9F"/>
    <w:rsid w:val="00A203FE"/>
    <w:rsid w:val="00A204FE"/>
    <w:rsid w:val="00A23156"/>
    <w:rsid w:val="00A236B5"/>
    <w:rsid w:val="00A254EA"/>
    <w:rsid w:val="00A25711"/>
    <w:rsid w:val="00A30FB9"/>
    <w:rsid w:val="00A3149E"/>
    <w:rsid w:val="00A33E2E"/>
    <w:rsid w:val="00A3537D"/>
    <w:rsid w:val="00A371DE"/>
    <w:rsid w:val="00A4060C"/>
    <w:rsid w:val="00A40913"/>
    <w:rsid w:val="00A4308D"/>
    <w:rsid w:val="00A44817"/>
    <w:rsid w:val="00A47974"/>
    <w:rsid w:val="00A50FAC"/>
    <w:rsid w:val="00A51D6F"/>
    <w:rsid w:val="00A528EE"/>
    <w:rsid w:val="00A53BCD"/>
    <w:rsid w:val="00A54D88"/>
    <w:rsid w:val="00A5531B"/>
    <w:rsid w:val="00A60346"/>
    <w:rsid w:val="00A6274D"/>
    <w:rsid w:val="00A63D19"/>
    <w:rsid w:val="00A70003"/>
    <w:rsid w:val="00A7026D"/>
    <w:rsid w:val="00A72FA5"/>
    <w:rsid w:val="00A73265"/>
    <w:rsid w:val="00A73874"/>
    <w:rsid w:val="00A762D3"/>
    <w:rsid w:val="00A76DAE"/>
    <w:rsid w:val="00A809F3"/>
    <w:rsid w:val="00A83203"/>
    <w:rsid w:val="00A8352F"/>
    <w:rsid w:val="00A84009"/>
    <w:rsid w:val="00A8786D"/>
    <w:rsid w:val="00A92385"/>
    <w:rsid w:val="00A9339F"/>
    <w:rsid w:val="00A938F2"/>
    <w:rsid w:val="00A95033"/>
    <w:rsid w:val="00A9509E"/>
    <w:rsid w:val="00A95C1C"/>
    <w:rsid w:val="00A96EA8"/>
    <w:rsid w:val="00AA492E"/>
    <w:rsid w:val="00AA5AF8"/>
    <w:rsid w:val="00AA6F04"/>
    <w:rsid w:val="00AA7032"/>
    <w:rsid w:val="00AB0DA6"/>
    <w:rsid w:val="00AB34DA"/>
    <w:rsid w:val="00AB63AE"/>
    <w:rsid w:val="00AC03CC"/>
    <w:rsid w:val="00AC2164"/>
    <w:rsid w:val="00AC254E"/>
    <w:rsid w:val="00AC2751"/>
    <w:rsid w:val="00AC333F"/>
    <w:rsid w:val="00AC40EE"/>
    <w:rsid w:val="00AC5D10"/>
    <w:rsid w:val="00AC6190"/>
    <w:rsid w:val="00AD59D1"/>
    <w:rsid w:val="00AD6066"/>
    <w:rsid w:val="00AE0812"/>
    <w:rsid w:val="00AE0AE5"/>
    <w:rsid w:val="00AE1487"/>
    <w:rsid w:val="00AE1F67"/>
    <w:rsid w:val="00AE209D"/>
    <w:rsid w:val="00AE24F9"/>
    <w:rsid w:val="00AE4466"/>
    <w:rsid w:val="00AE4796"/>
    <w:rsid w:val="00AE776D"/>
    <w:rsid w:val="00AF16F5"/>
    <w:rsid w:val="00AF5E46"/>
    <w:rsid w:val="00B0335D"/>
    <w:rsid w:val="00B03895"/>
    <w:rsid w:val="00B03AD5"/>
    <w:rsid w:val="00B03E6F"/>
    <w:rsid w:val="00B13B1F"/>
    <w:rsid w:val="00B149DE"/>
    <w:rsid w:val="00B14A76"/>
    <w:rsid w:val="00B174AD"/>
    <w:rsid w:val="00B21BC7"/>
    <w:rsid w:val="00B21DC1"/>
    <w:rsid w:val="00B21EE8"/>
    <w:rsid w:val="00B230C8"/>
    <w:rsid w:val="00B26C59"/>
    <w:rsid w:val="00B3034F"/>
    <w:rsid w:val="00B30B47"/>
    <w:rsid w:val="00B3130F"/>
    <w:rsid w:val="00B31B40"/>
    <w:rsid w:val="00B32512"/>
    <w:rsid w:val="00B3314A"/>
    <w:rsid w:val="00B33D6A"/>
    <w:rsid w:val="00B36973"/>
    <w:rsid w:val="00B36A36"/>
    <w:rsid w:val="00B37426"/>
    <w:rsid w:val="00B37EAF"/>
    <w:rsid w:val="00B4007F"/>
    <w:rsid w:val="00B41822"/>
    <w:rsid w:val="00B420D6"/>
    <w:rsid w:val="00B42E12"/>
    <w:rsid w:val="00B44392"/>
    <w:rsid w:val="00B44BB4"/>
    <w:rsid w:val="00B46CC6"/>
    <w:rsid w:val="00B4717F"/>
    <w:rsid w:val="00B50D83"/>
    <w:rsid w:val="00B50FFB"/>
    <w:rsid w:val="00B51455"/>
    <w:rsid w:val="00B53C81"/>
    <w:rsid w:val="00B56470"/>
    <w:rsid w:val="00B6192F"/>
    <w:rsid w:val="00B630F4"/>
    <w:rsid w:val="00B6738E"/>
    <w:rsid w:val="00B71882"/>
    <w:rsid w:val="00B732A6"/>
    <w:rsid w:val="00B73D36"/>
    <w:rsid w:val="00B73F0A"/>
    <w:rsid w:val="00B758B3"/>
    <w:rsid w:val="00B80F5E"/>
    <w:rsid w:val="00B815AF"/>
    <w:rsid w:val="00B816B6"/>
    <w:rsid w:val="00B85CDC"/>
    <w:rsid w:val="00B86274"/>
    <w:rsid w:val="00B93AF6"/>
    <w:rsid w:val="00B9403D"/>
    <w:rsid w:val="00B951EA"/>
    <w:rsid w:val="00B95A90"/>
    <w:rsid w:val="00B95D08"/>
    <w:rsid w:val="00B95EE9"/>
    <w:rsid w:val="00B967FA"/>
    <w:rsid w:val="00BA091C"/>
    <w:rsid w:val="00BA0F2C"/>
    <w:rsid w:val="00BA18C7"/>
    <w:rsid w:val="00BA4FBD"/>
    <w:rsid w:val="00BA524C"/>
    <w:rsid w:val="00BA5FB2"/>
    <w:rsid w:val="00BA7292"/>
    <w:rsid w:val="00BA734B"/>
    <w:rsid w:val="00BB0F17"/>
    <w:rsid w:val="00BB246C"/>
    <w:rsid w:val="00BB25C1"/>
    <w:rsid w:val="00BB3A33"/>
    <w:rsid w:val="00BB3AC9"/>
    <w:rsid w:val="00BC44CD"/>
    <w:rsid w:val="00BC5807"/>
    <w:rsid w:val="00BC5894"/>
    <w:rsid w:val="00BC5CC5"/>
    <w:rsid w:val="00BC5EC5"/>
    <w:rsid w:val="00BD0316"/>
    <w:rsid w:val="00BD1AF0"/>
    <w:rsid w:val="00BD1E56"/>
    <w:rsid w:val="00BD3D02"/>
    <w:rsid w:val="00BD41BF"/>
    <w:rsid w:val="00BE109C"/>
    <w:rsid w:val="00BE41D2"/>
    <w:rsid w:val="00BE55A6"/>
    <w:rsid w:val="00BE5DB3"/>
    <w:rsid w:val="00BE6032"/>
    <w:rsid w:val="00BE71F8"/>
    <w:rsid w:val="00BE7692"/>
    <w:rsid w:val="00BF03BA"/>
    <w:rsid w:val="00BF1D2C"/>
    <w:rsid w:val="00BF515F"/>
    <w:rsid w:val="00BF5D0C"/>
    <w:rsid w:val="00BF6ACD"/>
    <w:rsid w:val="00C0051B"/>
    <w:rsid w:val="00C03FFA"/>
    <w:rsid w:val="00C0488A"/>
    <w:rsid w:val="00C101F3"/>
    <w:rsid w:val="00C10DE9"/>
    <w:rsid w:val="00C11354"/>
    <w:rsid w:val="00C11C2A"/>
    <w:rsid w:val="00C12D29"/>
    <w:rsid w:val="00C133E3"/>
    <w:rsid w:val="00C13830"/>
    <w:rsid w:val="00C15223"/>
    <w:rsid w:val="00C159EE"/>
    <w:rsid w:val="00C21330"/>
    <w:rsid w:val="00C2182C"/>
    <w:rsid w:val="00C219D9"/>
    <w:rsid w:val="00C222CC"/>
    <w:rsid w:val="00C2357D"/>
    <w:rsid w:val="00C276B9"/>
    <w:rsid w:val="00C300C4"/>
    <w:rsid w:val="00C30D2C"/>
    <w:rsid w:val="00C329AE"/>
    <w:rsid w:val="00C33072"/>
    <w:rsid w:val="00C3347F"/>
    <w:rsid w:val="00C36233"/>
    <w:rsid w:val="00C367B8"/>
    <w:rsid w:val="00C37965"/>
    <w:rsid w:val="00C40649"/>
    <w:rsid w:val="00C41172"/>
    <w:rsid w:val="00C41CA1"/>
    <w:rsid w:val="00C42632"/>
    <w:rsid w:val="00C42D3A"/>
    <w:rsid w:val="00C445F2"/>
    <w:rsid w:val="00C44928"/>
    <w:rsid w:val="00C44AA2"/>
    <w:rsid w:val="00C46673"/>
    <w:rsid w:val="00C46A10"/>
    <w:rsid w:val="00C5276C"/>
    <w:rsid w:val="00C535F6"/>
    <w:rsid w:val="00C55D1D"/>
    <w:rsid w:val="00C571FE"/>
    <w:rsid w:val="00C574AC"/>
    <w:rsid w:val="00C57F6F"/>
    <w:rsid w:val="00C6108C"/>
    <w:rsid w:val="00C61C01"/>
    <w:rsid w:val="00C6313B"/>
    <w:rsid w:val="00C6355B"/>
    <w:rsid w:val="00C6378B"/>
    <w:rsid w:val="00C661AD"/>
    <w:rsid w:val="00C677A2"/>
    <w:rsid w:val="00C73CE5"/>
    <w:rsid w:val="00C73E3D"/>
    <w:rsid w:val="00C750AE"/>
    <w:rsid w:val="00C76443"/>
    <w:rsid w:val="00C800E7"/>
    <w:rsid w:val="00C8218F"/>
    <w:rsid w:val="00C823D9"/>
    <w:rsid w:val="00C824BE"/>
    <w:rsid w:val="00C843B2"/>
    <w:rsid w:val="00C849FB"/>
    <w:rsid w:val="00C87782"/>
    <w:rsid w:val="00C877AA"/>
    <w:rsid w:val="00C906FA"/>
    <w:rsid w:val="00C91738"/>
    <w:rsid w:val="00C9378A"/>
    <w:rsid w:val="00C937B7"/>
    <w:rsid w:val="00C93878"/>
    <w:rsid w:val="00C95AEA"/>
    <w:rsid w:val="00C9653B"/>
    <w:rsid w:val="00C96914"/>
    <w:rsid w:val="00CA23A8"/>
    <w:rsid w:val="00CA59A9"/>
    <w:rsid w:val="00CA79AB"/>
    <w:rsid w:val="00CB171C"/>
    <w:rsid w:val="00CB20C7"/>
    <w:rsid w:val="00CB218E"/>
    <w:rsid w:val="00CB23EA"/>
    <w:rsid w:val="00CB480D"/>
    <w:rsid w:val="00CB5818"/>
    <w:rsid w:val="00CB74AA"/>
    <w:rsid w:val="00CC007A"/>
    <w:rsid w:val="00CC0E7A"/>
    <w:rsid w:val="00CC23C6"/>
    <w:rsid w:val="00CC2A4F"/>
    <w:rsid w:val="00CC3069"/>
    <w:rsid w:val="00CC4F72"/>
    <w:rsid w:val="00CC565B"/>
    <w:rsid w:val="00CC69C4"/>
    <w:rsid w:val="00CC6A39"/>
    <w:rsid w:val="00CC76B8"/>
    <w:rsid w:val="00CD06A5"/>
    <w:rsid w:val="00CD0B7D"/>
    <w:rsid w:val="00CD1B48"/>
    <w:rsid w:val="00CD28A6"/>
    <w:rsid w:val="00CD3CA7"/>
    <w:rsid w:val="00CD5AAC"/>
    <w:rsid w:val="00CE02B1"/>
    <w:rsid w:val="00CE0D87"/>
    <w:rsid w:val="00CE1001"/>
    <w:rsid w:val="00CE1586"/>
    <w:rsid w:val="00CE43B3"/>
    <w:rsid w:val="00CE4780"/>
    <w:rsid w:val="00CE6F19"/>
    <w:rsid w:val="00CE7D75"/>
    <w:rsid w:val="00CF155A"/>
    <w:rsid w:val="00CF1FFE"/>
    <w:rsid w:val="00CF30FE"/>
    <w:rsid w:val="00CF393E"/>
    <w:rsid w:val="00CF6A16"/>
    <w:rsid w:val="00D027DB"/>
    <w:rsid w:val="00D03C49"/>
    <w:rsid w:val="00D05938"/>
    <w:rsid w:val="00D05D3B"/>
    <w:rsid w:val="00D07BFA"/>
    <w:rsid w:val="00D10A89"/>
    <w:rsid w:val="00D11896"/>
    <w:rsid w:val="00D12672"/>
    <w:rsid w:val="00D12960"/>
    <w:rsid w:val="00D12B78"/>
    <w:rsid w:val="00D12F40"/>
    <w:rsid w:val="00D13AF1"/>
    <w:rsid w:val="00D1527B"/>
    <w:rsid w:val="00D154A9"/>
    <w:rsid w:val="00D22BBC"/>
    <w:rsid w:val="00D25568"/>
    <w:rsid w:val="00D2726A"/>
    <w:rsid w:val="00D33CBC"/>
    <w:rsid w:val="00D36E3C"/>
    <w:rsid w:val="00D3759A"/>
    <w:rsid w:val="00D41C0F"/>
    <w:rsid w:val="00D42381"/>
    <w:rsid w:val="00D43134"/>
    <w:rsid w:val="00D433F2"/>
    <w:rsid w:val="00D45B8C"/>
    <w:rsid w:val="00D45C65"/>
    <w:rsid w:val="00D46738"/>
    <w:rsid w:val="00D470E8"/>
    <w:rsid w:val="00D5102D"/>
    <w:rsid w:val="00D51427"/>
    <w:rsid w:val="00D51F99"/>
    <w:rsid w:val="00D5407E"/>
    <w:rsid w:val="00D5487D"/>
    <w:rsid w:val="00D55EFB"/>
    <w:rsid w:val="00D56BD0"/>
    <w:rsid w:val="00D64F84"/>
    <w:rsid w:val="00D6527A"/>
    <w:rsid w:val="00D659D4"/>
    <w:rsid w:val="00D678F1"/>
    <w:rsid w:val="00D73590"/>
    <w:rsid w:val="00D755A5"/>
    <w:rsid w:val="00D77499"/>
    <w:rsid w:val="00D83A3E"/>
    <w:rsid w:val="00D8428B"/>
    <w:rsid w:val="00D84A5F"/>
    <w:rsid w:val="00D91D5D"/>
    <w:rsid w:val="00D93F43"/>
    <w:rsid w:val="00D949F4"/>
    <w:rsid w:val="00D95668"/>
    <w:rsid w:val="00D95BF8"/>
    <w:rsid w:val="00D97EF0"/>
    <w:rsid w:val="00DA15E2"/>
    <w:rsid w:val="00DA444D"/>
    <w:rsid w:val="00DA7CD9"/>
    <w:rsid w:val="00DB185F"/>
    <w:rsid w:val="00DB22D3"/>
    <w:rsid w:val="00DB373D"/>
    <w:rsid w:val="00DC0571"/>
    <w:rsid w:val="00DC1C6A"/>
    <w:rsid w:val="00DC26F1"/>
    <w:rsid w:val="00DC33DF"/>
    <w:rsid w:val="00DC36ED"/>
    <w:rsid w:val="00DC4177"/>
    <w:rsid w:val="00DC429D"/>
    <w:rsid w:val="00DC64A8"/>
    <w:rsid w:val="00DC7F87"/>
    <w:rsid w:val="00DD0688"/>
    <w:rsid w:val="00DD0C5C"/>
    <w:rsid w:val="00DD0DA6"/>
    <w:rsid w:val="00DD22AD"/>
    <w:rsid w:val="00DD33D4"/>
    <w:rsid w:val="00DD36AA"/>
    <w:rsid w:val="00DD3718"/>
    <w:rsid w:val="00DD4EB4"/>
    <w:rsid w:val="00DE0308"/>
    <w:rsid w:val="00DE048A"/>
    <w:rsid w:val="00DE28D4"/>
    <w:rsid w:val="00DE70DC"/>
    <w:rsid w:val="00DE75CC"/>
    <w:rsid w:val="00DF0CCC"/>
    <w:rsid w:val="00DF6EA9"/>
    <w:rsid w:val="00E01EA6"/>
    <w:rsid w:val="00E024B2"/>
    <w:rsid w:val="00E02ED3"/>
    <w:rsid w:val="00E03236"/>
    <w:rsid w:val="00E03388"/>
    <w:rsid w:val="00E046E1"/>
    <w:rsid w:val="00E05223"/>
    <w:rsid w:val="00E05F86"/>
    <w:rsid w:val="00E064ED"/>
    <w:rsid w:val="00E10F1B"/>
    <w:rsid w:val="00E13727"/>
    <w:rsid w:val="00E13FBF"/>
    <w:rsid w:val="00E15BEA"/>
    <w:rsid w:val="00E15C81"/>
    <w:rsid w:val="00E20424"/>
    <w:rsid w:val="00E2051F"/>
    <w:rsid w:val="00E2105E"/>
    <w:rsid w:val="00E21EEB"/>
    <w:rsid w:val="00E222FC"/>
    <w:rsid w:val="00E2529C"/>
    <w:rsid w:val="00E26335"/>
    <w:rsid w:val="00E2647C"/>
    <w:rsid w:val="00E26FF7"/>
    <w:rsid w:val="00E27C45"/>
    <w:rsid w:val="00E30329"/>
    <w:rsid w:val="00E36021"/>
    <w:rsid w:val="00E37B2A"/>
    <w:rsid w:val="00E41AE8"/>
    <w:rsid w:val="00E42580"/>
    <w:rsid w:val="00E44E3E"/>
    <w:rsid w:val="00E45B46"/>
    <w:rsid w:val="00E4676E"/>
    <w:rsid w:val="00E46AED"/>
    <w:rsid w:val="00E47283"/>
    <w:rsid w:val="00E478D0"/>
    <w:rsid w:val="00E52AE5"/>
    <w:rsid w:val="00E54CA2"/>
    <w:rsid w:val="00E556B5"/>
    <w:rsid w:val="00E56B3D"/>
    <w:rsid w:val="00E56BAB"/>
    <w:rsid w:val="00E604D0"/>
    <w:rsid w:val="00E6096F"/>
    <w:rsid w:val="00E624FF"/>
    <w:rsid w:val="00E6435D"/>
    <w:rsid w:val="00E66A63"/>
    <w:rsid w:val="00E67104"/>
    <w:rsid w:val="00E71186"/>
    <w:rsid w:val="00E74ED0"/>
    <w:rsid w:val="00E76568"/>
    <w:rsid w:val="00E7672A"/>
    <w:rsid w:val="00E774EB"/>
    <w:rsid w:val="00E775CD"/>
    <w:rsid w:val="00E80674"/>
    <w:rsid w:val="00E832C6"/>
    <w:rsid w:val="00E86096"/>
    <w:rsid w:val="00E8646A"/>
    <w:rsid w:val="00E90873"/>
    <w:rsid w:val="00E910D9"/>
    <w:rsid w:val="00E918EB"/>
    <w:rsid w:val="00E926EF"/>
    <w:rsid w:val="00E9298F"/>
    <w:rsid w:val="00E92CE4"/>
    <w:rsid w:val="00E960AF"/>
    <w:rsid w:val="00E96496"/>
    <w:rsid w:val="00E96651"/>
    <w:rsid w:val="00EA44B4"/>
    <w:rsid w:val="00EA48E6"/>
    <w:rsid w:val="00EA5996"/>
    <w:rsid w:val="00EA5DFC"/>
    <w:rsid w:val="00EA5F90"/>
    <w:rsid w:val="00EA5FAF"/>
    <w:rsid w:val="00EA6243"/>
    <w:rsid w:val="00EA784C"/>
    <w:rsid w:val="00EA7B92"/>
    <w:rsid w:val="00EB1EF7"/>
    <w:rsid w:val="00EB30D9"/>
    <w:rsid w:val="00EB4D3A"/>
    <w:rsid w:val="00EB56F8"/>
    <w:rsid w:val="00EB6D6A"/>
    <w:rsid w:val="00EC11D7"/>
    <w:rsid w:val="00EC2450"/>
    <w:rsid w:val="00EC5377"/>
    <w:rsid w:val="00EC60A1"/>
    <w:rsid w:val="00EC7464"/>
    <w:rsid w:val="00ED0A29"/>
    <w:rsid w:val="00ED1419"/>
    <w:rsid w:val="00ED53FE"/>
    <w:rsid w:val="00ED553A"/>
    <w:rsid w:val="00ED6AEC"/>
    <w:rsid w:val="00ED6BF4"/>
    <w:rsid w:val="00EE0BAF"/>
    <w:rsid w:val="00EE26B3"/>
    <w:rsid w:val="00EE2FD8"/>
    <w:rsid w:val="00EE5CA7"/>
    <w:rsid w:val="00EE72AF"/>
    <w:rsid w:val="00EF077A"/>
    <w:rsid w:val="00EF2516"/>
    <w:rsid w:val="00EF2A43"/>
    <w:rsid w:val="00EF48AE"/>
    <w:rsid w:val="00EF5C2B"/>
    <w:rsid w:val="00EF75EB"/>
    <w:rsid w:val="00EF7879"/>
    <w:rsid w:val="00EF7C96"/>
    <w:rsid w:val="00F005CA"/>
    <w:rsid w:val="00F029B3"/>
    <w:rsid w:val="00F049DA"/>
    <w:rsid w:val="00F05D02"/>
    <w:rsid w:val="00F06103"/>
    <w:rsid w:val="00F126CF"/>
    <w:rsid w:val="00F15DC2"/>
    <w:rsid w:val="00F1781C"/>
    <w:rsid w:val="00F230F6"/>
    <w:rsid w:val="00F24750"/>
    <w:rsid w:val="00F263E7"/>
    <w:rsid w:val="00F26746"/>
    <w:rsid w:val="00F27CBE"/>
    <w:rsid w:val="00F27F36"/>
    <w:rsid w:val="00F33038"/>
    <w:rsid w:val="00F33EEF"/>
    <w:rsid w:val="00F34354"/>
    <w:rsid w:val="00F3545C"/>
    <w:rsid w:val="00F36CED"/>
    <w:rsid w:val="00F37853"/>
    <w:rsid w:val="00F405D6"/>
    <w:rsid w:val="00F40B97"/>
    <w:rsid w:val="00F43406"/>
    <w:rsid w:val="00F43B3B"/>
    <w:rsid w:val="00F453B8"/>
    <w:rsid w:val="00F46957"/>
    <w:rsid w:val="00F50A52"/>
    <w:rsid w:val="00F50F1E"/>
    <w:rsid w:val="00F52C05"/>
    <w:rsid w:val="00F53BB8"/>
    <w:rsid w:val="00F5404D"/>
    <w:rsid w:val="00F54F6E"/>
    <w:rsid w:val="00F56982"/>
    <w:rsid w:val="00F56F91"/>
    <w:rsid w:val="00F57F72"/>
    <w:rsid w:val="00F62B32"/>
    <w:rsid w:val="00F63707"/>
    <w:rsid w:val="00F6441F"/>
    <w:rsid w:val="00F646AB"/>
    <w:rsid w:val="00F66D43"/>
    <w:rsid w:val="00F6738A"/>
    <w:rsid w:val="00F73447"/>
    <w:rsid w:val="00F757F4"/>
    <w:rsid w:val="00F76118"/>
    <w:rsid w:val="00F76889"/>
    <w:rsid w:val="00F76C3D"/>
    <w:rsid w:val="00F77DE5"/>
    <w:rsid w:val="00F82BC3"/>
    <w:rsid w:val="00F85CA5"/>
    <w:rsid w:val="00F86330"/>
    <w:rsid w:val="00F86F3A"/>
    <w:rsid w:val="00F87A1A"/>
    <w:rsid w:val="00F9043F"/>
    <w:rsid w:val="00F90FA1"/>
    <w:rsid w:val="00F917AB"/>
    <w:rsid w:val="00F91B0D"/>
    <w:rsid w:val="00F91BDE"/>
    <w:rsid w:val="00F94A67"/>
    <w:rsid w:val="00F94BB6"/>
    <w:rsid w:val="00F94DDC"/>
    <w:rsid w:val="00F975F6"/>
    <w:rsid w:val="00FA0F8B"/>
    <w:rsid w:val="00FA12BC"/>
    <w:rsid w:val="00FA1951"/>
    <w:rsid w:val="00FA1EA9"/>
    <w:rsid w:val="00FA3392"/>
    <w:rsid w:val="00FA59A5"/>
    <w:rsid w:val="00FB17A2"/>
    <w:rsid w:val="00FB3A6F"/>
    <w:rsid w:val="00FB4576"/>
    <w:rsid w:val="00FB5011"/>
    <w:rsid w:val="00FC0DA1"/>
    <w:rsid w:val="00FC7E0F"/>
    <w:rsid w:val="00FD0018"/>
    <w:rsid w:val="00FD0CAD"/>
    <w:rsid w:val="00FD1E46"/>
    <w:rsid w:val="00FD21B4"/>
    <w:rsid w:val="00FD501A"/>
    <w:rsid w:val="00FD5C77"/>
    <w:rsid w:val="00FD7296"/>
    <w:rsid w:val="00FD7BD5"/>
    <w:rsid w:val="00FD7EDE"/>
    <w:rsid w:val="00FE1959"/>
    <w:rsid w:val="00FE3398"/>
    <w:rsid w:val="00FE508B"/>
    <w:rsid w:val="00FE5DC5"/>
    <w:rsid w:val="00FE6EA3"/>
    <w:rsid w:val="00FF0646"/>
    <w:rsid w:val="00FF09C1"/>
    <w:rsid w:val="00FF0EB3"/>
    <w:rsid w:val="00FF14EC"/>
    <w:rsid w:val="00FF1F7C"/>
    <w:rsid w:val="00FF5F47"/>
    <w:rsid w:val="00FF72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17365d,#191b5b,#1f2e77,#29396d"/>
    </o:shapedefaults>
    <o:shapelayout v:ext="edit">
      <o:idmap v:ext="edit" data="1"/>
    </o:shapelayout>
  </w:shapeDefaults>
  <w:decimalSymbol w:val="."/>
  <w:listSeparator w:val=","/>
  <w14:docId w14:val="265C8F7D"/>
  <w15:docId w15:val="{036C8884-E374-43E1-91D8-01DD44004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F0B40"/>
    <w:pPr>
      <w:spacing w:before="220" w:after="220" w:line="264" w:lineRule="auto"/>
      <w:jc w:val="both"/>
    </w:pPr>
    <w:rPr>
      <w:rFonts w:eastAsia="Calibri" w:cs="Times New Roman"/>
      <w:color w:val="44484B"/>
      <w:szCs w:val="24"/>
    </w:rPr>
  </w:style>
  <w:style w:type="paragraph" w:styleId="Heading1">
    <w:name w:val="heading 1"/>
    <w:aliases w:val="1-Titre 1"/>
    <w:basedOn w:val="Normal"/>
    <w:next w:val="Normal"/>
    <w:link w:val="Heading1Char"/>
    <w:uiPriority w:val="9"/>
    <w:qFormat/>
    <w:rsid w:val="00486BCA"/>
    <w:pPr>
      <w:keepNext/>
      <w:keepLines/>
      <w:pageBreakBefore/>
      <w:numPr>
        <w:numId w:val="23"/>
      </w:numPr>
      <w:pBdr>
        <w:bottom w:val="single" w:sz="18" w:space="1" w:color="AB9F94"/>
      </w:pBdr>
      <w:spacing w:before="240" w:after="0"/>
      <w:outlineLvl w:val="0"/>
    </w:pPr>
    <w:rPr>
      <w:rFonts w:eastAsia="Times New Roman"/>
      <w:b/>
      <w:bCs/>
      <w:smallCaps/>
      <w:color w:val="2D2F55"/>
      <w:sz w:val="24"/>
      <w:szCs w:val="32"/>
    </w:rPr>
  </w:style>
  <w:style w:type="paragraph" w:styleId="Heading2">
    <w:name w:val="heading 2"/>
    <w:basedOn w:val="Normal"/>
    <w:next w:val="Normal"/>
    <w:link w:val="Heading2Char"/>
    <w:uiPriority w:val="9"/>
    <w:qFormat/>
    <w:rsid w:val="00A60346"/>
    <w:pPr>
      <w:numPr>
        <w:ilvl w:val="1"/>
        <w:numId w:val="23"/>
      </w:numPr>
      <w:shd w:val="clear" w:color="auto" w:fill="FFFFFF"/>
      <w:spacing w:before="80" w:after="80" w:line="240" w:lineRule="auto"/>
      <w:outlineLvl w:val="1"/>
    </w:pPr>
    <w:rPr>
      <w:b/>
      <w:bCs/>
      <w:color w:val="9BBB59" w:themeColor="accent3"/>
      <w:szCs w:val="26"/>
    </w:rPr>
  </w:style>
  <w:style w:type="paragraph" w:styleId="Heading3">
    <w:name w:val="heading 3"/>
    <w:aliases w:val="1.1.1-Titre 3"/>
    <w:basedOn w:val="Normal"/>
    <w:next w:val="Normal"/>
    <w:link w:val="Heading3Char"/>
    <w:uiPriority w:val="9"/>
    <w:qFormat/>
    <w:rsid w:val="00C12D29"/>
    <w:pPr>
      <w:numPr>
        <w:ilvl w:val="2"/>
        <w:numId w:val="23"/>
      </w:numPr>
      <w:spacing w:before="400" w:after="200"/>
      <w:outlineLvl w:val="2"/>
    </w:pPr>
    <w:rPr>
      <w:rFonts w:ascii="Corbel" w:hAnsi="Corbel"/>
      <w:b/>
      <w:bCs/>
      <w:color w:val="2D2F55"/>
    </w:rPr>
  </w:style>
  <w:style w:type="paragraph" w:styleId="Heading4">
    <w:name w:val="heading 4"/>
    <w:aliases w:val="Titre 4-automatique, Car,Car"/>
    <w:basedOn w:val="Normal"/>
    <w:next w:val="Normal"/>
    <w:link w:val="Heading4Char"/>
    <w:uiPriority w:val="9"/>
    <w:qFormat/>
    <w:rsid w:val="00163590"/>
    <w:pPr>
      <w:keepNext/>
      <w:keepLines/>
      <w:numPr>
        <w:ilvl w:val="3"/>
        <w:numId w:val="23"/>
      </w:numPr>
      <w:spacing w:before="360"/>
      <w:outlineLvl w:val="3"/>
    </w:pPr>
    <w:rPr>
      <w:rFonts w:ascii="Corbel" w:eastAsia="Times New Roman" w:hAnsi="Corbel"/>
      <w:b/>
      <w:bCs/>
      <w:iCs/>
      <w:color w:val="6E87A9"/>
    </w:rPr>
  </w:style>
  <w:style w:type="paragraph" w:styleId="Heading5">
    <w:name w:val="heading 5"/>
    <w:aliases w:val="Titre 1b,Titre figure,Titre 1b1,intercalaire,Titre pad 5,T5,Titre 5 A.B.C,police procédure,h5,M-Titre 5"/>
    <w:basedOn w:val="Normal"/>
    <w:next w:val="Normal"/>
    <w:link w:val="Heading5Char"/>
    <w:uiPriority w:val="9"/>
    <w:qFormat/>
    <w:rsid w:val="00163590"/>
    <w:pPr>
      <w:keepNext/>
      <w:keepLines/>
      <w:numPr>
        <w:ilvl w:val="4"/>
        <w:numId w:val="23"/>
      </w:numPr>
      <w:spacing w:before="240"/>
      <w:outlineLvl w:val="4"/>
    </w:pPr>
    <w:rPr>
      <w:rFonts w:ascii="Corbel" w:eastAsia="Times New Roman" w:hAnsi="Corbel"/>
      <w:color w:val="8B9196"/>
    </w:rPr>
  </w:style>
  <w:style w:type="paragraph" w:styleId="Heading6">
    <w:name w:val="heading 6"/>
    <w:aliases w:val="T6,E6"/>
    <w:basedOn w:val="Normal"/>
    <w:next w:val="Normal"/>
    <w:link w:val="Heading6Char"/>
    <w:uiPriority w:val="9"/>
    <w:qFormat/>
    <w:rsid w:val="001975BC"/>
    <w:pPr>
      <w:keepNext/>
      <w:keepLines/>
      <w:numPr>
        <w:ilvl w:val="5"/>
        <w:numId w:val="23"/>
      </w:numPr>
      <w:outlineLvl w:val="5"/>
    </w:pPr>
    <w:rPr>
      <w:rFonts w:ascii="Corbel" w:eastAsia="Times New Roman" w:hAnsi="Corbel"/>
      <w:iCs/>
      <w:color w:val="8B9196"/>
    </w:rPr>
  </w:style>
  <w:style w:type="paragraph" w:styleId="Heading7">
    <w:name w:val="heading 7"/>
    <w:basedOn w:val="Normal"/>
    <w:next w:val="Normal"/>
    <w:link w:val="Heading7Char"/>
    <w:uiPriority w:val="9"/>
    <w:qFormat/>
    <w:rsid w:val="001975BC"/>
    <w:pPr>
      <w:keepNext/>
      <w:keepLines/>
      <w:numPr>
        <w:ilvl w:val="6"/>
        <w:numId w:val="23"/>
      </w:numPr>
      <w:spacing w:before="240" w:after="240"/>
      <w:outlineLvl w:val="6"/>
    </w:pPr>
    <w:rPr>
      <w:rFonts w:ascii="Corbel" w:eastAsia="Times New Roman" w:hAnsi="Corbel"/>
      <w:i/>
      <w:iCs/>
      <w:color w:val="8B9196"/>
    </w:rPr>
  </w:style>
  <w:style w:type="paragraph" w:styleId="Heading8">
    <w:name w:val="heading 8"/>
    <w:basedOn w:val="Normal"/>
    <w:next w:val="Normal"/>
    <w:link w:val="Heading8Char"/>
    <w:uiPriority w:val="9"/>
    <w:qFormat/>
    <w:rsid w:val="001975BC"/>
    <w:pPr>
      <w:keepNext/>
      <w:keepLines/>
      <w:numPr>
        <w:ilvl w:val="7"/>
        <w:numId w:val="23"/>
      </w:numPr>
      <w:spacing w:after="0"/>
      <w:outlineLvl w:val="7"/>
    </w:pPr>
    <w:rPr>
      <w:rFonts w:ascii="Corbel" w:eastAsia="Times New Roman" w:hAnsi="Corbel"/>
      <w:i/>
      <w:color w:val="8B9196"/>
      <w:szCs w:val="20"/>
    </w:rPr>
  </w:style>
  <w:style w:type="paragraph" w:styleId="Heading9">
    <w:name w:val="heading 9"/>
    <w:basedOn w:val="Normal"/>
    <w:next w:val="Normal"/>
    <w:link w:val="Heading9Char"/>
    <w:uiPriority w:val="9"/>
    <w:qFormat/>
    <w:rsid w:val="001975BC"/>
    <w:pPr>
      <w:keepNext/>
      <w:keepLines/>
      <w:numPr>
        <w:ilvl w:val="8"/>
        <w:numId w:val="23"/>
      </w:numPr>
      <w:spacing w:after="0"/>
      <w:outlineLvl w:val="8"/>
    </w:pPr>
    <w:rPr>
      <w:rFonts w:ascii="Corbel" w:eastAsia="Times New Roman" w:hAnsi="Corbel"/>
      <w:i/>
      <w:iCs/>
      <w:color w:val="8B919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DELISTEPARARAGRAPHE">
    <w:name w:val="STYLE DE LISTE PARARAGRAPHE"/>
    <w:basedOn w:val="NoList"/>
    <w:uiPriority w:val="99"/>
    <w:rsid w:val="00DE28D4"/>
    <w:pPr>
      <w:numPr>
        <w:numId w:val="1"/>
      </w:numPr>
    </w:pPr>
  </w:style>
  <w:style w:type="paragraph" w:styleId="BalloonText">
    <w:name w:val="Balloon Text"/>
    <w:basedOn w:val="Normal"/>
    <w:link w:val="BalloonTextChar"/>
    <w:uiPriority w:val="99"/>
    <w:semiHidden/>
    <w:unhideWhenUsed/>
    <w:rsid w:val="00B21E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1EE8"/>
    <w:rPr>
      <w:rFonts w:ascii="Tahoma" w:hAnsi="Tahoma" w:cs="Tahoma"/>
      <w:sz w:val="16"/>
      <w:szCs w:val="16"/>
    </w:rPr>
  </w:style>
  <w:style w:type="paragraph" w:customStyle="1" w:styleId="COUVE-Aveclaparticipationde">
    <w:name w:val="COUVE-Avec la participation de"/>
    <w:qFormat/>
    <w:rsid w:val="00D154A9"/>
    <w:pPr>
      <w:spacing w:after="0" w:line="264" w:lineRule="auto"/>
    </w:pPr>
    <w:rPr>
      <w:rFonts w:ascii="Corbel" w:eastAsia="Calibri" w:hAnsi="Corbel" w:cs="Times New Roman"/>
      <w:i/>
      <w:noProof/>
      <w:color w:val="FFFFFF"/>
      <w:sz w:val="16"/>
      <w:szCs w:val="24"/>
    </w:rPr>
  </w:style>
  <w:style w:type="paragraph" w:customStyle="1" w:styleId="COUVE-TitreduProjet">
    <w:name w:val="COUVE-Titre du Projet"/>
    <w:qFormat/>
    <w:rsid w:val="00D154A9"/>
    <w:pPr>
      <w:spacing w:after="0" w:line="240" w:lineRule="auto"/>
    </w:pPr>
    <w:rPr>
      <w:rFonts w:ascii="Corbel" w:eastAsia="Times New Roman" w:hAnsi="Corbel" w:cs="Times New Roman"/>
      <w:color w:val="2D2F55"/>
      <w:sz w:val="52"/>
      <w:lang w:eastAsia="fr-FR"/>
    </w:rPr>
  </w:style>
  <w:style w:type="character" w:customStyle="1" w:styleId="Heading1Char">
    <w:name w:val="Heading 1 Char"/>
    <w:aliases w:val="1-Titre 1 Char"/>
    <w:basedOn w:val="DefaultParagraphFont"/>
    <w:link w:val="Heading1"/>
    <w:uiPriority w:val="9"/>
    <w:rsid w:val="00486BCA"/>
    <w:rPr>
      <w:rFonts w:eastAsia="Times New Roman" w:cs="Times New Roman"/>
      <w:b/>
      <w:bCs/>
      <w:smallCaps/>
      <w:color w:val="2D2F55"/>
      <w:sz w:val="24"/>
      <w:szCs w:val="32"/>
    </w:rPr>
  </w:style>
  <w:style w:type="character" w:customStyle="1" w:styleId="Heading2Char">
    <w:name w:val="Heading 2 Char"/>
    <w:basedOn w:val="DefaultParagraphFont"/>
    <w:link w:val="Heading2"/>
    <w:uiPriority w:val="9"/>
    <w:rsid w:val="00A60346"/>
    <w:rPr>
      <w:rFonts w:eastAsia="Calibri" w:cs="Times New Roman"/>
      <w:b/>
      <w:bCs/>
      <w:color w:val="9BBB59" w:themeColor="accent3"/>
      <w:szCs w:val="26"/>
      <w:shd w:val="clear" w:color="auto" w:fill="FFFFFF"/>
    </w:rPr>
  </w:style>
  <w:style w:type="character" w:customStyle="1" w:styleId="Heading3Char">
    <w:name w:val="Heading 3 Char"/>
    <w:aliases w:val="1.1.1-Titre 3 Char"/>
    <w:basedOn w:val="DefaultParagraphFont"/>
    <w:link w:val="Heading3"/>
    <w:uiPriority w:val="9"/>
    <w:rsid w:val="00C12D29"/>
    <w:rPr>
      <w:rFonts w:ascii="Corbel" w:eastAsia="Calibri" w:hAnsi="Corbel" w:cs="Times New Roman"/>
      <w:b/>
      <w:bCs/>
      <w:color w:val="2D2F55"/>
      <w:szCs w:val="24"/>
    </w:rPr>
  </w:style>
  <w:style w:type="character" w:customStyle="1" w:styleId="Heading4Char">
    <w:name w:val="Heading 4 Char"/>
    <w:aliases w:val="Titre 4-automatique Char, Car Char,Car Char"/>
    <w:basedOn w:val="DefaultParagraphFont"/>
    <w:link w:val="Heading4"/>
    <w:uiPriority w:val="9"/>
    <w:rsid w:val="00163590"/>
    <w:rPr>
      <w:rFonts w:ascii="Corbel" w:eastAsia="Times New Roman" w:hAnsi="Corbel" w:cs="Times New Roman"/>
      <w:b/>
      <w:bCs/>
      <w:iCs/>
      <w:color w:val="6E87A9"/>
      <w:szCs w:val="24"/>
    </w:rPr>
  </w:style>
  <w:style w:type="character" w:customStyle="1" w:styleId="Heading5Char">
    <w:name w:val="Heading 5 Char"/>
    <w:aliases w:val="Titre 1b Char,Titre figure Char,Titre 1b1 Char,intercalaire Char,Titre pad 5 Char,T5 Char,Titre 5 A.B.C Char,police procédure Char,h5 Char,M-Titre 5 Char"/>
    <w:basedOn w:val="DefaultParagraphFont"/>
    <w:link w:val="Heading5"/>
    <w:uiPriority w:val="9"/>
    <w:rsid w:val="00163590"/>
    <w:rPr>
      <w:rFonts w:ascii="Corbel" w:eastAsia="Times New Roman" w:hAnsi="Corbel" w:cs="Times New Roman"/>
      <w:color w:val="8B9196"/>
      <w:szCs w:val="24"/>
    </w:rPr>
  </w:style>
  <w:style w:type="character" w:customStyle="1" w:styleId="Heading6Char">
    <w:name w:val="Heading 6 Char"/>
    <w:aliases w:val="T6 Char,E6 Char"/>
    <w:basedOn w:val="DefaultParagraphFont"/>
    <w:link w:val="Heading6"/>
    <w:uiPriority w:val="9"/>
    <w:rsid w:val="001975BC"/>
    <w:rPr>
      <w:rFonts w:ascii="Corbel" w:eastAsia="Times New Roman" w:hAnsi="Corbel" w:cs="Times New Roman"/>
      <w:iCs/>
      <w:color w:val="8B9196"/>
      <w:szCs w:val="24"/>
    </w:rPr>
  </w:style>
  <w:style w:type="character" w:customStyle="1" w:styleId="Heading7Char">
    <w:name w:val="Heading 7 Char"/>
    <w:basedOn w:val="DefaultParagraphFont"/>
    <w:link w:val="Heading7"/>
    <w:uiPriority w:val="9"/>
    <w:rsid w:val="001975BC"/>
    <w:rPr>
      <w:rFonts w:ascii="Corbel" w:eastAsia="Times New Roman" w:hAnsi="Corbel" w:cs="Times New Roman"/>
      <w:i/>
      <w:iCs/>
      <w:color w:val="8B9196"/>
      <w:szCs w:val="24"/>
    </w:rPr>
  </w:style>
  <w:style w:type="character" w:customStyle="1" w:styleId="Heading8Char">
    <w:name w:val="Heading 8 Char"/>
    <w:basedOn w:val="DefaultParagraphFont"/>
    <w:link w:val="Heading8"/>
    <w:uiPriority w:val="9"/>
    <w:rsid w:val="001975BC"/>
    <w:rPr>
      <w:rFonts w:ascii="Corbel" w:eastAsia="Times New Roman" w:hAnsi="Corbel" w:cs="Times New Roman"/>
      <w:i/>
      <w:color w:val="8B9196"/>
      <w:szCs w:val="20"/>
    </w:rPr>
  </w:style>
  <w:style w:type="character" w:customStyle="1" w:styleId="Heading9Char">
    <w:name w:val="Heading 9 Char"/>
    <w:basedOn w:val="DefaultParagraphFont"/>
    <w:link w:val="Heading9"/>
    <w:uiPriority w:val="9"/>
    <w:rsid w:val="001975BC"/>
    <w:rPr>
      <w:rFonts w:ascii="Corbel" w:eastAsia="Times New Roman" w:hAnsi="Corbel" w:cs="Times New Roman"/>
      <w:i/>
      <w:iCs/>
      <w:color w:val="8B9196"/>
      <w:szCs w:val="20"/>
    </w:rPr>
  </w:style>
  <w:style w:type="paragraph" w:customStyle="1" w:styleId="COUVE-date">
    <w:name w:val="COUVE-date"/>
    <w:qFormat/>
    <w:rsid w:val="00F757F4"/>
    <w:pPr>
      <w:spacing w:after="0" w:line="240" w:lineRule="auto"/>
    </w:pPr>
    <w:rPr>
      <w:rFonts w:ascii="Corbel" w:eastAsia="Times New Roman" w:hAnsi="Corbel" w:cs="Times New Roman"/>
      <w:color w:val="FFFFFF"/>
      <w:sz w:val="24"/>
      <w:lang w:eastAsia="fr-FR"/>
    </w:rPr>
  </w:style>
  <w:style w:type="paragraph" w:customStyle="1" w:styleId="Titredudocument">
    <w:name w:val="Titre du document"/>
    <w:qFormat/>
    <w:rsid w:val="00F757F4"/>
    <w:pPr>
      <w:spacing w:after="0" w:line="240" w:lineRule="auto"/>
    </w:pPr>
    <w:rPr>
      <w:rFonts w:ascii="Corbel" w:eastAsia="Times New Roman" w:hAnsi="Corbel" w:cs="Times New Roman"/>
      <w:color w:val="2D2F55"/>
      <w:sz w:val="52"/>
      <w:lang w:eastAsia="fr-FR"/>
    </w:rPr>
  </w:style>
  <w:style w:type="paragraph" w:styleId="Header">
    <w:name w:val="header"/>
    <w:aliases w:val="En-tête-Nom du client,En-tête client"/>
    <w:basedOn w:val="Normal"/>
    <w:link w:val="HeaderChar"/>
    <w:uiPriority w:val="99"/>
    <w:unhideWhenUsed/>
    <w:rsid w:val="00F757F4"/>
    <w:pPr>
      <w:tabs>
        <w:tab w:val="center" w:pos="4536"/>
        <w:tab w:val="right" w:pos="9072"/>
      </w:tabs>
      <w:spacing w:after="0"/>
    </w:pPr>
    <w:rPr>
      <w:rFonts w:ascii="Calibri" w:hAnsi="Calibri"/>
      <w:color w:val="AB9F94"/>
      <w:sz w:val="16"/>
    </w:rPr>
  </w:style>
  <w:style w:type="character" w:customStyle="1" w:styleId="HeaderChar">
    <w:name w:val="Header Char"/>
    <w:aliases w:val="En-tête-Nom du client Char,En-tête client Char"/>
    <w:basedOn w:val="DefaultParagraphFont"/>
    <w:link w:val="Header"/>
    <w:uiPriority w:val="99"/>
    <w:rsid w:val="00F757F4"/>
    <w:rPr>
      <w:rFonts w:ascii="Calibri" w:eastAsia="Calibri" w:hAnsi="Calibri" w:cs="Times New Roman"/>
      <w:color w:val="AB9F94"/>
      <w:sz w:val="16"/>
      <w:szCs w:val="24"/>
    </w:rPr>
  </w:style>
  <w:style w:type="paragraph" w:customStyle="1" w:styleId="Normalsansretrait">
    <w:name w:val="Normal sans retrait"/>
    <w:basedOn w:val="Normal"/>
    <w:qFormat/>
    <w:rsid w:val="00352354"/>
  </w:style>
  <w:style w:type="paragraph" w:styleId="ListBullet">
    <w:name w:val="List Bullet"/>
    <w:basedOn w:val="Normal"/>
    <w:rsid w:val="00352354"/>
    <w:pPr>
      <w:numPr>
        <w:numId w:val="4"/>
      </w:numPr>
      <w:tabs>
        <w:tab w:val="clear" w:pos="227"/>
      </w:tabs>
      <w:ind w:left="851" w:hanging="284"/>
      <w:contextualSpacing/>
    </w:pPr>
  </w:style>
  <w:style w:type="paragraph" w:styleId="ListBullet3">
    <w:name w:val="List Bullet 3"/>
    <w:basedOn w:val="List3"/>
    <w:rsid w:val="00352354"/>
    <w:pPr>
      <w:numPr>
        <w:numId w:val="2"/>
      </w:numPr>
      <w:tabs>
        <w:tab w:val="clear" w:pos="680"/>
      </w:tabs>
      <w:ind w:left="1134" w:hanging="283"/>
    </w:pPr>
  </w:style>
  <w:style w:type="paragraph" w:styleId="ListBullet5">
    <w:name w:val="List Bullet 5"/>
    <w:basedOn w:val="List5"/>
    <w:rsid w:val="00352354"/>
    <w:pPr>
      <w:numPr>
        <w:numId w:val="3"/>
      </w:numPr>
      <w:tabs>
        <w:tab w:val="clear" w:pos="1134"/>
        <w:tab w:val="left" w:pos="227"/>
        <w:tab w:val="left" w:pos="454"/>
        <w:tab w:val="left" w:pos="680"/>
        <w:tab w:val="left" w:pos="907"/>
      </w:tabs>
      <w:ind w:left="1701" w:hanging="283"/>
    </w:pPr>
  </w:style>
  <w:style w:type="paragraph" w:styleId="TOC1">
    <w:name w:val="toc 1"/>
    <w:basedOn w:val="Normal"/>
    <w:next w:val="Normal"/>
    <w:autoRedefine/>
    <w:uiPriority w:val="39"/>
    <w:rsid w:val="00483AFA"/>
    <w:pPr>
      <w:spacing w:before="120" w:after="120"/>
      <w:jc w:val="left"/>
    </w:pPr>
    <w:rPr>
      <w:b/>
      <w:bCs/>
      <w:caps/>
      <w:sz w:val="20"/>
      <w:szCs w:val="20"/>
    </w:rPr>
  </w:style>
  <w:style w:type="paragraph" w:styleId="TOC2">
    <w:name w:val="toc 2"/>
    <w:basedOn w:val="Normal"/>
    <w:next w:val="Normal"/>
    <w:autoRedefine/>
    <w:uiPriority w:val="39"/>
    <w:rsid w:val="00915731"/>
    <w:pPr>
      <w:spacing w:before="0" w:after="0"/>
      <w:ind w:left="220"/>
      <w:jc w:val="left"/>
    </w:pPr>
    <w:rPr>
      <w:smallCaps/>
      <w:sz w:val="20"/>
      <w:szCs w:val="20"/>
    </w:rPr>
  </w:style>
  <w:style w:type="paragraph" w:styleId="TOC3">
    <w:name w:val="toc 3"/>
    <w:basedOn w:val="Normal"/>
    <w:next w:val="Normal"/>
    <w:autoRedefine/>
    <w:uiPriority w:val="39"/>
    <w:rsid w:val="00915731"/>
    <w:pPr>
      <w:spacing w:before="0" w:after="0"/>
      <w:ind w:left="440"/>
      <w:jc w:val="left"/>
    </w:pPr>
    <w:rPr>
      <w:i/>
      <w:iCs/>
      <w:sz w:val="20"/>
      <w:szCs w:val="20"/>
    </w:rPr>
  </w:style>
  <w:style w:type="paragraph" w:styleId="List">
    <w:name w:val="List"/>
    <w:basedOn w:val="Normal"/>
    <w:uiPriority w:val="99"/>
    <w:semiHidden/>
    <w:unhideWhenUsed/>
    <w:rsid w:val="00352354"/>
    <w:pPr>
      <w:ind w:left="283" w:hanging="283"/>
      <w:contextualSpacing/>
    </w:pPr>
  </w:style>
  <w:style w:type="paragraph" w:styleId="List3">
    <w:name w:val="List 3"/>
    <w:basedOn w:val="Normal"/>
    <w:uiPriority w:val="99"/>
    <w:semiHidden/>
    <w:unhideWhenUsed/>
    <w:rsid w:val="00F757F4"/>
    <w:pPr>
      <w:ind w:left="849" w:hanging="283"/>
      <w:contextualSpacing/>
    </w:pPr>
  </w:style>
  <w:style w:type="paragraph" w:styleId="List5">
    <w:name w:val="List 5"/>
    <w:basedOn w:val="Normal"/>
    <w:uiPriority w:val="99"/>
    <w:unhideWhenUsed/>
    <w:rsid w:val="00F757F4"/>
    <w:pPr>
      <w:ind w:left="1415" w:hanging="283"/>
      <w:contextualSpacing/>
    </w:pPr>
  </w:style>
  <w:style w:type="paragraph" w:styleId="Footer">
    <w:name w:val="footer"/>
    <w:aliases w:val="Pied de page paire"/>
    <w:basedOn w:val="Normal"/>
    <w:link w:val="FooterChar"/>
    <w:unhideWhenUsed/>
    <w:rsid w:val="00F757F4"/>
    <w:pPr>
      <w:tabs>
        <w:tab w:val="center" w:pos="4536"/>
        <w:tab w:val="right" w:pos="9072"/>
      </w:tabs>
      <w:spacing w:after="0" w:line="240" w:lineRule="auto"/>
    </w:pPr>
  </w:style>
  <w:style w:type="character" w:customStyle="1" w:styleId="FooterChar">
    <w:name w:val="Footer Char"/>
    <w:aliases w:val="Pied de page paire Char"/>
    <w:basedOn w:val="DefaultParagraphFont"/>
    <w:link w:val="Footer"/>
    <w:rsid w:val="00F757F4"/>
  </w:style>
  <w:style w:type="paragraph" w:customStyle="1" w:styleId="numerodepage">
    <w:name w:val="numero de page"/>
    <w:qFormat/>
    <w:rsid w:val="00F757F4"/>
    <w:pPr>
      <w:spacing w:after="0" w:line="240" w:lineRule="auto"/>
      <w:jc w:val="center"/>
    </w:pPr>
    <w:rPr>
      <w:rFonts w:ascii="Corbel" w:eastAsia="Calibri" w:hAnsi="Corbel" w:cs="Times New Roman"/>
      <w:color w:val="AB9F94"/>
      <w:szCs w:val="24"/>
    </w:rPr>
  </w:style>
  <w:style w:type="paragraph" w:styleId="List2">
    <w:name w:val="List 2"/>
    <w:basedOn w:val="Normal"/>
    <w:uiPriority w:val="99"/>
    <w:semiHidden/>
    <w:unhideWhenUsed/>
    <w:rsid w:val="00352354"/>
    <w:pPr>
      <w:ind w:left="566" w:hanging="283"/>
      <w:contextualSpacing/>
    </w:pPr>
  </w:style>
  <w:style w:type="paragraph" w:styleId="List4">
    <w:name w:val="List 4"/>
    <w:basedOn w:val="Normal"/>
    <w:uiPriority w:val="99"/>
    <w:semiHidden/>
    <w:unhideWhenUsed/>
    <w:rsid w:val="00352354"/>
    <w:pPr>
      <w:ind w:left="1132" w:hanging="283"/>
      <w:contextualSpacing/>
    </w:pPr>
  </w:style>
  <w:style w:type="paragraph" w:styleId="ListNumber2">
    <w:name w:val="List Number 2"/>
    <w:basedOn w:val="Normal"/>
    <w:uiPriority w:val="99"/>
    <w:semiHidden/>
    <w:unhideWhenUsed/>
    <w:rsid w:val="00352354"/>
    <w:pPr>
      <w:numPr>
        <w:numId w:val="5"/>
      </w:numPr>
      <w:contextualSpacing/>
    </w:pPr>
  </w:style>
  <w:style w:type="paragraph" w:styleId="ListNumber3">
    <w:name w:val="List Number 3"/>
    <w:basedOn w:val="Normal"/>
    <w:uiPriority w:val="99"/>
    <w:semiHidden/>
    <w:unhideWhenUsed/>
    <w:rsid w:val="00352354"/>
    <w:pPr>
      <w:numPr>
        <w:numId w:val="6"/>
      </w:numPr>
      <w:contextualSpacing/>
    </w:pPr>
  </w:style>
  <w:style w:type="paragraph" w:styleId="ListNumber4">
    <w:name w:val="List Number 4"/>
    <w:basedOn w:val="Normal"/>
    <w:uiPriority w:val="99"/>
    <w:unhideWhenUsed/>
    <w:rsid w:val="00352354"/>
    <w:pPr>
      <w:numPr>
        <w:numId w:val="7"/>
      </w:numPr>
      <w:contextualSpacing/>
    </w:pPr>
  </w:style>
  <w:style w:type="paragraph" w:styleId="ListNumber5">
    <w:name w:val="List Number 5"/>
    <w:basedOn w:val="Normal"/>
    <w:uiPriority w:val="99"/>
    <w:unhideWhenUsed/>
    <w:rsid w:val="00352354"/>
    <w:pPr>
      <w:numPr>
        <w:numId w:val="8"/>
      </w:numPr>
      <w:contextualSpacing/>
    </w:pPr>
  </w:style>
  <w:style w:type="paragraph" w:styleId="ListBullet2">
    <w:name w:val="List Bullet 2"/>
    <w:basedOn w:val="Normal"/>
    <w:uiPriority w:val="99"/>
    <w:unhideWhenUsed/>
    <w:rsid w:val="00352354"/>
    <w:pPr>
      <w:numPr>
        <w:numId w:val="9"/>
      </w:numPr>
      <w:contextualSpacing/>
    </w:pPr>
  </w:style>
  <w:style w:type="paragraph" w:styleId="ListBullet4">
    <w:name w:val="List Bullet 4"/>
    <w:basedOn w:val="Normal"/>
    <w:uiPriority w:val="99"/>
    <w:unhideWhenUsed/>
    <w:rsid w:val="00352354"/>
    <w:pPr>
      <w:numPr>
        <w:numId w:val="10"/>
      </w:numPr>
      <w:contextualSpacing/>
    </w:pPr>
  </w:style>
  <w:style w:type="character" w:customStyle="1" w:styleId="Emphaseintense1">
    <w:name w:val="Emphase intense1"/>
    <w:basedOn w:val="DefaultParagraphFont"/>
    <w:rsid w:val="00352354"/>
    <w:rPr>
      <w:b/>
      <w:color w:val="2D2F55"/>
    </w:rPr>
  </w:style>
  <w:style w:type="character" w:customStyle="1" w:styleId="Emphaseple1">
    <w:name w:val="Emphase pâle1"/>
    <w:basedOn w:val="DefaultParagraphFont"/>
    <w:rsid w:val="00352354"/>
    <w:rPr>
      <w:b/>
      <w:color w:val="6E87A9"/>
    </w:rPr>
  </w:style>
  <w:style w:type="paragraph" w:styleId="ListNumber">
    <w:name w:val="List Number"/>
    <w:basedOn w:val="List"/>
    <w:rsid w:val="00352354"/>
    <w:pPr>
      <w:numPr>
        <w:numId w:val="11"/>
      </w:numPr>
    </w:pPr>
    <w:rPr>
      <w:rFonts w:ascii="Calibri" w:hAnsi="Calibri"/>
    </w:rPr>
  </w:style>
  <w:style w:type="paragraph" w:customStyle="1" w:styleId="Listeflches">
    <w:name w:val="Liste à flèches"/>
    <w:basedOn w:val="List"/>
    <w:qFormat/>
    <w:rsid w:val="00893E9A"/>
    <w:pPr>
      <w:numPr>
        <w:numId w:val="12"/>
      </w:numPr>
      <w:spacing w:line="288" w:lineRule="exact"/>
    </w:pPr>
    <w:rPr>
      <w:rFonts w:ascii="Corbel" w:hAnsi="Corbel"/>
      <w:color w:val="6E87A9"/>
      <w:sz w:val="24"/>
    </w:rPr>
  </w:style>
  <w:style w:type="paragraph" w:customStyle="1" w:styleId="Listeflches2">
    <w:name w:val="Liste à flèches 2"/>
    <w:basedOn w:val="List2"/>
    <w:qFormat/>
    <w:rsid w:val="00352354"/>
    <w:pPr>
      <w:numPr>
        <w:numId w:val="13"/>
      </w:numPr>
    </w:pPr>
    <w:rPr>
      <w:rFonts w:ascii="Calibri" w:hAnsi="Calibri"/>
    </w:rPr>
  </w:style>
  <w:style w:type="paragraph" w:customStyle="1" w:styleId="Listeflches3">
    <w:name w:val="Liste à flèches 3"/>
    <w:basedOn w:val="List3"/>
    <w:qFormat/>
    <w:rsid w:val="00352354"/>
    <w:pPr>
      <w:numPr>
        <w:numId w:val="14"/>
      </w:numPr>
    </w:pPr>
    <w:rPr>
      <w:rFonts w:ascii="Calibri" w:hAnsi="Calibri"/>
    </w:rPr>
  </w:style>
  <w:style w:type="paragraph" w:customStyle="1" w:styleId="Listeflches4">
    <w:name w:val="Liste à flèches 4"/>
    <w:basedOn w:val="List4"/>
    <w:qFormat/>
    <w:rsid w:val="00352354"/>
    <w:pPr>
      <w:numPr>
        <w:numId w:val="15"/>
      </w:numPr>
    </w:pPr>
    <w:rPr>
      <w:rFonts w:ascii="Calibri" w:hAnsi="Calibri"/>
    </w:rPr>
  </w:style>
  <w:style w:type="paragraph" w:customStyle="1" w:styleId="Listeflches5">
    <w:name w:val="Liste à flèches 5"/>
    <w:basedOn w:val="List5"/>
    <w:qFormat/>
    <w:rsid w:val="00352354"/>
    <w:pPr>
      <w:numPr>
        <w:numId w:val="16"/>
      </w:numPr>
    </w:pPr>
    <w:rPr>
      <w:rFonts w:ascii="Calibri" w:hAnsi="Calibri"/>
    </w:rPr>
  </w:style>
  <w:style w:type="paragraph" w:styleId="TOC4">
    <w:name w:val="toc 4"/>
    <w:basedOn w:val="TOC5"/>
    <w:next w:val="Normal"/>
    <w:autoRedefine/>
    <w:uiPriority w:val="39"/>
    <w:unhideWhenUsed/>
    <w:rsid w:val="00915731"/>
  </w:style>
  <w:style w:type="paragraph" w:styleId="TOC5">
    <w:name w:val="toc 5"/>
    <w:basedOn w:val="Normal"/>
    <w:next w:val="Normal"/>
    <w:autoRedefine/>
    <w:uiPriority w:val="39"/>
    <w:unhideWhenUsed/>
    <w:rsid w:val="00915731"/>
    <w:pPr>
      <w:spacing w:before="0" w:after="0"/>
      <w:ind w:left="880"/>
      <w:jc w:val="left"/>
    </w:pPr>
    <w:rPr>
      <w:sz w:val="18"/>
      <w:szCs w:val="18"/>
    </w:rPr>
  </w:style>
  <w:style w:type="paragraph" w:styleId="TOCHeading">
    <w:name w:val="TOC Heading"/>
    <w:basedOn w:val="Heading1"/>
    <w:next w:val="Normal"/>
    <w:uiPriority w:val="39"/>
    <w:semiHidden/>
    <w:unhideWhenUsed/>
    <w:qFormat/>
    <w:rsid w:val="009C033A"/>
    <w:pPr>
      <w:pageBreakBefore w:val="0"/>
      <w:numPr>
        <w:numId w:val="0"/>
      </w:numPr>
      <w:pBdr>
        <w:bottom w:val="none" w:sz="0" w:space="0" w:color="auto"/>
      </w:pBdr>
      <w:spacing w:before="480" w:line="276" w:lineRule="auto"/>
      <w:jc w:val="left"/>
      <w:outlineLvl w:val="9"/>
    </w:pPr>
    <w:rPr>
      <w:rFonts w:asciiTheme="majorHAnsi" w:eastAsiaTheme="majorEastAsia" w:hAnsiTheme="majorHAnsi" w:cstheme="majorBidi"/>
      <w:b w:val="0"/>
      <w:color w:val="365F91" w:themeColor="accent1" w:themeShade="BF"/>
      <w:sz w:val="28"/>
      <w:szCs w:val="28"/>
    </w:rPr>
  </w:style>
  <w:style w:type="character" w:styleId="Hyperlink">
    <w:name w:val="Hyperlink"/>
    <w:basedOn w:val="DefaultParagraphFont"/>
    <w:uiPriority w:val="99"/>
    <w:unhideWhenUsed/>
    <w:rsid w:val="009C033A"/>
    <w:rPr>
      <w:color w:val="0000FF" w:themeColor="hyperlink"/>
      <w:u w:val="single"/>
    </w:rPr>
  </w:style>
  <w:style w:type="paragraph" w:styleId="TOC6">
    <w:name w:val="toc 6"/>
    <w:basedOn w:val="Normal"/>
    <w:next w:val="Normal"/>
    <w:autoRedefine/>
    <w:uiPriority w:val="39"/>
    <w:unhideWhenUsed/>
    <w:rsid w:val="00915731"/>
    <w:pPr>
      <w:spacing w:before="0" w:after="0"/>
      <w:ind w:left="1100"/>
      <w:jc w:val="left"/>
    </w:pPr>
    <w:rPr>
      <w:sz w:val="18"/>
      <w:szCs w:val="18"/>
    </w:rPr>
  </w:style>
  <w:style w:type="paragraph" w:styleId="TOC7">
    <w:name w:val="toc 7"/>
    <w:basedOn w:val="Normal"/>
    <w:next w:val="Normal"/>
    <w:autoRedefine/>
    <w:uiPriority w:val="39"/>
    <w:unhideWhenUsed/>
    <w:rsid w:val="00915731"/>
    <w:pPr>
      <w:spacing w:before="0" w:after="0"/>
      <w:ind w:left="1320"/>
      <w:jc w:val="left"/>
    </w:pPr>
    <w:rPr>
      <w:sz w:val="18"/>
      <w:szCs w:val="18"/>
    </w:rPr>
  </w:style>
  <w:style w:type="paragraph" w:styleId="TOC8">
    <w:name w:val="toc 8"/>
    <w:basedOn w:val="Normal"/>
    <w:next w:val="Normal"/>
    <w:autoRedefine/>
    <w:uiPriority w:val="39"/>
    <w:unhideWhenUsed/>
    <w:rsid w:val="00182BCB"/>
    <w:pPr>
      <w:spacing w:before="0" w:after="0"/>
      <w:ind w:left="1540"/>
      <w:jc w:val="left"/>
    </w:pPr>
    <w:rPr>
      <w:sz w:val="18"/>
      <w:szCs w:val="18"/>
    </w:rPr>
  </w:style>
  <w:style w:type="paragraph" w:styleId="TOC9">
    <w:name w:val="toc 9"/>
    <w:basedOn w:val="Normal"/>
    <w:next w:val="Normal"/>
    <w:autoRedefine/>
    <w:uiPriority w:val="39"/>
    <w:unhideWhenUsed/>
    <w:rsid w:val="00182BCB"/>
    <w:pPr>
      <w:spacing w:before="0" w:after="0"/>
      <w:ind w:left="1760"/>
      <w:jc w:val="left"/>
    </w:pPr>
    <w:rPr>
      <w:sz w:val="18"/>
      <w:szCs w:val="18"/>
    </w:rPr>
  </w:style>
  <w:style w:type="paragraph" w:styleId="BodyTextIndent">
    <w:name w:val="Body Text Indent"/>
    <w:basedOn w:val="Normal"/>
    <w:link w:val="BodyTextIndentChar"/>
    <w:uiPriority w:val="99"/>
    <w:unhideWhenUsed/>
    <w:rsid w:val="004475A2"/>
    <w:pPr>
      <w:spacing w:after="120"/>
      <w:ind w:left="283"/>
    </w:pPr>
    <w:rPr>
      <w:rFonts w:ascii="Calibri" w:hAnsi="Calibri"/>
    </w:rPr>
  </w:style>
  <w:style w:type="character" w:customStyle="1" w:styleId="BodyTextIndentChar">
    <w:name w:val="Body Text Indent Char"/>
    <w:basedOn w:val="DefaultParagraphFont"/>
    <w:link w:val="BodyTextIndent"/>
    <w:uiPriority w:val="99"/>
    <w:rsid w:val="004475A2"/>
    <w:rPr>
      <w:rFonts w:ascii="Calibri" w:eastAsia="Calibri" w:hAnsi="Calibri" w:cs="Times New Roman"/>
      <w:color w:val="44484B"/>
      <w:szCs w:val="24"/>
    </w:rPr>
  </w:style>
  <w:style w:type="table" w:styleId="TableGrid">
    <w:name w:val="Table Grid"/>
    <w:basedOn w:val="TableNormal"/>
    <w:uiPriority w:val="59"/>
    <w:rsid w:val="00650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rsid w:val="00405F9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puce1">
    <w:name w:val="puce1"/>
    <w:basedOn w:val="Normal"/>
    <w:rsid w:val="002D709B"/>
    <w:pPr>
      <w:numPr>
        <w:numId w:val="17"/>
      </w:numPr>
      <w:spacing w:before="40" w:after="40" w:line="240" w:lineRule="auto"/>
    </w:pPr>
    <w:rPr>
      <w:rFonts w:ascii="Times New Roman" w:eastAsia="Times New Roman" w:hAnsi="Times New Roman"/>
      <w:color w:val="auto"/>
      <w:szCs w:val="20"/>
      <w:lang w:eastAsia="fr-FR"/>
    </w:rPr>
  </w:style>
  <w:style w:type="paragraph" w:customStyle="1" w:styleId="Puce20">
    <w:name w:val="Puce 2"/>
    <w:basedOn w:val="Normal"/>
    <w:rsid w:val="002D709B"/>
    <w:pPr>
      <w:numPr>
        <w:numId w:val="18"/>
      </w:numPr>
      <w:spacing w:before="80" w:after="120"/>
    </w:pPr>
    <w:rPr>
      <w:rFonts w:ascii="Tahoma" w:eastAsia="Times New Roman" w:hAnsi="Tahoma"/>
      <w:color w:val="auto"/>
      <w:sz w:val="18"/>
      <w:szCs w:val="20"/>
      <w:lang w:eastAsia="fr-FR"/>
    </w:rPr>
  </w:style>
  <w:style w:type="character" w:styleId="IntenseEmphasis">
    <w:name w:val="Intense Emphasis"/>
    <w:basedOn w:val="DefaultParagraphFont"/>
    <w:uiPriority w:val="21"/>
    <w:qFormat/>
    <w:rsid w:val="005165D3"/>
    <w:rPr>
      <w:b/>
      <w:bCs/>
      <w:i/>
      <w:iCs/>
      <w:color w:val="4F81BD" w:themeColor="accent1"/>
    </w:rPr>
  </w:style>
  <w:style w:type="paragraph" w:customStyle="1" w:styleId="CV-descriptif">
    <w:name w:val="CV-descriptif"/>
    <w:basedOn w:val="Normal"/>
    <w:qFormat/>
    <w:rsid w:val="005165D3"/>
    <w:pPr>
      <w:numPr>
        <w:numId w:val="19"/>
      </w:numPr>
      <w:tabs>
        <w:tab w:val="left" w:pos="1418"/>
        <w:tab w:val="left" w:pos="3686"/>
      </w:tabs>
      <w:spacing w:before="0" w:after="60"/>
    </w:pPr>
    <w:rPr>
      <w:rFonts w:ascii="Corbel" w:hAnsi="Corbel"/>
      <w:color w:val="2D2F55"/>
      <w:sz w:val="20"/>
    </w:rPr>
  </w:style>
  <w:style w:type="paragraph" w:customStyle="1" w:styleId="Puce10">
    <w:name w:val="Puce 1"/>
    <w:basedOn w:val="Normal"/>
    <w:rsid w:val="007D4B7B"/>
    <w:pPr>
      <w:numPr>
        <w:numId w:val="20"/>
      </w:numPr>
      <w:spacing w:before="0" w:after="120" w:line="276" w:lineRule="auto"/>
    </w:pPr>
    <w:rPr>
      <w:rFonts w:ascii="Garamond Premr Pro" w:eastAsia="Times New Roman" w:hAnsi="Garamond Premr Pro"/>
      <w:color w:val="auto"/>
      <w:szCs w:val="20"/>
      <w:lang w:bidi="en-US"/>
    </w:rPr>
  </w:style>
  <w:style w:type="paragraph" w:customStyle="1" w:styleId="StyleStyletireNonGrasNonItalique">
    <w:name w:val="Style Style tire + Non Gras Non Italique"/>
    <w:basedOn w:val="Normal"/>
    <w:rsid w:val="002B5F4A"/>
    <w:pPr>
      <w:numPr>
        <w:numId w:val="21"/>
      </w:numPr>
      <w:spacing w:before="120" w:after="60"/>
    </w:pPr>
    <w:rPr>
      <w:rFonts w:ascii="Tahoma" w:eastAsia="Times New Roman" w:hAnsi="Tahoma"/>
      <w:color w:val="auto"/>
      <w:sz w:val="20"/>
      <w:szCs w:val="20"/>
      <w:lang w:eastAsia="fr-FR"/>
    </w:rPr>
  </w:style>
  <w:style w:type="paragraph" w:styleId="ListParagraph">
    <w:name w:val="List Paragraph"/>
    <w:basedOn w:val="Normal"/>
    <w:link w:val="ListParagraphChar"/>
    <w:uiPriority w:val="34"/>
    <w:qFormat/>
    <w:rsid w:val="006F5CBB"/>
    <w:pPr>
      <w:spacing w:before="0" w:after="160" w:line="288" w:lineRule="auto"/>
      <w:ind w:left="720"/>
      <w:contextualSpacing/>
    </w:pPr>
    <w:rPr>
      <w:rFonts w:eastAsiaTheme="minorEastAsia" w:cstheme="minorBidi"/>
      <w:color w:val="404040" w:themeColor="text1" w:themeTint="BF"/>
      <w:sz w:val="20"/>
      <w:szCs w:val="20"/>
      <w:lang w:val="en-US" w:bidi="en-US"/>
    </w:rPr>
  </w:style>
  <w:style w:type="character" w:customStyle="1" w:styleId="ListParagraphChar">
    <w:name w:val="List Paragraph Char"/>
    <w:basedOn w:val="DefaultParagraphFont"/>
    <w:link w:val="ListParagraph"/>
    <w:uiPriority w:val="99"/>
    <w:rsid w:val="006F5CBB"/>
    <w:rPr>
      <w:rFonts w:eastAsiaTheme="minorEastAsia"/>
      <w:color w:val="404040" w:themeColor="text1" w:themeTint="BF"/>
      <w:sz w:val="20"/>
      <w:szCs w:val="20"/>
      <w:lang w:val="en-US" w:bidi="en-US"/>
    </w:rPr>
  </w:style>
  <w:style w:type="paragraph" w:customStyle="1" w:styleId="Section3-Heading1">
    <w:name w:val="Section 3 - Heading 1"/>
    <w:basedOn w:val="Normal"/>
    <w:rsid w:val="003C3F2E"/>
    <w:pPr>
      <w:pBdr>
        <w:bottom w:val="single" w:sz="4" w:space="1" w:color="auto"/>
      </w:pBdr>
      <w:spacing w:before="120" w:after="240" w:line="240" w:lineRule="auto"/>
      <w:jc w:val="center"/>
    </w:pPr>
    <w:rPr>
      <w:rFonts w:ascii="Times New Roman" w:eastAsia="Times New Roman" w:hAnsi="Times New Roman"/>
      <w:smallCaps/>
      <w:color w:val="auto"/>
      <w:sz w:val="32"/>
      <w:szCs w:val="20"/>
      <w:lang w:val="en-US"/>
    </w:rPr>
  </w:style>
  <w:style w:type="character" w:styleId="PageNumber">
    <w:name w:val="page number"/>
    <w:basedOn w:val="DefaultParagraphFont"/>
    <w:rsid w:val="001822E2"/>
  </w:style>
  <w:style w:type="paragraph" w:styleId="BodyText">
    <w:name w:val="Body Text"/>
    <w:basedOn w:val="Normal"/>
    <w:link w:val="BodyTextChar"/>
    <w:uiPriority w:val="99"/>
    <w:semiHidden/>
    <w:unhideWhenUsed/>
    <w:rsid w:val="001822E2"/>
    <w:pPr>
      <w:spacing w:after="120"/>
    </w:pPr>
  </w:style>
  <w:style w:type="character" w:customStyle="1" w:styleId="BodyTextChar">
    <w:name w:val="Body Text Char"/>
    <w:basedOn w:val="DefaultParagraphFont"/>
    <w:link w:val="BodyText"/>
    <w:uiPriority w:val="99"/>
    <w:semiHidden/>
    <w:rsid w:val="001822E2"/>
    <w:rPr>
      <w:rFonts w:eastAsia="Calibri" w:cs="Times New Roman"/>
      <w:color w:val="44484B"/>
      <w:szCs w:val="24"/>
    </w:rPr>
  </w:style>
  <w:style w:type="character" w:styleId="Strong">
    <w:name w:val="Strong"/>
    <w:basedOn w:val="DefaultParagraphFont"/>
    <w:uiPriority w:val="22"/>
    <w:qFormat/>
    <w:rsid w:val="00B30B47"/>
    <w:rPr>
      <w:b/>
      <w:bCs/>
    </w:rPr>
  </w:style>
  <w:style w:type="paragraph" w:styleId="FootnoteText">
    <w:name w:val="footnote text"/>
    <w:aliases w:val="Footnote Text Char1 Char,Footnote Text Char Char Char1,Footnote Text Char1 Char Char Char1,Footnote Text Char1 Char1 Char,Footnote Text Char Char Char Char,Footnote Text Char1 Char Char Char Char,footnote te,footn"/>
    <w:basedOn w:val="Normal"/>
    <w:link w:val="FootnoteTextChar"/>
    <w:uiPriority w:val="99"/>
    <w:unhideWhenUsed/>
    <w:rsid w:val="007D4A95"/>
    <w:pPr>
      <w:spacing w:before="0" w:after="0" w:line="240" w:lineRule="auto"/>
      <w:jc w:val="left"/>
    </w:pPr>
    <w:rPr>
      <w:rFonts w:ascii="Times New Roman" w:eastAsia="Times New Roman" w:hAnsi="Times New Roman"/>
      <w:color w:val="auto"/>
      <w:sz w:val="20"/>
      <w:szCs w:val="20"/>
      <w:lang w:val="en-US"/>
    </w:rPr>
  </w:style>
  <w:style w:type="character" w:customStyle="1" w:styleId="FootnoteTextChar">
    <w:name w:val="Footnote Text Char"/>
    <w:aliases w:val="Footnote Text Char1 Char Char1,Footnote Text Char Char Char1 Char1,Footnote Text Char1 Char Char Char1 Char1,Footnote Text Char1 Char1 Char Char1,Footnote Text Char Char Char Char Char1,Footnote Text Char1 Char Char Char Char Char"/>
    <w:basedOn w:val="DefaultParagraphFont"/>
    <w:link w:val="FootnoteText"/>
    <w:uiPriority w:val="99"/>
    <w:rsid w:val="007D4A95"/>
    <w:rPr>
      <w:rFonts w:ascii="Times New Roman" w:eastAsia="Times New Roman" w:hAnsi="Times New Roman" w:cs="Times New Roman"/>
      <w:sz w:val="20"/>
      <w:szCs w:val="20"/>
      <w:lang w:val="en-US"/>
    </w:rPr>
  </w:style>
  <w:style w:type="character" w:styleId="FootnoteReference">
    <w:name w:val="footnote reference"/>
    <w:aliases w:val="Appel note de bas de page,Appel note de bas de,ftref,note bp,Char Char,Carattere Char1,Carattere Char Char Carattere Carattere Char Char"/>
    <w:basedOn w:val="DefaultParagraphFont"/>
    <w:uiPriority w:val="99"/>
    <w:unhideWhenUsed/>
    <w:rsid w:val="007D4A95"/>
    <w:rPr>
      <w:vertAlign w:val="superscript"/>
    </w:rPr>
  </w:style>
  <w:style w:type="paragraph" w:styleId="BodyText2">
    <w:name w:val="Body Text 2"/>
    <w:basedOn w:val="Normal"/>
    <w:link w:val="BodyText2Char"/>
    <w:rsid w:val="00CE1001"/>
    <w:pPr>
      <w:spacing w:before="0" w:after="120" w:line="480" w:lineRule="auto"/>
      <w:jc w:val="left"/>
    </w:pPr>
    <w:rPr>
      <w:rFonts w:ascii="Times New Roman" w:eastAsia="Times New Roman" w:hAnsi="Times New Roman"/>
      <w:color w:val="auto"/>
      <w:sz w:val="24"/>
      <w:szCs w:val="20"/>
      <w:lang w:val="en-US"/>
    </w:rPr>
  </w:style>
  <w:style w:type="character" w:customStyle="1" w:styleId="BodyText2Char">
    <w:name w:val="Body Text 2 Char"/>
    <w:basedOn w:val="DefaultParagraphFont"/>
    <w:link w:val="BodyText2"/>
    <w:rsid w:val="00CE1001"/>
    <w:rPr>
      <w:rFonts w:ascii="Times New Roman" w:eastAsia="Times New Roman" w:hAnsi="Times New Roman" w:cs="Times New Roman"/>
      <w:sz w:val="24"/>
      <w:szCs w:val="20"/>
      <w:lang w:val="en-US"/>
    </w:rPr>
  </w:style>
  <w:style w:type="paragraph" w:customStyle="1" w:styleId="REF-Adresseclient">
    <w:name w:val="REF-Adresse client"/>
    <w:basedOn w:val="Normal"/>
    <w:qFormat/>
    <w:rsid w:val="0013081C"/>
    <w:pPr>
      <w:tabs>
        <w:tab w:val="left" w:pos="1418"/>
        <w:tab w:val="left" w:pos="3686"/>
      </w:tabs>
      <w:spacing w:before="0" w:after="0"/>
      <w:ind w:right="-57"/>
      <w:jc w:val="left"/>
    </w:pPr>
    <w:rPr>
      <w:rFonts w:ascii="Calibri" w:hAnsi="Calibri"/>
      <w:color w:val="2D2F55"/>
      <w:sz w:val="16"/>
    </w:rPr>
  </w:style>
  <w:style w:type="paragraph" w:customStyle="1" w:styleId="puce2">
    <w:name w:val="puce 2"/>
    <w:basedOn w:val="Normal"/>
    <w:rsid w:val="0013081C"/>
    <w:pPr>
      <w:framePr w:hSpace="141" w:wrap="around" w:hAnchor="margin" w:y="-291"/>
      <w:numPr>
        <w:numId w:val="22"/>
      </w:numPr>
      <w:tabs>
        <w:tab w:val="left" w:pos="426"/>
      </w:tabs>
      <w:spacing w:before="0" w:after="0" w:line="240" w:lineRule="auto"/>
      <w:ind w:right="-57"/>
    </w:pPr>
    <w:rPr>
      <w:rFonts w:ascii="Calibri" w:eastAsia="Times New Roman" w:hAnsi="Calibri"/>
      <w:sz w:val="20"/>
      <w:szCs w:val="20"/>
      <w:lang w:eastAsia="fr-FR"/>
    </w:rPr>
  </w:style>
  <w:style w:type="paragraph" w:customStyle="1" w:styleId="REF-Corpsdetexte">
    <w:name w:val="REF-Corps de texte"/>
    <w:basedOn w:val="Normal"/>
    <w:qFormat/>
    <w:rsid w:val="0013081C"/>
    <w:pPr>
      <w:tabs>
        <w:tab w:val="left" w:pos="1418"/>
        <w:tab w:val="left" w:pos="3686"/>
      </w:tabs>
      <w:spacing w:before="0" w:after="60"/>
      <w:ind w:right="-57"/>
    </w:pPr>
    <w:rPr>
      <w:rFonts w:ascii="Calibri" w:hAnsi="Calibri"/>
      <w:sz w:val="20"/>
    </w:rPr>
  </w:style>
  <w:style w:type="character" w:customStyle="1" w:styleId="a3">
    <w:name w:val="a3"/>
    <w:basedOn w:val="DefaultParagraphFont"/>
    <w:rsid w:val="002403C1"/>
    <w:rPr>
      <w:rFonts w:ascii="Swiss Roman 10pt" w:hAnsi="Swiss Roman 10pt"/>
      <w:noProof w:val="0"/>
      <w:sz w:val="20"/>
      <w:vertAlign w:val="superscript"/>
      <w:lang w:val="en-US"/>
    </w:rPr>
  </w:style>
  <w:style w:type="paragraph" w:customStyle="1" w:styleId="normaltableau">
    <w:name w:val="normal_tableau"/>
    <w:basedOn w:val="Normal"/>
    <w:rsid w:val="002403C1"/>
    <w:pPr>
      <w:spacing w:before="120" w:after="120" w:line="240" w:lineRule="auto"/>
    </w:pPr>
    <w:rPr>
      <w:rFonts w:ascii="Optima" w:eastAsia="Times New Roman" w:hAnsi="Optima"/>
      <w:color w:val="auto"/>
      <w:szCs w:val="20"/>
      <w:lang w:eastAsia="fr-FR"/>
    </w:rPr>
  </w:style>
  <w:style w:type="character" w:customStyle="1" w:styleId="text">
    <w:name w:val="text"/>
    <w:basedOn w:val="DefaultParagraphFont"/>
    <w:rsid w:val="000E7CC1"/>
  </w:style>
  <w:style w:type="character" w:customStyle="1" w:styleId="familyname">
    <w:name w:val="familyname"/>
    <w:basedOn w:val="DefaultParagraphFont"/>
    <w:rsid w:val="000E7CC1"/>
  </w:style>
  <w:style w:type="character" w:styleId="Emphasis">
    <w:name w:val="Emphasis"/>
    <w:basedOn w:val="DefaultParagraphFont"/>
    <w:uiPriority w:val="20"/>
    <w:qFormat/>
    <w:rsid w:val="000E7CC1"/>
    <w:rPr>
      <w:i/>
      <w:iCs/>
    </w:rPr>
  </w:style>
  <w:style w:type="paragraph" w:styleId="Caption">
    <w:name w:val="caption"/>
    <w:basedOn w:val="Normal"/>
    <w:next w:val="Normal"/>
    <w:uiPriority w:val="99"/>
    <w:unhideWhenUsed/>
    <w:qFormat/>
    <w:rsid w:val="0004636E"/>
    <w:pPr>
      <w:spacing w:before="0" w:after="200" w:line="240" w:lineRule="auto"/>
    </w:pPr>
    <w:rPr>
      <w:b/>
      <w:bCs/>
      <w:color w:val="4F81BD" w:themeColor="accent1"/>
      <w:sz w:val="18"/>
      <w:szCs w:val="18"/>
    </w:rPr>
  </w:style>
  <w:style w:type="paragraph" w:customStyle="1" w:styleId="chapeau">
    <w:name w:val="chapeau"/>
    <w:basedOn w:val="Normal"/>
    <w:rsid w:val="003C5116"/>
    <w:pPr>
      <w:spacing w:before="100" w:beforeAutospacing="1" w:after="100" w:afterAutospacing="1" w:line="240" w:lineRule="auto"/>
      <w:jc w:val="left"/>
    </w:pPr>
    <w:rPr>
      <w:rFonts w:ascii="Times New Roman" w:eastAsia="Times New Roman" w:hAnsi="Times New Roman"/>
      <w:color w:val="auto"/>
      <w:sz w:val="24"/>
      <w:lang w:eastAsia="fr-FR"/>
    </w:rPr>
  </w:style>
  <w:style w:type="paragraph" w:styleId="NormalWeb">
    <w:name w:val="Normal (Web)"/>
    <w:basedOn w:val="Normal"/>
    <w:uiPriority w:val="99"/>
    <w:unhideWhenUsed/>
    <w:rsid w:val="003C5116"/>
    <w:pPr>
      <w:spacing w:before="100" w:beforeAutospacing="1" w:after="100" w:afterAutospacing="1" w:line="240" w:lineRule="auto"/>
      <w:jc w:val="left"/>
    </w:pPr>
    <w:rPr>
      <w:rFonts w:ascii="Times New Roman" w:eastAsia="Times New Roman" w:hAnsi="Times New Roman"/>
      <w:color w:val="auto"/>
      <w:sz w:val="24"/>
      <w:lang w:eastAsia="fr-FR"/>
    </w:rPr>
  </w:style>
  <w:style w:type="character" w:customStyle="1" w:styleId="kelement">
    <w:name w:val="kelement"/>
    <w:basedOn w:val="DefaultParagraphFont"/>
    <w:rsid w:val="003C5116"/>
  </w:style>
  <w:style w:type="paragraph" w:styleId="Revision">
    <w:name w:val="Revision"/>
    <w:hidden/>
    <w:uiPriority w:val="99"/>
    <w:semiHidden/>
    <w:rsid w:val="00545817"/>
    <w:pPr>
      <w:spacing w:after="0" w:line="240" w:lineRule="auto"/>
    </w:pPr>
    <w:rPr>
      <w:rFonts w:eastAsia="Calibri" w:cs="Times New Roman"/>
      <w:color w:val="44484B"/>
      <w:szCs w:val="24"/>
    </w:rPr>
  </w:style>
  <w:style w:type="paragraph" w:styleId="Title">
    <w:name w:val="Title"/>
    <w:basedOn w:val="Normal"/>
    <w:next w:val="Normal"/>
    <w:link w:val="TitleChar"/>
    <w:qFormat/>
    <w:rsid w:val="00486BCA"/>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86BCA"/>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B0335D"/>
    <w:pPr>
      <w:spacing w:after="0" w:line="240" w:lineRule="auto"/>
    </w:pPr>
    <w:rPr>
      <w:lang w:val="en-US" w:eastAsia="ja-JP"/>
    </w:rPr>
  </w:style>
  <w:style w:type="character" w:customStyle="1" w:styleId="NoSpacingChar">
    <w:name w:val="No Spacing Char"/>
    <w:basedOn w:val="DefaultParagraphFont"/>
    <w:link w:val="NoSpacing"/>
    <w:uiPriority w:val="1"/>
    <w:rsid w:val="00B0335D"/>
    <w:rPr>
      <w:rFonts w:eastAsiaTheme="minorEastAsia"/>
      <w:lang w:val="en-US" w:eastAsia="ja-JP"/>
    </w:rPr>
  </w:style>
  <w:style w:type="paragraph" w:customStyle="1" w:styleId="Italics">
    <w:name w:val="Italics"/>
    <w:basedOn w:val="Normal"/>
    <w:rsid w:val="00674AE1"/>
    <w:pPr>
      <w:spacing w:before="0" w:after="0" w:line="240" w:lineRule="auto"/>
      <w:jc w:val="left"/>
    </w:pPr>
    <w:rPr>
      <w:rFonts w:ascii="Tahoma" w:eastAsia="Times New Roman" w:hAnsi="Tahoma"/>
      <w:i/>
      <w:iCs/>
      <w:color w:val="auto"/>
      <w:szCs w:val="20"/>
      <w:lang w:val="en-GB"/>
    </w:rPr>
  </w:style>
  <w:style w:type="paragraph" w:customStyle="1" w:styleId="Paragraphnumbering">
    <w:name w:val="Paragraph numbering"/>
    <w:basedOn w:val="Normal"/>
    <w:rsid w:val="0065262F"/>
    <w:pPr>
      <w:numPr>
        <w:numId w:val="24"/>
      </w:numPr>
      <w:suppressAutoHyphens/>
      <w:spacing w:before="80" w:after="120" w:line="240" w:lineRule="auto"/>
    </w:pPr>
    <w:rPr>
      <w:rFonts w:ascii="Verdana" w:eastAsia="MS Mincho" w:hAnsi="Verdana" w:cs="Verdana"/>
      <w:color w:val="auto"/>
      <w:kern w:val="2"/>
      <w:sz w:val="19"/>
      <w:szCs w:val="19"/>
      <w:lang w:val="fr-HT"/>
    </w:rPr>
  </w:style>
  <w:style w:type="character" w:customStyle="1" w:styleId="FootnoteTextChar1">
    <w:name w:val="Footnote Text Char1"/>
    <w:aliases w:val="Footnote Text Char Char,Footnote Text Char1 Char Char,Footnote Text Char Char Char1 Char,Footnote Text Char1 Char Char Char1 Char,Footnote Text Char1 Char1 Char Char,Footnote Text Char Char Char Char Char,footnote te Char,footn Char"/>
    <w:basedOn w:val="DefaultParagraphFont"/>
    <w:rsid w:val="0065262F"/>
    <w:rPr>
      <w:rFonts w:ascii="Verdana" w:eastAsia="Times New Roman" w:hAnsi="Verdana" w:cs="Times New Roman"/>
      <w:sz w:val="16"/>
      <w:szCs w:val="18"/>
    </w:rPr>
  </w:style>
  <w:style w:type="paragraph" w:styleId="EndnoteText">
    <w:name w:val="endnote text"/>
    <w:basedOn w:val="Normal"/>
    <w:link w:val="EndnoteTextChar"/>
    <w:uiPriority w:val="99"/>
    <w:semiHidden/>
    <w:unhideWhenUsed/>
    <w:rsid w:val="00044110"/>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044110"/>
    <w:rPr>
      <w:rFonts w:eastAsia="Calibri" w:cs="Times New Roman"/>
      <w:color w:val="44484B"/>
      <w:sz w:val="20"/>
      <w:szCs w:val="20"/>
    </w:rPr>
  </w:style>
  <w:style w:type="character" w:styleId="EndnoteReference">
    <w:name w:val="endnote reference"/>
    <w:uiPriority w:val="99"/>
    <w:semiHidden/>
    <w:rsid w:val="00044110"/>
    <w:rPr>
      <w:rFonts w:cs="Times New Roman"/>
      <w:vertAlign w:val="superscript"/>
    </w:rPr>
  </w:style>
  <w:style w:type="paragraph" w:customStyle="1" w:styleId="Default">
    <w:name w:val="Default"/>
    <w:rsid w:val="00670F3E"/>
    <w:pPr>
      <w:autoSpaceDE w:val="0"/>
      <w:autoSpaceDN w:val="0"/>
      <w:adjustRightInd w:val="0"/>
      <w:spacing w:after="0" w:line="240" w:lineRule="auto"/>
    </w:pPr>
    <w:rPr>
      <w:rFonts w:ascii="Calibri" w:hAnsi="Calibri" w:cs="Calibri"/>
      <w:color w:val="000000"/>
      <w:sz w:val="24"/>
      <w:szCs w:val="24"/>
    </w:rPr>
  </w:style>
  <w:style w:type="paragraph" w:customStyle="1" w:styleId="hitcitation1">
    <w:name w:val="hitcitation1"/>
    <w:basedOn w:val="Normal"/>
    <w:rsid w:val="00A92385"/>
    <w:pPr>
      <w:shd w:val="clear" w:color="auto" w:fill="EEEEEE"/>
      <w:spacing w:before="0" w:after="0" w:line="240" w:lineRule="auto"/>
    </w:pPr>
    <w:rPr>
      <w:rFonts w:ascii="Times New Roman" w:eastAsia="Times New Roman" w:hAnsi="Times New Roman"/>
      <w:i/>
      <w:iCs/>
      <w:color w:val="auto"/>
      <w:sz w:val="24"/>
      <w:lang w:eastAsia="fr-FR"/>
    </w:rPr>
  </w:style>
  <w:style w:type="character" w:styleId="CommentReference">
    <w:name w:val="annotation reference"/>
    <w:basedOn w:val="DefaultParagraphFont"/>
    <w:uiPriority w:val="99"/>
    <w:semiHidden/>
    <w:unhideWhenUsed/>
    <w:rsid w:val="00601061"/>
    <w:rPr>
      <w:sz w:val="18"/>
      <w:szCs w:val="18"/>
    </w:rPr>
  </w:style>
  <w:style w:type="paragraph" w:styleId="CommentText">
    <w:name w:val="annotation text"/>
    <w:basedOn w:val="Normal"/>
    <w:link w:val="CommentTextChar"/>
    <w:uiPriority w:val="99"/>
    <w:semiHidden/>
    <w:unhideWhenUsed/>
    <w:rsid w:val="00601061"/>
    <w:pPr>
      <w:spacing w:line="240" w:lineRule="auto"/>
    </w:pPr>
    <w:rPr>
      <w:sz w:val="24"/>
    </w:rPr>
  </w:style>
  <w:style w:type="character" w:customStyle="1" w:styleId="CommentTextChar">
    <w:name w:val="Comment Text Char"/>
    <w:basedOn w:val="DefaultParagraphFont"/>
    <w:link w:val="CommentText"/>
    <w:uiPriority w:val="99"/>
    <w:semiHidden/>
    <w:rsid w:val="00601061"/>
    <w:rPr>
      <w:rFonts w:eastAsia="Calibri" w:cs="Times New Roman"/>
      <w:color w:val="44484B"/>
      <w:sz w:val="24"/>
      <w:szCs w:val="24"/>
    </w:rPr>
  </w:style>
  <w:style w:type="paragraph" w:styleId="CommentSubject">
    <w:name w:val="annotation subject"/>
    <w:basedOn w:val="CommentText"/>
    <w:next w:val="CommentText"/>
    <w:link w:val="CommentSubjectChar"/>
    <w:uiPriority w:val="99"/>
    <w:semiHidden/>
    <w:unhideWhenUsed/>
    <w:rsid w:val="00601061"/>
    <w:rPr>
      <w:b/>
      <w:bCs/>
      <w:sz w:val="20"/>
      <w:szCs w:val="20"/>
    </w:rPr>
  </w:style>
  <w:style w:type="character" w:customStyle="1" w:styleId="CommentSubjectChar">
    <w:name w:val="Comment Subject Char"/>
    <w:basedOn w:val="CommentTextChar"/>
    <w:link w:val="CommentSubject"/>
    <w:uiPriority w:val="99"/>
    <w:semiHidden/>
    <w:rsid w:val="00601061"/>
    <w:rPr>
      <w:rFonts w:eastAsia="Calibri" w:cs="Times New Roman"/>
      <w:b/>
      <w:bCs/>
      <w:color w:val="44484B"/>
      <w:sz w:val="20"/>
      <w:szCs w:val="20"/>
    </w:rPr>
  </w:style>
  <w:style w:type="character" w:customStyle="1" w:styleId="citecrochet1">
    <w:name w:val="cite_crochet1"/>
    <w:basedOn w:val="DefaultParagraphFont"/>
    <w:rsid w:val="00DC0571"/>
    <w:rPr>
      <w:vanish/>
      <w:webHidden w:val="0"/>
      <w:specVanish w:val="0"/>
    </w:rPr>
  </w:style>
  <w:style w:type="character" w:customStyle="1" w:styleId="date-lien">
    <w:name w:val="date-lien"/>
    <w:basedOn w:val="DefaultParagraphFont"/>
    <w:rsid w:val="00DC0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729408">
      <w:bodyDiv w:val="1"/>
      <w:marLeft w:val="0"/>
      <w:marRight w:val="0"/>
      <w:marTop w:val="0"/>
      <w:marBottom w:val="0"/>
      <w:divBdr>
        <w:top w:val="none" w:sz="0" w:space="0" w:color="auto"/>
        <w:left w:val="none" w:sz="0" w:space="0" w:color="auto"/>
        <w:bottom w:val="none" w:sz="0" w:space="0" w:color="auto"/>
        <w:right w:val="none" w:sz="0" w:space="0" w:color="auto"/>
      </w:divBdr>
    </w:div>
    <w:div w:id="473645151">
      <w:bodyDiv w:val="1"/>
      <w:marLeft w:val="0"/>
      <w:marRight w:val="0"/>
      <w:marTop w:val="0"/>
      <w:marBottom w:val="0"/>
      <w:divBdr>
        <w:top w:val="none" w:sz="0" w:space="0" w:color="auto"/>
        <w:left w:val="none" w:sz="0" w:space="0" w:color="auto"/>
        <w:bottom w:val="none" w:sz="0" w:space="0" w:color="auto"/>
        <w:right w:val="none" w:sz="0" w:space="0" w:color="auto"/>
      </w:divBdr>
    </w:div>
    <w:div w:id="483477106">
      <w:bodyDiv w:val="1"/>
      <w:marLeft w:val="0"/>
      <w:marRight w:val="0"/>
      <w:marTop w:val="0"/>
      <w:marBottom w:val="0"/>
      <w:divBdr>
        <w:top w:val="none" w:sz="0" w:space="0" w:color="auto"/>
        <w:left w:val="none" w:sz="0" w:space="0" w:color="auto"/>
        <w:bottom w:val="none" w:sz="0" w:space="0" w:color="auto"/>
        <w:right w:val="none" w:sz="0" w:space="0" w:color="auto"/>
      </w:divBdr>
    </w:div>
    <w:div w:id="493960744">
      <w:bodyDiv w:val="1"/>
      <w:marLeft w:val="0"/>
      <w:marRight w:val="0"/>
      <w:marTop w:val="0"/>
      <w:marBottom w:val="0"/>
      <w:divBdr>
        <w:top w:val="none" w:sz="0" w:space="0" w:color="auto"/>
        <w:left w:val="none" w:sz="0" w:space="0" w:color="auto"/>
        <w:bottom w:val="none" w:sz="0" w:space="0" w:color="auto"/>
        <w:right w:val="none" w:sz="0" w:space="0" w:color="auto"/>
      </w:divBdr>
      <w:divsChild>
        <w:div w:id="1644502806">
          <w:marLeft w:val="0"/>
          <w:marRight w:val="0"/>
          <w:marTop w:val="100"/>
          <w:marBottom w:val="100"/>
          <w:divBdr>
            <w:top w:val="none" w:sz="0" w:space="0" w:color="auto"/>
            <w:left w:val="none" w:sz="0" w:space="0" w:color="auto"/>
            <w:bottom w:val="none" w:sz="0" w:space="0" w:color="auto"/>
            <w:right w:val="none" w:sz="0" w:space="0" w:color="auto"/>
          </w:divBdr>
          <w:divsChild>
            <w:div w:id="241794696">
              <w:marLeft w:val="0"/>
              <w:marRight w:val="150"/>
              <w:marTop w:val="150"/>
              <w:marBottom w:val="300"/>
              <w:divBdr>
                <w:top w:val="none" w:sz="0" w:space="0" w:color="auto"/>
                <w:left w:val="none" w:sz="0" w:space="0" w:color="auto"/>
                <w:bottom w:val="none" w:sz="0" w:space="0" w:color="auto"/>
                <w:right w:val="none" w:sz="0" w:space="0" w:color="auto"/>
              </w:divBdr>
              <w:divsChild>
                <w:div w:id="110396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17385">
      <w:bodyDiv w:val="1"/>
      <w:marLeft w:val="0"/>
      <w:marRight w:val="0"/>
      <w:marTop w:val="0"/>
      <w:marBottom w:val="0"/>
      <w:divBdr>
        <w:top w:val="none" w:sz="0" w:space="0" w:color="auto"/>
        <w:left w:val="none" w:sz="0" w:space="0" w:color="auto"/>
        <w:bottom w:val="none" w:sz="0" w:space="0" w:color="auto"/>
        <w:right w:val="none" w:sz="0" w:space="0" w:color="auto"/>
      </w:divBdr>
      <w:divsChild>
        <w:div w:id="2090691285">
          <w:marLeft w:val="0"/>
          <w:marRight w:val="0"/>
          <w:marTop w:val="0"/>
          <w:marBottom w:val="0"/>
          <w:divBdr>
            <w:top w:val="none" w:sz="0" w:space="0" w:color="auto"/>
            <w:left w:val="none" w:sz="0" w:space="0" w:color="auto"/>
            <w:bottom w:val="none" w:sz="0" w:space="0" w:color="auto"/>
            <w:right w:val="none" w:sz="0" w:space="0" w:color="auto"/>
          </w:divBdr>
          <w:divsChild>
            <w:div w:id="1532917431">
              <w:marLeft w:val="0"/>
              <w:marRight w:val="0"/>
              <w:marTop w:val="0"/>
              <w:marBottom w:val="0"/>
              <w:divBdr>
                <w:top w:val="none" w:sz="0" w:space="0" w:color="auto"/>
                <w:left w:val="none" w:sz="0" w:space="0" w:color="auto"/>
                <w:bottom w:val="none" w:sz="0" w:space="0" w:color="auto"/>
                <w:right w:val="none" w:sz="0" w:space="0" w:color="auto"/>
              </w:divBdr>
              <w:divsChild>
                <w:div w:id="45364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429544">
      <w:bodyDiv w:val="1"/>
      <w:marLeft w:val="0"/>
      <w:marRight w:val="0"/>
      <w:marTop w:val="0"/>
      <w:marBottom w:val="0"/>
      <w:divBdr>
        <w:top w:val="none" w:sz="0" w:space="0" w:color="auto"/>
        <w:left w:val="none" w:sz="0" w:space="0" w:color="auto"/>
        <w:bottom w:val="none" w:sz="0" w:space="0" w:color="auto"/>
        <w:right w:val="none" w:sz="0" w:space="0" w:color="auto"/>
      </w:divBdr>
      <w:divsChild>
        <w:div w:id="1730491530">
          <w:marLeft w:val="0"/>
          <w:marRight w:val="0"/>
          <w:marTop w:val="0"/>
          <w:marBottom w:val="0"/>
          <w:divBdr>
            <w:top w:val="none" w:sz="0" w:space="0" w:color="auto"/>
            <w:left w:val="none" w:sz="0" w:space="0" w:color="auto"/>
            <w:bottom w:val="none" w:sz="0" w:space="0" w:color="auto"/>
            <w:right w:val="none" w:sz="0" w:space="0" w:color="auto"/>
          </w:divBdr>
          <w:divsChild>
            <w:div w:id="2134979667">
              <w:marLeft w:val="0"/>
              <w:marRight w:val="0"/>
              <w:marTop w:val="0"/>
              <w:marBottom w:val="0"/>
              <w:divBdr>
                <w:top w:val="none" w:sz="0" w:space="0" w:color="auto"/>
                <w:left w:val="none" w:sz="0" w:space="0" w:color="auto"/>
                <w:bottom w:val="none" w:sz="0" w:space="0" w:color="auto"/>
                <w:right w:val="none" w:sz="0" w:space="0" w:color="auto"/>
              </w:divBdr>
              <w:divsChild>
                <w:div w:id="220792859">
                  <w:marLeft w:val="0"/>
                  <w:marRight w:val="0"/>
                  <w:marTop w:val="0"/>
                  <w:marBottom w:val="0"/>
                  <w:divBdr>
                    <w:top w:val="none" w:sz="0" w:space="0" w:color="auto"/>
                    <w:left w:val="none" w:sz="0" w:space="0" w:color="auto"/>
                    <w:bottom w:val="none" w:sz="0" w:space="0" w:color="auto"/>
                    <w:right w:val="none" w:sz="0" w:space="0" w:color="auto"/>
                  </w:divBdr>
                  <w:divsChild>
                    <w:div w:id="226766188">
                      <w:marLeft w:val="0"/>
                      <w:marRight w:val="0"/>
                      <w:marTop w:val="0"/>
                      <w:marBottom w:val="0"/>
                      <w:divBdr>
                        <w:top w:val="none" w:sz="0" w:space="0" w:color="auto"/>
                        <w:left w:val="none" w:sz="0" w:space="0" w:color="auto"/>
                        <w:bottom w:val="none" w:sz="0" w:space="0" w:color="auto"/>
                        <w:right w:val="none" w:sz="0" w:space="0" w:color="auto"/>
                      </w:divBdr>
                      <w:divsChild>
                        <w:div w:id="461575713">
                          <w:marLeft w:val="0"/>
                          <w:marRight w:val="0"/>
                          <w:marTop w:val="0"/>
                          <w:marBottom w:val="0"/>
                          <w:divBdr>
                            <w:top w:val="none" w:sz="0" w:space="0" w:color="auto"/>
                            <w:left w:val="none" w:sz="0" w:space="0" w:color="auto"/>
                            <w:bottom w:val="none" w:sz="0" w:space="0" w:color="auto"/>
                            <w:right w:val="none" w:sz="0" w:space="0" w:color="auto"/>
                          </w:divBdr>
                          <w:divsChild>
                            <w:div w:id="617030065">
                              <w:marLeft w:val="0"/>
                              <w:marRight w:val="0"/>
                              <w:marTop w:val="0"/>
                              <w:marBottom w:val="0"/>
                              <w:divBdr>
                                <w:top w:val="none" w:sz="0" w:space="0" w:color="auto"/>
                                <w:left w:val="none" w:sz="0" w:space="0" w:color="auto"/>
                                <w:bottom w:val="none" w:sz="0" w:space="0" w:color="auto"/>
                                <w:right w:val="none" w:sz="0" w:space="0" w:color="auto"/>
                              </w:divBdr>
                              <w:divsChild>
                                <w:div w:id="1099637800">
                                  <w:marLeft w:val="0"/>
                                  <w:marRight w:val="0"/>
                                  <w:marTop w:val="0"/>
                                  <w:marBottom w:val="0"/>
                                  <w:divBdr>
                                    <w:top w:val="none" w:sz="0" w:space="0" w:color="auto"/>
                                    <w:left w:val="none" w:sz="0" w:space="0" w:color="auto"/>
                                    <w:bottom w:val="none" w:sz="0" w:space="0" w:color="auto"/>
                                    <w:right w:val="none" w:sz="0" w:space="0" w:color="auto"/>
                                  </w:divBdr>
                                  <w:divsChild>
                                    <w:div w:id="1205676237">
                                      <w:marLeft w:val="0"/>
                                      <w:marRight w:val="0"/>
                                      <w:marTop w:val="0"/>
                                      <w:marBottom w:val="0"/>
                                      <w:divBdr>
                                        <w:top w:val="none" w:sz="0" w:space="0" w:color="auto"/>
                                        <w:left w:val="none" w:sz="0" w:space="0" w:color="auto"/>
                                        <w:bottom w:val="none" w:sz="0" w:space="0" w:color="auto"/>
                                        <w:right w:val="none" w:sz="0" w:space="0" w:color="auto"/>
                                      </w:divBdr>
                                      <w:divsChild>
                                        <w:div w:id="7636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852326">
      <w:bodyDiv w:val="1"/>
      <w:marLeft w:val="0"/>
      <w:marRight w:val="0"/>
      <w:marTop w:val="0"/>
      <w:marBottom w:val="0"/>
      <w:divBdr>
        <w:top w:val="none" w:sz="0" w:space="0" w:color="auto"/>
        <w:left w:val="none" w:sz="0" w:space="0" w:color="auto"/>
        <w:bottom w:val="none" w:sz="0" w:space="0" w:color="auto"/>
        <w:right w:val="none" w:sz="0" w:space="0" w:color="auto"/>
      </w:divBdr>
      <w:divsChild>
        <w:div w:id="1723825966">
          <w:marLeft w:val="547"/>
          <w:marRight w:val="0"/>
          <w:marTop w:val="77"/>
          <w:marBottom w:val="0"/>
          <w:divBdr>
            <w:top w:val="none" w:sz="0" w:space="0" w:color="auto"/>
            <w:left w:val="none" w:sz="0" w:space="0" w:color="auto"/>
            <w:bottom w:val="none" w:sz="0" w:space="0" w:color="auto"/>
            <w:right w:val="none" w:sz="0" w:space="0" w:color="auto"/>
          </w:divBdr>
        </w:div>
      </w:divsChild>
    </w:div>
    <w:div w:id="823200328">
      <w:bodyDiv w:val="1"/>
      <w:marLeft w:val="0"/>
      <w:marRight w:val="0"/>
      <w:marTop w:val="0"/>
      <w:marBottom w:val="0"/>
      <w:divBdr>
        <w:top w:val="none" w:sz="0" w:space="0" w:color="auto"/>
        <w:left w:val="none" w:sz="0" w:space="0" w:color="auto"/>
        <w:bottom w:val="none" w:sz="0" w:space="0" w:color="auto"/>
        <w:right w:val="none" w:sz="0" w:space="0" w:color="auto"/>
      </w:divBdr>
      <w:divsChild>
        <w:div w:id="255209019">
          <w:marLeft w:val="1166"/>
          <w:marRight w:val="0"/>
          <w:marTop w:val="77"/>
          <w:marBottom w:val="0"/>
          <w:divBdr>
            <w:top w:val="none" w:sz="0" w:space="0" w:color="auto"/>
            <w:left w:val="none" w:sz="0" w:space="0" w:color="auto"/>
            <w:bottom w:val="none" w:sz="0" w:space="0" w:color="auto"/>
            <w:right w:val="none" w:sz="0" w:space="0" w:color="auto"/>
          </w:divBdr>
        </w:div>
        <w:div w:id="482434728">
          <w:marLeft w:val="1166"/>
          <w:marRight w:val="0"/>
          <w:marTop w:val="77"/>
          <w:marBottom w:val="0"/>
          <w:divBdr>
            <w:top w:val="none" w:sz="0" w:space="0" w:color="auto"/>
            <w:left w:val="none" w:sz="0" w:space="0" w:color="auto"/>
            <w:bottom w:val="none" w:sz="0" w:space="0" w:color="auto"/>
            <w:right w:val="none" w:sz="0" w:space="0" w:color="auto"/>
          </w:divBdr>
        </w:div>
        <w:div w:id="586579671">
          <w:marLeft w:val="547"/>
          <w:marRight w:val="0"/>
          <w:marTop w:val="77"/>
          <w:marBottom w:val="0"/>
          <w:divBdr>
            <w:top w:val="none" w:sz="0" w:space="0" w:color="auto"/>
            <w:left w:val="none" w:sz="0" w:space="0" w:color="auto"/>
            <w:bottom w:val="none" w:sz="0" w:space="0" w:color="auto"/>
            <w:right w:val="none" w:sz="0" w:space="0" w:color="auto"/>
          </w:divBdr>
        </w:div>
        <w:div w:id="700861372">
          <w:marLeft w:val="1166"/>
          <w:marRight w:val="0"/>
          <w:marTop w:val="77"/>
          <w:marBottom w:val="0"/>
          <w:divBdr>
            <w:top w:val="none" w:sz="0" w:space="0" w:color="auto"/>
            <w:left w:val="none" w:sz="0" w:space="0" w:color="auto"/>
            <w:bottom w:val="none" w:sz="0" w:space="0" w:color="auto"/>
            <w:right w:val="none" w:sz="0" w:space="0" w:color="auto"/>
          </w:divBdr>
        </w:div>
        <w:div w:id="722824666">
          <w:marLeft w:val="1166"/>
          <w:marRight w:val="0"/>
          <w:marTop w:val="77"/>
          <w:marBottom w:val="0"/>
          <w:divBdr>
            <w:top w:val="none" w:sz="0" w:space="0" w:color="auto"/>
            <w:left w:val="none" w:sz="0" w:space="0" w:color="auto"/>
            <w:bottom w:val="none" w:sz="0" w:space="0" w:color="auto"/>
            <w:right w:val="none" w:sz="0" w:space="0" w:color="auto"/>
          </w:divBdr>
        </w:div>
        <w:div w:id="923612783">
          <w:marLeft w:val="1166"/>
          <w:marRight w:val="0"/>
          <w:marTop w:val="77"/>
          <w:marBottom w:val="0"/>
          <w:divBdr>
            <w:top w:val="none" w:sz="0" w:space="0" w:color="auto"/>
            <w:left w:val="none" w:sz="0" w:space="0" w:color="auto"/>
            <w:bottom w:val="none" w:sz="0" w:space="0" w:color="auto"/>
            <w:right w:val="none" w:sz="0" w:space="0" w:color="auto"/>
          </w:divBdr>
        </w:div>
        <w:div w:id="950284356">
          <w:marLeft w:val="1166"/>
          <w:marRight w:val="0"/>
          <w:marTop w:val="77"/>
          <w:marBottom w:val="0"/>
          <w:divBdr>
            <w:top w:val="none" w:sz="0" w:space="0" w:color="auto"/>
            <w:left w:val="none" w:sz="0" w:space="0" w:color="auto"/>
            <w:bottom w:val="none" w:sz="0" w:space="0" w:color="auto"/>
            <w:right w:val="none" w:sz="0" w:space="0" w:color="auto"/>
          </w:divBdr>
        </w:div>
        <w:div w:id="1046953289">
          <w:marLeft w:val="547"/>
          <w:marRight w:val="0"/>
          <w:marTop w:val="77"/>
          <w:marBottom w:val="0"/>
          <w:divBdr>
            <w:top w:val="none" w:sz="0" w:space="0" w:color="auto"/>
            <w:left w:val="none" w:sz="0" w:space="0" w:color="auto"/>
            <w:bottom w:val="none" w:sz="0" w:space="0" w:color="auto"/>
            <w:right w:val="none" w:sz="0" w:space="0" w:color="auto"/>
          </w:divBdr>
        </w:div>
        <w:div w:id="1242593560">
          <w:marLeft w:val="1166"/>
          <w:marRight w:val="0"/>
          <w:marTop w:val="77"/>
          <w:marBottom w:val="0"/>
          <w:divBdr>
            <w:top w:val="none" w:sz="0" w:space="0" w:color="auto"/>
            <w:left w:val="none" w:sz="0" w:space="0" w:color="auto"/>
            <w:bottom w:val="none" w:sz="0" w:space="0" w:color="auto"/>
            <w:right w:val="none" w:sz="0" w:space="0" w:color="auto"/>
          </w:divBdr>
        </w:div>
        <w:div w:id="1503230720">
          <w:marLeft w:val="1166"/>
          <w:marRight w:val="0"/>
          <w:marTop w:val="77"/>
          <w:marBottom w:val="0"/>
          <w:divBdr>
            <w:top w:val="none" w:sz="0" w:space="0" w:color="auto"/>
            <w:left w:val="none" w:sz="0" w:space="0" w:color="auto"/>
            <w:bottom w:val="none" w:sz="0" w:space="0" w:color="auto"/>
            <w:right w:val="none" w:sz="0" w:space="0" w:color="auto"/>
          </w:divBdr>
        </w:div>
        <w:div w:id="1553536794">
          <w:marLeft w:val="1166"/>
          <w:marRight w:val="0"/>
          <w:marTop w:val="77"/>
          <w:marBottom w:val="0"/>
          <w:divBdr>
            <w:top w:val="none" w:sz="0" w:space="0" w:color="auto"/>
            <w:left w:val="none" w:sz="0" w:space="0" w:color="auto"/>
            <w:bottom w:val="none" w:sz="0" w:space="0" w:color="auto"/>
            <w:right w:val="none" w:sz="0" w:space="0" w:color="auto"/>
          </w:divBdr>
        </w:div>
        <w:div w:id="1798448352">
          <w:marLeft w:val="547"/>
          <w:marRight w:val="0"/>
          <w:marTop w:val="77"/>
          <w:marBottom w:val="0"/>
          <w:divBdr>
            <w:top w:val="none" w:sz="0" w:space="0" w:color="auto"/>
            <w:left w:val="none" w:sz="0" w:space="0" w:color="auto"/>
            <w:bottom w:val="none" w:sz="0" w:space="0" w:color="auto"/>
            <w:right w:val="none" w:sz="0" w:space="0" w:color="auto"/>
          </w:divBdr>
        </w:div>
        <w:div w:id="2052732082">
          <w:marLeft w:val="1166"/>
          <w:marRight w:val="0"/>
          <w:marTop w:val="77"/>
          <w:marBottom w:val="0"/>
          <w:divBdr>
            <w:top w:val="none" w:sz="0" w:space="0" w:color="auto"/>
            <w:left w:val="none" w:sz="0" w:space="0" w:color="auto"/>
            <w:bottom w:val="none" w:sz="0" w:space="0" w:color="auto"/>
            <w:right w:val="none" w:sz="0" w:space="0" w:color="auto"/>
          </w:divBdr>
        </w:div>
      </w:divsChild>
    </w:div>
    <w:div w:id="899292139">
      <w:bodyDiv w:val="1"/>
      <w:marLeft w:val="0"/>
      <w:marRight w:val="0"/>
      <w:marTop w:val="0"/>
      <w:marBottom w:val="0"/>
      <w:divBdr>
        <w:top w:val="none" w:sz="0" w:space="0" w:color="auto"/>
        <w:left w:val="none" w:sz="0" w:space="0" w:color="auto"/>
        <w:bottom w:val="none" w:sz="0" w:space="0" w:color="auto"/>
        <w:right w:val="none" w:sz="0" w:space="0" w:color="auto"/>
      </w:divBdr>
    </w:div>
    <w:div w:id="949748556">
      <w:bodyDiv w:val="1"/>
      <w:marLeft w:val="0"/>
      <w:marRight w:val="0"/>
      <w:marTop w:val="0"/>
      <w:marBottom w:val="0"/>
      <w:divBdr>
        <w:top w:val="none" w:sz="0" w:space="0" w:color="auto"/>
        <w:left w:val="none" w:sz="0" w:space="0" w:color="auto"/>
        <w:bottom w:val="none" w:sz="0" w:space="0" w:color="auto"/>
        <w:right w:val="none" w:sz="0" w:space="0" w:color="auto"/>
      </w:divBdr>
      <w:divsChild>
        <w:div w:id="1505902708">
          <w:marLeft w:val="547"/>
          <w:marRight w:val="0"/>
          <w:marTop w:val="77"/>
          <w:marBottom w:val="0"/>
          <w:divBdr>
            <w:top w:val="none" w:sz="0" w:space="0" w:color="auto"/>
            <w:left w:val="none" w:sz="0" w:space="0" w:color="auto"/>
            <w:bottom w:val="none" w:sz="0" w:space="0" w:color="auto"/>
            <w:right w:val="none" w:sz="0" w:space="0" w:color="auto"/>
          </w:divBdr>
        </w:div>
      </w:divsChild>
    </w:div>
    <w:div w:id="1038699114">
      <w:bodyDiv w:val="1"/>
      <w:marLeft w:val="0"/>
      <w:marRight w:val="0"/>
      <w:marTop w:val="0"/>
      <w:marBottom w:val="0"/>
      <w:divBdr>
        <w:top w:val="none" w:sz="0" w:space="0" w:color="auto"/>
        <w:left w:val="none" w:sz="0" w:space="0" w:color="auto"/>
        <w:bottom w:val="none" w:sz="0" w:space="0" w:color="auto"/>
        <w:right w:val="none" w:sz="0" w:space="0" w:color="auto"/>
      </w:divBdr>
      <w:divsChild>
        <w:div w:id="304551432">
          <w:marLeft w:val="0"/>
          <w:marRight w:val="0"/>
          <w:marTop w:val="375"/>
          <w:marBottom w:val="375"/>
          <w:divBdr>
            <w:top w:val="none" w:sz="0" w:space="0" w:color="auto"/>
            <w:left w:val="none" w:sz="0" w:space="0" w:color="auto"/>
            <w:bottom w:val="none" w:sz="0" w:space="0" w:color="auto"/>
            <w:right w:val="none" w:sz="0" w:space="0" w:color="auto"/>
          </w:divBdr>
          <w:divsChild>
            <w:div w:id="1607887983">
              <w:marLeft w:val="0"/>
              <w:marRight w:val="0"/>
              <w:marTop w:val="0"/>
              <w:marBottom w:val="0"/>
              <w:divBdr>
                <w:top w:val="none" w:sz="0" w:space="0" w:color="auto"/>
                <w:left w:val="none" w:sz="0" w:space="0" w:color="auto"/>
                <w:bottom w:val="none" w:sz="0" w:space="0" w:color="auto"/>
                <w:right w:val="none" w:sz="0" w:space="0" w:color="auto"/>
              </w:divBdr>
              <w:divsChild>
                <w:div w:id="1529368724">
                  <w:marLeft w:val="75"/>
                  <w:marRight w:val="75"/>
                  <w:marTop w:val="0"/>
                  <w:marBottom w:val="0"/>
                  <w:divBdr>
                    <w:top w:val="none" w:sz="0" w:space="0" w:color="auto"/>
                    <w:left w:val="none" w:sz="0" w:space="0" w:color="auto"/>
                    <w:bottom w:val="none" w:sz="0" w:space="0" w:color="auto"/>
                    <w:right w:val="none" w:sz="0" w:space="0" w:color="auto"/>
                  </w:divBdr>
                  <w:divsChild>
                    <w:div w:id="1220752757">
                      <w:marLeft w:val="0"/>
                      <w:marRight w:val="0"/>
                      <w:marTop w:val="0"/>
                      <w:marBottom w:val="0"/>
                      <w:divBdr>
                        <w:top w:val="none" w:sz="0" w:space="0" w:color="auto"/>
                        <w:left w:val="none" w:sz="0" w:space="0" w:color="auto"/>
                        <w:bottom w:val="none" w:sz="0" w:space="0" w:color="auto"/>
                        <w:right w:val="none" w:sz="0" w:space="0" w:color="auto"/>
                      </w:divBdr>
                      <w:divsChild>
                        <w:div w:id="1766607385">
                          <w:marLeft w:val="0"/>
                          <w:marRight w:val="0"/>
                          <w:marTop w:val="0"/>
                          <w:marBottom w:val="0"/>
                          <w:divBdr>
                            <w:top w:val="none" w:sz="0" w:space="0" w:color="auto"/>
                            <w:left w:val="none" w:sz="0" w:space="0" w:color="auto"/>
                            <w:bottom w:val="none" w:sz="0" w:space="0" w:color="auto"/>
                            <w:right w:val="none" w:sz="0" w:space="0" w:color="auto"/>
                          </w:divBdr>
                          <w:divsChild>
                            <w:div w:id="996035402">
                              <w:marLeft w:val="0"/>
                              <w:marRight w:val="0"/>
                              <w:marTop w:val="300"/>
                              <w:marBottom w:val="2400"/>
                              <w:divBdr>
                                <w:top w:val="none" w:sz="0" w:space="0" w:color="auto"/>
                                <w:left w:val="none" w:sz="0" w:space="0" w:color="auto"/>
                                <w:bottom w:val="none" w:sz="0" w:space="0" w:color="auto"/>
                                <w:right w:val="none" w:sz="0" w:space="0" w:color="auto"/>
                              </w:divBdr>
                              <w:divsChild>
                                <w:div w:id="209003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5154355">
      <w:bodyDiv w:val="1"/>
      <w:marLeft w:val="0"/>
      <w:marRight w:val="0"/>
      <w:marTop w:val="0"/>
      <w:marBottom w:val="0"/>
      <w:divBdr>
        <w:top w:val="none" w:sz="0" w:space="0" w:color="auto"/>
        <w:left w:val="none" w:sz="0" w:space="0" w:color="auto"/>
        <w:bottom w:val="none" w:sz="0" w:space="0" w:color="auto"/>
        <w:right w:val="none" w:sz="0" w:space="0" w:color="auto"/>
      </w:divBdr>
      <w:divsChild>
        <w:div w:id="371003733">
          <w:marLeft w:val="547"/>
          <w:marRight w:val="0"/>
          <w:marTop w:val="77"/>
          <w:marBottom w:val="0"/>
          <w:divBdr>
            <w:top w:val="none" w:sz="0" w:space="0" w:color="auto"/>
            <w:left w:val="none" w:sz="0" w:space="0" w:color="auto"/>
            <w:bottom w:val="none" w:sz="0" w:space="0" w:color="auto"/>
            <w:right w:val="none" w:sz="0" w:space="0" w:color="auto"/>
          </w:divBdr>
        </w:div>
        <w:div w:id="1451976495">
          <w:marLeft w:val="547"/>
          <w:marRight w:val="0"/>
          <w:marTop w:val="77"/>
          <w:marBottom w:val="0"/>
          <w:divBdr>
            <w:top w:val="none" w:sz="0" w:space="0" w:color="auto"/>
            <w:left w:val="none" w:sz="0" w:space="0" w:color="auto"/>
            <w:bottom w:val="none" w:sz="0" w:space="0" w:color="auto"/>
            <w:right w:val="none" w:sz="0" w:space="0" w:color="auto"/>
          </w:divBdr>
        </w:div>
        <w:div w:id="1724058216">
          <w:marLeft w:val="547"/>
          <w:marRight w:val="0"/>
          <w:marTop w:val="77"/>
          <w:marBottom w:val="0"/>
          <w:divBdr>
            <w:top w:val="none" w:sz="0" w:space="0" w:color="auto"/>
            <w:left w:val="none" w:sz="0" w:space="0" w:color="auto"/>
            <w:bottom w:val="none" w:sz="0" w:space="0" w:color="auto"/>
            <w:right w:val="none" w:sz="0" w:space="0" w:color="auto"/>
          </w:divBdr>
        </w:div>
      </w:divsChild>
    </w:div>
    <w:div w:id="1095590201">
      <w:bodyDiv w:val="1"/>
      <w:marLeft w:val="0"/>
      <w:marRight w:val="0"/>
      <w:marTop w:val="0"/>
      <w:marBottom w:val="0"/>
      <w:divBdr>
        <w:top w:val="none" w:sz="0" w:space="0" w:color="auto"/>
        <w:left w:val="none" w:sz="0" w:space="0" w:color="auto"/>
        <w:bottom w:val="none" w:sz="0" w:space="0" w:color="auto"/>
        <w:right w:val="none" w:sz="0" w:space="0" w:color="auto"/>
      </w:divBdr>
    </w:div>
    <w:div w:id="1164513671">
      <w:bodyDiv w:val="1"/>
      <w:marLeft w:val="0"/>
      <w:marRight w:val="0"/>
      <w:marTop w:val="0"/>
      <w:marBottom w:val="0"/>
      <w:divBdr>
        <w:top w:val="none" w:sz="0" w:space="0" w:color="auto"/>
        <w:left w:val="none" w:sz="0" w:space="0" w:color="auto"/>
        <w:bottom w:val="none" w:sz="0" w:space="0" w:color="auto"/>
        <w:right w:val="none" w:sz="0" w:space="0" w:color="auto"/>
      </w:divBdr>
      <w:divsChild>
        <w:div w:id="1040125317">
          <w:marLeft w:val="0"/>
          <w:marRight w:val="0"/>
          <w:marTop w:val="0"/>
          <w:marBottom w:val="0"/>
          <w:divBdr>
            <w:top w:val="none" w:sz="0" w:space="0" w:color="auto"/>
            <w:left w:val="none" w:sz="0" w:space="0" w:color="auto"/>
            <w:bottom w:val="none" w:sz="0" w:space="0" w:color="auto"/>
            <w:right w:val="none" w:sz="0" w:space="0" w:color="auto"/>
          </w:divBdr>
          <w:divsChild>
            <w:div w:id="2101682380">
              <w:marLeft w:val="0"/>
              <w:marRight w:val="0"/>
              <w:marTop w:val="0"/>
              <w:marBottom w:val="0"/>
              <w:divBdr>
                <w:top w:val="none" w:sz="0" w:space="0" w:color="auto"/>
                <w:left w:val="none" w:sz="0" w:space="0" w:color="auto"/>
                <w:bottom w:val="none" w:sz="0" w:space="0" w:color="auto"/>
                <w:right w:val="none" w:sz="0" w:space="0" w:color="auto"/>
              </w:divBdr>
              <w:divsChild>
                <w:div w:id="373624513">
                  <w:marLeft w:val="0"/>
                  <w:marRight w:val="0"/>
                  <w:marTop w:val="0"/>
                  <w:marBottom w:val="0"/>
                  <w:divBdr>
                    <w:top w:val="none" w:sz="0" w:space="0" w:color="auto"/>
                    <w:left w:val="none" w:sz="0" w:space="0" w:color="auto"/>
                    <w:bottom w:val="none" w:sz="0" w:space="0" w:color="auto"/>
                    <w:right w:val="none" w:sz="0" w:space="0" w:color="auto"/>
                  </w:divBdr>
                  <w:divsChild>
                    <w:div w:id="947738410">
                      <w:marLeft w:val="0"/>
                      <w:marRight w:val="0"/>
                      <w:marTop w:val="0"/>
                      <w:marBottom w:val="0"/>
                      <w:divBdr>
                        <w:top w:val="none" w:sz="0" w:space="0" w:color="auto"/>
                        <w:left w:val="none" w:sz="0" w:space="0" w:color="auto"/>
                        <w:bottom w:val="none" w:sz="0" w:space="0" w:color="auto"/>
                        <w:right w:val="none" w:sz="0" w:space="0" w:color="auto"/>
                      </w:divBdr>
                      <w:divsChild>
                        <w:div w:id="1479684358">
                          <w:marLeft w:val="0"/>
                          <w:marRight w:val="0"/>
                          <w:marTop w:val="0"/>
                          <w:marBottom w:val="0"/>
                          <w:divBdr>
                            <w:top w:val="none" w:sz="0" w:space="0" w:color="auto"/>
                            <w:left w:val="none" w:sz="0" w:space="0" w:color="auto"/>
                            <w:bottom w:val="none" w:sz="0" w:space="0" w:color="auto"/>
                            <w:right w:val="none" w:sz="0" w:space="0" w:color="auto"/>
                          </w:divBdr>
                          <w:divsChild>
                            <w:div w:id="1551770939">
                              <w:marLeft w:val="0"/>
                              <w:marRight w:val="0"/>
                              <w:marTop w:val="0"/>
                              <w:marBottom w:val="0"/>
                              <w:divBdr>
                                <w:top w:val="none" w:sz="0" w:space="0" w:color="auto"/>
                                <w:left w:val="none" w:sz="0" w:space="0" w:color="auto"/>
                                <w:bottom w:val="none" w:sz="0" w:space="0" w:color="auto"/>
                                <w:right w:val="none" w:sz="0" w:space="0" w:color="auto"/>
                              </w:divBdr>
                              <w:divsChild>
                                <w:div w:id="1597208090">
                                  <w:marLeft w:val="0"/>
                                  <w:marRight w:val="0"/>
                                  <w:marTop w:val="0"/>
                                  <w:marBottom w:val="0"/>
                                  <w:divBdr>
                                    <w:top w:val="none" w:sz="0" w:space="0" w:color="auto"/>
                                    <w:left w:val="none" w:sz="0" w:space="0" w:color="auto"/>
                                    <w:bottom w:val="none" w:sz="0" w:space="0" w:color="auto"/>
                                    <w:right w:val="none" w:sz="0" w:space="0" w:color="auto"/>
                                  </w:divBdr>
                                  <w:divsChild>
                                    <w:div w:id="815492089">
                                      <w:marLeft w:val="0"/>
                                      <w:marRight w:val="0"/>
                                      <w:marTop w:val="0"/>
                                      <w:marBottom w:val="0"/>
                                      <w:divBdr>
                                        <w:top w:val="none" w:sz="0" w:space="0" w:color="auto"/>
                                        <w:left w:val="none" w:sz="0" w:space="0" w:color="auto"/>
                                        <w:bottom w:val="none" w:sz="0" w:space="0" w:color="auto"/>
                                        <w:right w:val="none" w:sz="0" w:space="0" w:color="auto"/>
                                      </w:divBdr>
                                      <w:divsChild>
                                        <w:div w:id="214141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6087053">
      <w:bodyDiv w:val="1"/>
      <w:marLeft w:val="0"/>
      <w:marRight w:val="0"/>
      <w:marTop w:val="0"/>
      <w:marBottom w:val="0"/>
      <w:divBdr>
        <w:top w:val="none" w:sz="0" w:space="0" w:color="auto"/>
        <w:left w:val="none" w:sz="0" w:space="0" w:color="auto"/>
        <w:bottom w:val="none" w:sz="0" w:space="0" w:color="auto"/>
        <w:right w:val="none" w:sz="0" w:space="0" w:color="auto"/>
      </w:divBdr>
      <w:divsChild>
        <w:div w:id="728847418">
          <w:marLeft w:val="547"/>
          <w:marRight w:val="0"/>
          <w:marTop w:val="77"/>
          <w:marBottom w:val="0"/>
          <w:divBdr>
            <w:top w:val="none" w:sz="0" w:space="0" w:color="auto"/>
            <w:left w:val="none" w:sz="0" w:space="0" w:color="auto"/>
            <w:bottom w:val="none" w:sz="0" w:space="0" w:color="auto"/>
            <w:right w:val="none" w:sz="0" w:space="0" w:color="auto"/>
          </w:divBdr>
        </w:div>
        <w:div w:id="1175340716">
          <w:marLeft w:val="547"/>
          <w:marRight w:val="0"/>
          <w:marTop w:val="77"/>
          <w:marBottom w:val="0"/>
          <w:divBdr>
            <w:top w:val="none" w:sz="0" w:space="0" w:color="auto"/>
            <w:left w:val="none" w:sz="0" w:space="0" w:color="auto"/>
            <w:bottom w:val="none" w:sz="0" w:space="0" w:color="auto"/>
            <w:right w:val="none" w:sz="0" w:space="0" w:color="auto"/>
          </w:divBdr>
        </w:div>
        <w:div w:id="1243641986">
          <w:marLeft w:val="547"/>
          <w:marRight w:val="0"/>
          <w:marTop w:val="77"/>
          <w:marBottom w:val="0"/>
          <w:divBdr>
            <w:top w:val="none" w:sz="0" w:space="0" w:color="auto"/>
            <w:left w:val="none" w:sz="0" w:space="0" w:color="auto"/>
            <w:bottom w:val="none" w:sz="0" w:space="0" w:color="auto"/>
            <w:right w:val="none" w:sz="0" w:space="0" w:color="auto"/>
          </w:divBdr>
        </w:div>
      </w:divsChild>
    </w:div>
    <w:div w:id="1333412576">
      <w:bodyDiv w:val="1"/>
      <w:marLeft w:val="0"/>
      <w:marRight w:val="0"/>
      <w:marTop w:val="0"/>
      <w:marBottom w:val="0"/>
      <w:divBdr>
        <w:top w:val="none" w:sz="0" w:space="0" w:color="auto"/>
        <w:left w:val="none" w:sz="0" w:space="0" w:color="auto"/>
        <w:bottom w:val="none" w:sz="0" w:space="0" w:color="auto"/>
        <w:right w:val="none" w:sz="0" w:space="0" w:color="auto"/>
      </w:divBdr>
    </w:div>
    <w:div w:id="1406802357">
      <w:bodyDiv w:val="1"/>
      <w:marLeft w:val="0"/>
      <w:marRight w:val="0"/>
      <w:marTop w:val="0"/>
      <w:marBottom w:val="0"/>
      <w:divBdr>
        <w:top w:val="none" w:sz="0" w:space="0" w:color="auto"/>
        <w:left w:val="none" w:sz="0" w:space="0" w:color="auto"/>
        <w:bottom w:val="none" w:sz="0" w:space="0" w:color="auto"/>
        <w:right w:val="none" w:sz="0" w:space="0" w:color="auto"/>
      </w:divBdr>
      <w:divsChild>
        <w:div w:id="2022538541">
          <w:marLeft w:val="0"/>
          <w:marRight w:val="0"/>
          <w:marTop w:val="0"/>
          <w:marBottom w:val="0"/>
          <w:divBdr>
            <w:top w:val="none" w:sz="0" w:space="0" w:color="auto"/>
            <w:left w:val="none" w:sz="0" w:space="0" w:color="auto"/>
            <w:bottom w:val="none" w:sz="0" w:space="0" w:color="auto"/>
            <w:right w:val="none" w:sz="0" w:space="0" w:color="auto"/>
          </w:divBdr>
        </w:div>
      </w:divsChild>
    </w:div>
    <w:div w:id="1418089824">
      <w:bodyDiv w:val="1"/>
      <w:marLeft w:val="0"/>
      <w:marRight w:val="0"/>
      <w:marTop w:val="0"/>
      <w:marBottom w:val="0"/>
      <w:divBdr>
        <w:top w:val="none" w:sz="0" w:space="0" w:color="auto"/>
        <w:left w:val="none" w:sz="0" w:space="0" w:color="auto"/>
        <w:bottom w:val="none" w:sz="0" w:space="0" w:color="auto"/>
        <w:right w:val="none" w:sz="0" w:space="0" w:color="auto"/>
      </w:divBdr>
    </w:div>
    <w:div w:id="1448966343">
      <w:bodyDiv w:val="1"/>
      <w:marLeft w:val="0"/>
      <w:marRight w:val="0"/>
      <w:marTop w:val="0"/>
      <w:marBottom w:val="0"/>
      <w:divBdr>
        <w:top w:val="none" w:sz="0" w:space="0" w:color="auto"/>
        <w:left w:val="none" w:sz="0" w:space="0" w:color="auto"/>
        <w:bottom w:val="none" w:sz="0" w:space="0" w:color="auto"/>
        <w:right w:val="none" w:sz="0" w:space="0" w:color="auto"/>
      </w:divBdr>
    </w:div>
    <w:div w:id="1460535719">
      <w:bodyDiv w:val="1"/>
      <w:marLeft w:val="0"/>
      <w:marRight w:val="0"/>
      <w:marTop w:val="0"/>
      <w:marBottom w:val="0"/>
      <w:divBdr>
        <w:top w:val="none" w:sz="0" w:space="0" w:color="auto"/>
        <w:left w:val="none" w:sz="0" w:space="0" w:color="auto"/>
        <w:bottom w:val="none" w:sz="0" w:space="0" w:color="auto"/>
        <w:right w:val="none" w:sz="0" w:space="0" w:color="auto"/>
      </w:divBdr>
    </w:div>
    <w:div w:id="1488786101">
      <w:bodyDiv w:val="1"/>
      <w:marLeft w:val="0"/>
      <w:marRight w:val="0"/>
      <w:marTop w:val="0"/>
      <w:marBottom w:val="0"/>
      <w:divBdr>
        <w:top w:val="none" w:sz="0" w:space="0" w:color="auto"/>
        <w:left w:val="none" w:sz="0" w:space="0" w:color="auto"/>
        <w:bottom w:val="none" w:sz="0" w:space="0" w:color="auto"/>
        <w:right w:val="none" w:sz="0" w:space="0" w:color="auto"/>
      </w:divBdr>
      <w:divsChild>
        <w:div w:id="333143141">
          <w:marLeft w:val="547"/>
          <w:marRight w:val="0"/>
          <w:marTop w:val="77"/>
          <w:marBottom w:val="0"/>
          <w:divBdr>
            <w:top w:val="none" w:sz="0" w:space="0" w:color="auto"/>
            <w:left w:val="none" w:sz="0" w:space="0" w:color="auto"/>
            <w:bottom w:val="none" w:sz="0" w:space="0" w:color="auto"/>
            <w:right w:val="none" w:sz="0" w:space="0" w:color="auto"/>
          </w:divBdr>
        </w:div>
        <w:div w:id="543640100">
          <w:marLeft w:val="1166"/>
          <w:marRight w:val="0"/>
          <w:marTop w:val="77"/>
          <w:marBottom w:val="0"/>
          <w:divBdr>
            <w:top w:val="none" w:sz="0" w:space="0" w:color="auto"/>
            <w:left w:val="none" w:sz="0" w:space="0" w:color="auto"/>
            <w:bottom w:val="none" w:sz="0" w:space="0" w:color="auto"/>
            <w:right w:val="none" w:sz="0" w:space="0" w:color="auto"/>
          </w:divBdr>
        </w:div>
        <w:div w:id="640112188">
          <w:marLeft w:val="1166"/>
          <w:marRight w:val="0"/>
          <w:marTop w:val="77"/>
          <w:marBottom w:val="0"/>
          <w:divBdr>
            <w:top w:val="none" w:sz="0" w:space="0" w:color="auto"/>
            <w:left w:val="none" w:sz="0" w:space="0" w:color="auto"/>
            <w:bottom w:val="none" w:sz="0" w:space="0" w:color="auto"/>
            <w:right w:val="none" w:sz="0" w:space="0" w:color="auto"/>
          </w:divBdr>
        </w:div>
        <w:div w:id="888298960">
          <w:marLeft w:val="1166"/>
          <w:marRight w:val="0"/>
          <w:marTop w:val="77"/>
          <w:marBottom w:val="0"/>
          <w:divBdr>
            <w:top w:val="none" w:sz="0" w:space="0" w:color="auto"/>
            <w:left w:val="none" w:sz="0" w:space="0" w:color="auto"/>
            <w:bottom w:val="none" w:sz="0" w:space="0" w:color="auto"/>
            <w:right w:val="none" w:sz="0" w:space="0" w:color="auto"/>
          </w:divBdr>
        </w:div>
        <w:div w:id="1935242622">
          <w:marLeft w:val="1166"/>
          <w:marRight w:val="0"/>
          <w:marTop w:val="77"/>
          <w:marBottom w:val="0"/>
          <w:divBdr>
            <w:top w:val="none" w:sz="0" w:space="0" w:color="auto"/>
            <w:left w:val="none" w:sz="0" w:space="0" w:color="auto"/>
            <w:bottom w:val="none" w:sz="0" w:space="0" w:color="auto"/>
            <w:right w:val="none" w:sz="0" w:space="0" w:color="auto"/>
          </w:divBdr>
        </w:div>
        <w:div w:id="2063401695">
          <w:marLeft w:val="547"/>
          <w:marRight w:val="0"/>
          <w:marTop w:val="77"/>
          <w:marBottom w:val="0"/>
          <w:divBdr>
            <w:top w:val="none" w:sz="0" w:space="0" w:color="auto"/>
            <w:left w:val="none" w:sz="0" w:space="0" w:color="auto"/>
            <w:bottom w:val="none" w:sz="0" w:space="0" w:color="auto"/>
            <w:right w:val="none" w:sz="0" w:space="0" w:color="auto"/>
          </w:divBdr>
        </w:div>
      </w:divsChild>
    </w:div>
    <w:div w:id="1599366243">
      <w:bodyDiv w:val="1"/>
      <w:marLeft w:val="0"/>
      <w:marRight w:val="0"/>
      <w:marTop w:val="0"/>
      <w:marBottom w:val="0"/>
      <w:divBdr>
        <w:top w:val="none" w:sz="0" w:space="0" w:color="auto"/>
        <w:left w:val="none" w:sz="0" w:space="0" w:color="auto"/>
        <w:bottom w:val="none" w:sz="0" w:space="0" w:color="auto"/>
        <w:right w:val="none" w:sz="0" w:space="0" w:color="auto"/>
      </w:divBdr>
    </w:div>
    <w:div w:id="1665284231">
      <w:bodyDiv w:val="1"/>
      <w:marLeft w:val="0"/>
      <w:marRight w:val="0"/>
      <w:marTop w:val="0"/>
      <w:marBottom w:val="0"/>
      <w:divBdr>
        <w:top w:val="none" w:sz="0" w:space="0" w:color="auto"/>
        <w:left w:val="none" w:sz="0" w:space="0" w:color="auto"/>
        <w:bottom w:val="none" w:sz="0" w:space="0" w:color="auto"/>
        <w:right w:val="none" w:sz="0" w:space="0" w:color="auto"/>
      </w:divBdr>
      <w:divsChild>
        <w:div w:id="1660579256">
          <w:marLeft w:val="0"/>
          <w:marRight w:val="0"/>
          <w:marTop w:val="0"/>
          <w:marBottom w:val="0"/>
          <w:divBdr>
            <w:top w:val="none" w:sz="0" w:space="0" w:color="auto"/>
            <w:left w:val="none" w:sz="0" w:space="0" w:color="auto"/>
            <w:bottom w:val="none" w:sz="0" w:space="0" w:color="auto"/>
            <w:right w:val="none" w:sz="0" w:space="0" w:color="auto"/>
          </w:divBdr>
          <w:divsChild>
            <w:div w:id="106169824">
              <w:marLeft w:val="0"/>
              <w:marRight w:val="0"/>
              <w:marTop w:val="0"/>
              <w:marBottom w:val="0"/>
              <w:divBdr>
                <w:top w:val="none" w:sz="0" w:space="0" w:color="auto"/>
                <w:left w:val="none" w:sz="0" w:space="0" w:color="auto"/>
                <w:bottom w:val="none" w:sz="0" w:space="0" w:color="auto"/>
                <w:right w:val="none" w:sz="0" w:space="0" w:color="auto"/>
              </w:divBdr>
              <w:divsChild>
                <w:div w:id="1297443544">
                  <w:marLeft w:val="0"/>
                  <w:marRight w:val="0"/>
                  <w:marTop w:val="0"/>
                  <w:marBottom w:val="0"/>
                  <w:divBdr>
                    <w:top w:val="none" w:sz="0" w:space="0" w:color="auto"/>
                    <w:left w:val="none" w:sz="0" w:space="0" w:color="auto"/>
                    <w:bottom w:val="none" w:sz="0" w:space="0" w:color="auto"/>
                    <w:right w:val="none" w:sz="0" w:space="0" w:color="auto"/>
                  </w:divBdr>
                  <w:divsChild>
                    <w:div w:id="1245064477">
                      <w:marLeft w:val="0"/>
                      <w:marRight w:val="0"/>
                      <w:marTop w:val="0"/>
                      <w:marBottom w:val="0"/>
                      <w:divBdr>
                        <w:top w:val="none" w:sz="0" w:space="0" w:color="auto"/>
                        <w:left w:val="none" w:sz="0" w:space="0" w:color="auto"/>
                        <w:bottom w:val="none" w:sz="0" w:space="0" w:color="auto"/>
                        <w:right w:val="none" w:sz="0" w:space="0" w:color="auto"/>
                      </w:divBdr>
                      <w:divsChild>
                        <w:div w:id="1074205289">
                          <w:marLeft w:val="0"/>
                          <w:marRight w:val="0"/>
                          <w:marTop w:val="0"/>
                          <w:marBottom w:val="0"/>
                          <w:divBdr>
                            <w:top w:val="none" w:sz="0" w:space="0" w:color="auto"/>
                            <w:left w:val="none" w:sz="0" w:space="0" w:color="auto"/>
                            <w:bottom w:val="none" w:sz="0" w:space="0" w:color="auto"/>
                            <w:right w:val="none" w:sz="0" w:space="0" w:color="auto"/>
                          </w:divBdr>
                          <w:divsChild>
                            <w:div w:id="2037000940">
                              <w:marLeft w:val="0"/>
                              <w:marRight w:val="0"/>
                              <w:marTop w:val="0"/>
                              <w:marBottom w:val="0"/>
                              <w:divBdr>
                                <w:top w:val="none" w:sz="0" w:space="0" w:color="auto"/>
                                <w:left w:val="none" w:sz="0" w:space="0" w:color="auto"/>
                                <w:bottom w:val="none" w:sz="0" w:space="0" w:color="auto"/>
                                <w:right w:val="none" w:sz="0" w:space="0" w:color="auto"/>
                              </w:divBdr>
                              <w:divsChild>
                                <w:div w:id="1952400482">
                                  <w:marLeft w:val="0"/>
                                  <w:marRight w:val="0"/>
                                  <w:marTop w:val="0"/>
                                  <w:marBottom w:val="0"/>
                                  <w:divBdr>
                                    <w:top w:val="none" w:sz="0" w:space="0" w:color="auto"/>
                                    <w:left w:val="none" w:sz="0" w:space="0" w:color="auto"/>
                                    <w:bottom w:val="none" w:sz="0" w:space="0" w:color="auto"/>
                                    <w:right w:val="none" w:sz="0" w:space="0" w:color="auto"/>
                                  </w:divBdr>
                                  <w:divsChild>
                                    <w:div w:id="2004158961">
                                      <w:marLeft w:val="0"/>
                                      <w:marRight w:val="0"/>
                                      <w:marTop w:val="0"/>
                                      <w:marBottom w:val="0"/>
                                      <w:divBdr>
                                        <w:top w:val="none" w:sz="0" w:space="0" w:color="auto"/>
                                        <w:left w:val="none" w:sz="0" w:space="0" w:color="auto"/>
                                        <w:bottom w:val="none" w:sz="0" w:space="0" w:color="auto"/>
                                        <w:right w:val="none" w:sz="0" w:space="0" w:color="auto"/>
                                      </w:divBdr>
                                      <w:divsChild>
                                        <w:div w:id="153776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830358">
      <w:bodyDiv w:val="1"/>
      <w:marLeft w:val="0"/>
      <w:marRight w:val="0"/>
      <w:marTop w:val="0"/>
      <w:marBottom w:val="0"/>
      <w:divBdr>
        <w:top w:val="none" w:sz="0" w:space="0" w:color="auto"/>
        <w:left w:val="none" w:sz="0" w:space="0" w:color="auto"/>
        <w:bottom w:val="none" w:sz="0" w:space="0" w:color="auto"/>
        <w:right w:val="none" w:sz="0" w:space="0" w:color="auto"/>
      </w:divBdr>
    </w:div>
    <w:div w:id="1816529741">
      <w:bodyDiv w:val="1"/>
      <w:marLeft w:val="0"/>
      <w:marRight w:val="0"/>
      <w:marTop w:val="0"/>
      <w:marBottom w:val="0"/>
      <w:divBdr>
        <w:top w:val="none" w:sz="0" w:space="0" w:color="auto"/>
        <w:left w:val="none" w:sz="0" w:space="0" w:color="auto"/>
        <w:bottom w:val="none" w:sz="0" w:space="0" w:color="auto"/>
        <w:right w:val="none" w:sz="0" w:space="0" w:color="auto"/>
      </w:divBdr>
      <w:divsChild>
        <w:div w:id="131142250">
          <w:marLeft w:val="0"/>
          <w:marRight w:val="0"/>
          <w:marTop w:val="100"/>
          <w:marBottom w:val="100"/>
          <w:divBdr>
            <w:top w:val="none" w:sz="0" w:space="0" w:color="auto"/>
            <w:left w:val="none" w:sz="0" w:space="0" w:color="auto"/>
            <w:bottom w:val="none" w:sz="0" w:space="0" w:color="auto"/>
            <w:right w:val="none" w:sz="0" w:space="0" w:color="auto"/>
          </w:divBdr>
          <w:divsChild>
            <w:div w:id="219899024">
              <w:marLeft w:val="0"/>
              <w:marRight w:val="150"/>
              <w:marTop w:val="150"/>
              <w:marBottom w:val="300"/>
              <w:divBdr>
                <w:top w:val="none" w:sz="0" w:space="0" w:color="auto"/>
                <w:left w:val="none" w:sz="0" w:space="0" w:color="auto"/>
                <w:bottom w:val="none" w:sz="0" w:space="0" w:color="auto"/>
                <w:right w:val="none" w:sz="0" w:space="0" w:color="auto"/>
              </w:divBdr>
              <w:divsChild>
                <w:div w:id="108758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763290">
      <w:bodyDiv w:val="1"/>
      <w:marLeft w:val="0"/>
      <w:marRight w:val="0"/>
      <w:marTop w:val="0"/>
      <w:marBottom w:val="0"/>
      <w:divBdr>
        <w:top w:val="none" w:sz="0" w:space="0" w:color="auto"/>
        <w:left w:val="none" w:sz="0" w:space="0" w:color="auto"/>
        <w:bottom w:val="none" w:sz="0" w:space="0" w:color="auto"/>
        <w:right w:val="none" w:sz="0" w:space="0" w:color="auto"/>
      </w:divBdr>
      <w:divsChild>
        <w:div w:id="873544054">
          <w:marLeft w:val="0"/>
          <w:marRight w:val="0"/>
          <w:marTop w:val="0"/>
          <w:marBottom w:val="0"/>
          <w:divBdr>
            <w:top w:val="none" w:sz="0" w:space="0" w:color="auto"/>
            <w:left w:val="none" w:sz="0" w:space="0" w:color="auto"/>
            <w:bottom w:val="none" w:sz="0" w:space="0" w:color="auto"/>
            <w:right w:val="none" w:sz="0" w:space="0" w:color="auto"/>
          </w:divBdr>
          <w:divsChild>
            <w:div w:id="1621494963">
              <w:marLeft w:val="0"/>
              <w:marRight w:val="0"/>
              <w:marTop w:val="0"/>
              <w:marBottom w:val="0"/>
              <w:divBdr>
                <w:top w:val="none" w:sz="0" w:space="0" w:color="auto"/>
                <w:left w:val="none" w:sz="0" w:space="0" w:color="auto"/>
                <w:bottom w:val="none" w:sz="0" w:space="0" w:color="auto"/>
                <w:right w:val="none" w:sz="0" w:space="0" w:color="auto"/>
              </w:divBdr>
              <w:divsChild>
                <w:div w:id="126183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2.emf"/><Relationship Id="rId10" Type="http://schemas.openxmlformats.org/officeDocument/2006/relationships/image" Target="media/image2.png"/><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pa.ciat.cgiar.org/climate-change-future-prospects-for-coffee-and-mango-growers-in-haiti"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525/2014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487077-EF7E-4B7C-A4E6-51511ABE5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14547</Words>
  <Characters>80013</Characters>
  <Application>Microsoft Office Word</Application>
  <DocSecurity>0</DocSecurity>
  <Lines>666</Lines>
  <Paragraphs>188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Etude  des filières mangue, noix de cajou, miel, ricin et  cacao                   pour une intervention ciblée dans le Sud</vt:lpstr>
      <vt:lpstr/>
    </vt:vector>
  </TitlesOfParts>
  <Company>AYITIKA</Company>
  <LinksUpToDate>false</LinksUpToDate>
  <CharactersWithSpaces>94372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Etude  des filières mangue, noix de cajou, miel, ricin et  cacao                   pour une intervention ciblée dans le Sud</dc:title>
  <dc:creator>A</dc:creator>
  <cp:lastModifiedBy>Roosevelt Saint-Dic</cp:lastModifiedBy>
  <cp:revision>5</cp:revision>
  <cp:lastPrinted>2015-06-01T17:59:00Z</cp:lastPrinted>
  <dcterms:created xsi:type="dcterms:W3CDTF">2015-08-04T16:28:00Z</dcterms:created>
  <dcterms:modified xsi:type="dcterms:W3CDTF">2015-08-04T16:41:00Z</dcterms:modified>
</cp:coreProperties>
</file>